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2A82C" w14:textId="442B855A" w:rsidR="003C7642" w:rsidRDefault="003C7642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401B45DE" w14:textId="56BA60DB" w:rsidR="001A40E8" w:rsidRDefault="004456A4">
      <w:pPr>
        <w:rPr>
          <w:rFonts w:asciiTheme="majorHAnsi" w:hAnsiTheme="majorHAnsi" w:cstheme="majorHAnsi"/>
          <w:sz w:val="28"/>
          <w:szCs w:val="28"/>
        </w:rPr>
      </w:pPr>
      <w:r w:rsidRPr="004456A4">
        <w:rPr>
          <w:rFonts w:asciiTheme="majorHAnsi" w:hAnsiTheme="majorHAnsi" w:cstheme="majorHAnsi"/>
          <w:b/>
          <w:bCs/>
          <w:sz w:val="28"/>
          <w:szCs w:val="28"/>
        </w:rPr>
        <w:t xml:space="preserve">DDS </w:t>
      </w:r>
      <w:r>
        <w:rPr>
          <w:rFonts w:asciiTheme="majorHAnsi" w:hAnsiTheme="majorHAnsi" w:cstheme="majorHAnsi"/>
          <w:b/>
          <w:bCs/>
          <w:sz w:val="28"/>
          <w:szCs w:val="28"/>
        </w:rPr>
        <w:t>(</w:t>
      </w:r>
      <w:r w:rsidRPr="004456A4">
        <w:rPr>
          <w:rFonts w:asciiTheme="majorHAnsi" w:hAnsiTheme="majorHAnsi" w:cstheme="majorHAnsi"/>
          <w:b/>
          <w:bCs/>
          <w:sz w:val="28"/>
          <w:szCs w:val="28"/>
        </w:rPr>
        <w:t xml:space="preserve">Due diligence </w:t>
      </w:r>
      <w:r>
        <w:rPr>
          <w:rFonts w:asciiTheme="majorHAnsi" w:hAnsiTheme="majorHAnsi" w:cstheme="majorHAnsi"/>
          <w:b/>
          <w:bCs/>
          <w:sz w:val="28"/>
          <w:szCs w:val="28"/>
        </w:rPr>
        <w:t>statement)</w:t>
      </w:r>
      <w:r w:rsidRPr="004456A4">
        <w:rPr>
          <w:rFonts w:asciiTheme="majorHAnsi" w:hAnsiTheme="majorHAnsi" w:cstheme="majorHAnsi"/>
          <w:b/>
          <w:bCs/>
          <w:sz w:val="28"/>
          <w:szCs w:val="28"/>
        </w:rPr>
        <w:t>:</w:t>
      </w:r>
      <w:r w:rsidRPr="004456A4">
        <w:rPr>
          <w:rFonts w:asciiTheme="majorHAnsi" w:hAnsiTheme="majorHAnsi" w:cstheme="majorHAnsi"/>
          <w:sz w:val="28"/>
          <w:szCs w:val="28"/>
        </w:rPr>
        <w:t xml:space="preserve"> tuyên bố về thẩm định kỹ lưỡng</w:t>
      </w:r>
      <w:r w:rsidR="002854E1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35877943" w14:textId="13C76649" w:rsidR="002854E1" w:rsidRDefault="002854E1">
      <w:pPr>
        <w:rPr>
          <w:rFonts w:asciiTheme="majorHAnsi" w:hAnsiTheme="majorHAnsi" w:cstheme="majorHAnsi"/>
          <w:sz w:val="28"/>
          <w:szCs w:val="28"/>
        </w:rPr>
      </w:pPr>
      <w:r w:rsidRPr="002854E1">
        <w:rPr>
          <w:rFonts w:asciiTheme="majorHAnsi" w:hAnsiTheme="majorHAnsi" w:cstheme="majorHAnsi"/>
          <w:sz w:val="28"/>
          <w:szCs w:val="28"/>
        </w:rPr>
        <w:t>Tuyên bố Thẩm định (Due Diligence Statement) với tọa độ địa lý chính xác nơi sản xuất. Vườn dưới 4 ha chỉ cần một tọa độ điểm; trên 4 ha cần polygon ranh giới.</w:t>
      </w:r>
    </w:p>
    <w:p w14:paraId="63ABBB49" w14:textId="1085F380" w:rsidR="002854E1" w:rsidRPr="004456A4" w:rsidRDefault="002854E1">
      <w:pPr>
        <w:rPr>
          <w:rFonts w:asciiTheme="majorHAnsi" w:hAnsiTheme="majorHAnsi" w:cstheme="majorHAnsi"/>
          <w:sz w:val="28"/>
          <w:szCs w:val="28"/>
        </w:rPr>
      </w:pPr>
      <w:r w:rsidRPr="002854E1">
        <w:rPr>
          <w:rFonts w:asciiTheme="majorHAnsi" w:hAnsiTheme="majorHAnsi" w:cstheme="majorHAnsi"/>
          <w:b/>
          <w:bCs/>
          <w:sz w:val="28"/>
          <w:szCs w:val="28"/>
        </w:rPr>
        <w:t>Polygon boundary</w:t>
      </w:r>
      <w:r>
        <w:rPr>
          <w:rFonts w:asciiTheme="majorHAnsi" w:hAnsiTheme="majorHAnsi" w:cstheme="majorHAnsi"/>
          <w:sz w:val="28"/>
          <w:szCs w:val="28"/>
        </w:rPr>
        <w:t xml:space="preserve">: đường biên giới </w:t>
      </w:r>
    </w:p>
    <w:p w14:paraId="628EF4F2" w14:textId="4BC5B4E5" w:rsidR="004456A4" w:rsidRPr="004456A4" w:rsidRDefault="004456A4">
      <w:pPr>
        <w:rPr>
          <w:rFonts w:asciiTheme="majorHAnsi" w:hAnsiTheme="majorHAnsi" w:cstheme="majorHAnsi"/>
          <w:sz w:val="28"/>
          <w:szCs w:val="28"/>
        </w:rPr>
      </w:pPr>
      <w:r w:rsidRPr="004456A4">
        <w:rPr>
          <w:rFonts w:asciiTheme="majorHAnsi" w:hAnsiTheme="majorHAnsi" w:cstheme="majorHAnsi"/>
          <w:b/>
          <w:bCs/>
          <w:sz w:val="28"/>
          <w:szCs w:val="28"/>
        </w:rPr>
        <w:t>Operator:</w:t>
      </w:r>
      <w:r w:rsidRPr="004456A4">
        <w:rPr>
          <w:rFonts w:asciiTheme="majorHAnsi" w:hAnsiTheme="majorHAnsi" w:cstheme="majorHAnsi"/>
          <w:sz w:val="28"/>
          <w:szCs w:val="28"/>
        </w:rPr>
        <w:t xml:space="preserve"> nhà điều hành </w:t>
      </w:r>
    </w:p>
    <w:p w14:paraId="7AB98942" w14:textId="1C85A7C6" w:rsidR="004456A4" w:rsidRPr="004456A4" w:rsidRDefault="004456A4">
      <w:pPr>
        <w:rPr>
          <w:rFonts w:asciiTheme="majorHAnsi" w:hAnsiTheme="majorHAnsi" w:cstheme="majorHAnsi"/>
          <w:sz w:val="28"/>
          <w:szCs w:val="28"/>
        </w:rPr>
      </w:pPr>
      <w:r w:rsidRPr="004456A4">
        <w:rPr>
          <w:rFonts w:asciiTheme="majorHAnsi" w:hAnsiTheme="majorHAnsi" w:cstheme="majorHAnsi"/>
          <w:b/>
          <w:bCs/>
          <w:sz w:val="28"/>
          <w:szCs w:val="28"/>
        </w:rPr>
        <w:t>pimary</w:t>
      </w:r>
      <w:r w:rsidRPr="004456A4">
        <w:rPr>
          <w:rFonts w:asciiTheme="majorHAnsi" w:hAnsiTheme="majorHAnsi" w:cstheme="majorHAnsi"/>
          <w:sz w:val="28"/>
          <w:szCs w:val="28"/>
        </w:rPr>
        <w:t>: chính</w:t>
      </w:r>
    </w:p>
    <w:p w14:paraId="75AB447E" w14:textId="144282E1" w:rsidR="004456A4" w:rsidRPr="004456A4" w:rsidRDefault="004456A4">
      <w:pPr>
        <w:rPr>
          <w:rFonts w:asciiTheme="majorHAnsi" w:hAnsiTheme="majorHAnsi" w:cstheme="majorHAnsi"/>
          <w:sz w:val="28"/>
          <w:szCs w:val="28"/>
        </w:rPr>
      </w:pPr>
      <w:r w:rsidRPr="004456A4">
        <w:rPr>
          <w:rFonts w:asciiTheme="majorHAnsi" w:hAnsiTheme="majorHAnsi" w:cstheme="majorHAnsi"/>
          <w:b/>
          <w:bCs/>
          <w:sz w:val="28"/>
          <w:szCs w:val="28"/>
        </w:rPr>
        <w:t>SCA</w:t>
      </w:r>
      <w:r w:rsidRPr="004456A4">
        <w:rPr>
          <w:rFonts w:asciiTheme="majorHAnsi" w:hAnsiTheme="majorHAnsi" w:cstheme="majorHAnsi"/>
          <w:sz w:val="28"/>
          <w:szCs w:val="28"/>
        </w:rPr>
        <w:t xml:space="preserve">: tiêu chuẩn cà phê của mỹ </w:t>
      </w:r>
      <w:r w:rsidR="00ED32EB">
        <w:rPr>
          <w:rFonts w:asciiTheme="majorHAnsi" w:hAnsiTheme="majorHAnsi" w:cstheme="majorHAnsi"/>
          <w:sz w:val="28"/>
          <w:szCs w:val="28"/>
        </w:rPr>
        <w:t>(chỉ dành cho hạt arabica)</w:t>
      </w:r>
    </w:p>
    <w:p w14:paraId="22BBF648" w14:textId="343A6E4C" w:rsidR="004456A4" w:rsidRDefault="004456A4">
      <w:pPr>
        <w:rPr>
          <w:rFonts w:asciiTheme="majorHAnsi" w:hAnsiTheme="majorHAnsi" w:cstheme="majorHAnsi"/>
          <w:sz w:val="28"/>
          <w:szCs w:val="28"/>
        </w:rPr>
      </w:pPr>
      <w:r w:rsidRPr="004456A4">
        <w:rPr>
          <w:rFonts w:asciiTheme="majorHAnsi" w:hAnsiTheme="majorHAnsi" w:cstheme="majorHAnsi"/>
          <w:b/>
          <w:bCs/>
          <w:sz w:val="28"/>
          <w:szCs w:val="28"/>
        </w:rPr>
        <w:t>Defect</w:t>
      </w:r>
      <w:r w:rsidRPr="004456A4">
        <w:rPr>
          <w:rFonts w:asciiTheme="majorHAnsi" w:hAnsiTheme="majorHAnsi" w:cstheme="majorHAnsi"/>
          <w:sz w:val="28"/>
          <w:szCs w:val="28"/>
        </w:rPr>
        <w:t>: lỗi</w:t>
      </w:r>
    </w:p>
    <w:p w14:paraId="40A61B06" w14:textId="7DDB3BB4" w:rsidR="004456A4" w:rsidRDefault="004456A4">
      <w:pPr>
        <w:rPr>
          <w:rFonts w:asciiTheme="majorHAnsi" w:hAnsiTheme="majorHAnsi" w:cstheme="majorHAnsi"/>
          <w:sz w:val="28"/>
          <w:szCs w:val="28"/>
        </w:rPr>
      </w:pPr>
      <w:r w:rsidRPr="002854E1">
        <w:rPr>
          <w:rFonts w:asciiTheme="majorHAnsi" w:hAnsiTheme="majorHAnsi" w:cstheme="majorHAnsi"/>
          <w:b/>
          <w:bCs/>
          <w:sz w:val="28"/>
          <w:szCs w:val="28"/>
        </w:rPr>
        <w:t>EUDR</w:t>
      </w:r>
      <w:r>
        <w:rPr>
          <w:rFonts w:asciiTheme="majorHAnsi" w:hAnsiTheme="majorHAnsi" w:cstheme="majorHAnsi"/>
          <w:sz w:val="28"/>
          <w:szCs w:val="28"/>
        </w:rPr>
        <w:t>:</w:t>
      </w:r>
      <w:r w:rsidR="00895100">
        <w:rPr>
          <w:rFonts w:asciiTheme="majorHAnsi" w:hAnsiTheme="majorHAnsi" w:cstheme="majorHAnsi"/>
          <w:sz w:val="28"/>
          <w:szCs w:val="28"/>
        </w:rPr>
        <w:t xml:space="preserve"> Quy định chống phá rừng của EU </w:t>
      </w:r>
    </w:p>
    <w:p w14:paraId="5E8E7029" w14:textId="62721B6D" w:rsidR="002854E1" w:rsidRDefault="002854E1">
      <w:pPr>
        <w:rPr>
          <w:rFonts w:asciiTheme="majorHAnsi" w:hAnsiTheme="majorHAnsi" w:cstheme="majorHAnsi"/>
          <w:sz w:val="28"/>
          <w:szCs w:val="28"/>
        </w:rPr>
      </w:pPr>
      <w:r w:rsidRPr="002854E1">
        <w:rPr>
          <w:rFonts w:asciiTheme="majorHAnsi" w:hAnsiTheme="majorHAnsi" w:cstheme="majorHAnsi"/>
          <w:b/>
          <w:bCs/>
          <w:sz w:val="28"/>
          <w:szCs w:val="28"/>
        </w:rPr>
        <w:t>Geolocation:</w:t>
      </w:r>
      <w:r>
        <w:rPr>
          <w:rFonts w:asciiTheme="majorHAnsi" w:hAnsiTheme="majorHAnsi" w:cstheme="majorHAnsi"/>
          <w:sz w:val="28"/>
          <w:szCs w:val="28"/>
        </w:rPr>
        <w:t xml:space="preserve"> tọa độ địa lý</w:t>
      </w:r>
    </w:p>
    <w:p w14:paraId="7A6B5EB8" w14:textId="317BF27D" w:rsidR="00B247C4" w:rsidRDefault="002854E1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2854E1">
        <w:rPr>
          <w:rFonts w:asciiTheme="majorHAnsi" w:hAnsiTheme="majorHAnsi" w:cstheme="majorHAnsi"/>
          <w:b/>
          <w:bCs/>
          <w:sz w:val="28"/>
          <w:szCs w:val="28"/>
        </w:rPr>
        <w:t>Diligence:</w:t>
      </w:r>
      <w:r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="008C0A8E" w:rsidRPr="008C0A8E">
        <w:rPr>
          <w:rFonts w:asciiTheme="majorHAnsi" w:hAnsiTheme="majorHAnsi" w:cstheme="majorHAnsi"/>
          <w:sz w:val="28"/>
          <w:szCs w:val="28"/>
        </w:rPr>
        <w:t>thẩm định</w:t>
      </w:r>
      <w:r w:rsidR="008C0A8E">
        <w:rPr>
          <w:rFonts w:asciiTheme="majorHAnsi" w:hAnsiTheme="majorHAnsi" w:cstheme="majorHAnsi"/>
          <w:sz w:val="28"/>
          <w:szCs w:val="28"/>
        </w:rPr>
        <w:tab/>
      </w:r>
    </w:p>
    <w:p w14:paraId="4E930FBF" w14:textId="6398DD36" w:rsidR="002854E1" w:rsidRDefault="004F101E">
      <w:pPr>
        <w:rPr>
          <w:rFonts w:asciiTheme="majorHAnsi" w:hAnsiTheme="majorHAnsi" w:cstheme="majorHAnsi"/>
          <w:sz w:val="28"/>
          <w:szCs w:val="28"/>
        </w:rPr>
      </w:pPr>
      <w:r w:rsidRPr="004F101E">
        <w:rPr>
          <w:rFonts w:asciiTheme="majorHAnsi" w:hAnsiTheme="majorHAnsi" w:cstheme="majorHAnsi"/>
          <w:b/>
          <w:bCs/>
          <w:sz w:val="28"/>
          <w:szCs w:val="28"/>
        </w:rPr>
        <w:t>Screen:</w:t>
      </w:r>
      <w:r>
        <w:rPr>
          <w:rFonts w:asciiTheme="majorHAnsi" w:hAnsiTheme="majorHAnsi" w:cstheme="majorHAnsi"/>
          <w:sz w:val="28"/>
          <w:szCs w:val="28"/>
        </w:rPr>
        <w:t xml:space="preserve"> đường kính hạt cf</w:t>
      </w:r>
    </w:p>
    <w:p w14:paraId="541A1079" w14:textId="28D0DB87" w:rsidR="004F101E" w:rsidRDefault="004F101E">
      <w:pPr>
        <w:rPr>
          <w:rFonts w:asciiTheme="majorHAnsi" w:hAnsiTheme="majorHAnsi" w:cstheme="majorHAnsi"/>
          <w:sz w:val="28"/>
          <w:szCs w:val="28"/>
        </w:rPr>
      </w:pPr>
      <w:r w:rsidRPr="004F101E">
        <w:rPr>
          <w:rFonts w:asciiTheme="majorHAnsi" w:hAnsiTheme="majorHAnsi" w:cstheme="majorHAnsi"/>
          <w:b/>
          <w:bCs/>
          <w:sz w:val="28"/>
          <w:szCs w:val="28"/>
        </w:rPr>
        <w:t>Grade:</w:t>
      </w:r>
      <w:r>
        <w:rPr>
          <w:rFonts w:asciiTheme="majorHAnsi" w:hAnsiTheme="majorHAnsi" w:cstheme="majorHAnsi"/>
          <w:sz w:val="28"/>
          <w:szCs w:val="28"/>
        </w:rPr>
        <w:t xml:space="preserve"> loại </w:t>
      </w:r>
    </w:p>
    <w:p w14:paraId="6F82853C" w14:textId="22233D49" w:rsidR="004F101E" w:rsidRPr="004F101E" w:rsidRDefault="004F101E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Moisture: </w:t>
      </w:r>
      <w:r w:rsidRPr="004F101E">
        <w:rPr>
          <w:rFonts w:asciiTheme="majorHAnsi" w:hAnsiTheme="majorHAnsi" w:cstheme="majorHAnsi"/>
          <w:sz w:val="28"/>
          <w:szCs w:val="28"/>
        </w:rPr>
        <w:t>độ ẩm cf</w:t>
      </w:r>
    </w:p>
    <w:p w14:paraId="3CF2EFB0" w14:textId="27CFE960" w:rsidR="004F101E" w:rsidRDefault="004F101E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Foreign matter: </w:t>
      </w:r>
      <w:r w:rsidRPr="004F101E">
        <w:rPr>
          <w:rFonts w:asciiTheme="majorHAnsi" w:hAnsiTheme="majorHAnsi" w:cstheme="majorHAnsi"/>
          <w:sz w:val="28"/>
          <w:szCs w:val="28"/>
        </w:rPr>
        <w:t>tạp chất</w:t>
      </w:r>
    </w:p>
    <w:p w14:paraId="6E38CBE8" w14:textId="13FD56DF" w:rsidR="004F101E" w:rsidRDefault="004F101E">
      <w:pPr>
        <w:rPr>
          <w:rFonts w:asciiTheme="majorHAnsi" w:hAnsiTheme="majorHAnsi" w:cstheme="majorHAnsi"/>
          <w:sz w:val="28"/>
          <w:szCs w:val="28"/>
        </w:rPr>
      </w:pPr>
      <w:r w:rsidRPr="004F101E">
        <w:rPr>
          <w:rFonts w:asciiTheme="majorHAnsi" w:hAnsiTheme="majorHAnsi" w:cstheme="majorHAnsi"/>
          <w:b/>
          <w:bCs/>
          <w:sz w:val="28"/>
          <w:szCs w:val="28"/>
        </w:rPr>
        <w:t>Gravity table</w:t>
      </w:r>
      <w:r>
        <w:rPr>
          <w:rFonts w:asciiTheme="majorHAnsi" w:hAnsiTheme="majorHAnsi" w:cstheme="majorHAnsi"/>
          <w:sz w:val="28"/>
          <w:szCs w:val="28"/>
        </w:rPr>
        <w:t>: bàn trọng lực</w:t>
      </w:r>
    </w:p>
    <w:p w14:paraId="78FA73B6" w14:textId="6C86A8D2" w:rsidR="004F101E" w:rsidRDefault="004F101E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F101E">
        <w:rPr>
          <w:rFonts w:asciiTheme="majorHAnsi" w:hAnsiTheme="majorHAnsi" w:cstheme="majorHAnsi"/>
          <w:b/>
          <w:bCs/>
          <w:sz w:val="28"/>
          <w:szCs w:val="28"/>
        </w:rPr>
        <w:t xml:space="preserve">risk </w:t>
      </w:r>
      <w:r>
        <w:rPr>
          <w:rFonts w:asciiTheme="majorHAnsi" w:hAnsiTheme="majorHAnsi" w:cstheme="majorHAnsi"/>
          <w:b/>
          <w:bCs/>
          <w:sz w:val="28"/>
          <w:szCs w:val="28"/>
        </w:rPr>
        <w:t xml:space="preserve">assessment: </w:t>
      </w:r>
      <w:r w:rsidRPr="004F101E">
        <w:rPr>
          <w:rFonts w:asciiTheme="majorHAnsi" w:hAnsiTheme="majorHAnsi" w:cstheme="majorHAnsi"/>
          <w:sz w:val="28"/>
          <w:szCs w:val="28"/>
        </w:rPr>
        <w:t>đánh</w:t>
      </w:r>
      <w:r w:rsidR="003C7642">
        <w:rPr>
          <w:rFonts w:asciiTheme="majorHAnsi" w:hAnsiTheme="majorHAnsi" w:cstheme="majorHAnsi"/>
          <w:sz w:val="28"/>
          <w:szCs w:val="28"/>
        </w:rPr>
        <w:t xml:space="preserve"> giá</w:t>
      </w:r>
      <w:r w:rsidRPr="004F101E">
        <w:rPr>
          <w:rFonts w:asciiTheme="majorHAnsi" w:hAnsiTheme="majorHAnsi" w:cstheme="majorHAnsi"/>
          <w:sz w:val="28"/>
          <w:szCs w:val="28"/>
        </w:rPr>
        <w:t xml:space="preserve"> rủi ro</w:t>
      </w:r>
    </w:p>
    <w:p w14:paraId="39889012" w14:textId="52A6E23A" w:rsidR="004F101E" w:rsidRDefault="004F101E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risk mitigation: </w:t>
      </w:r>
      <w:r w:rsidRPr="004F101E">
        <w:rPr>
          <w:rFonts w:asciiTheme="majorHAnsi" w:hAnsiTheme="majorHAnsi" w:cstheme="majorHAnsi"/>
          <w:sz w:val="28"/>
          <w:szCs w:val="28"/>
        </w:rPr>
        <w:t>giảm thiểu rủi ro</w:t>
      </w:r>
    </w:p>
    <w:p w14:paraId="6741BADC" w14:textId="75BFB61D" w:rsidR="004F101E" w:rsidRPr="004F101E" w:rsidRDefault="004F101E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color </w:t>
      </w:r>
      <w:r w:rsidR="003C7642">
        <w:rPr>
          <w:rFonts w:asciiTheme="majorHAnsi" w:hAnsiTheme="majorHAnsi" w:cstheme="majorHAnsi"/>
          <w:b/>
          <w:bCs/>
          <w:sz w:val="28"/>
          <w:szCs w:val="28"/>
        </w:rPr>
        <w:t>sorter</w:t>
      </w:r>
      <w:r>
        <w:rPr>
          <w:rFonts w:asciiTheme="majorHAnsi" w:hAnsiTheme="majorHAnsi" w:cstheme="majorHAnsi"/>
          <w:b/>
          <w:bCs/>
          <w:sz w:val="28"/>
          <w:szCs w:val="28"/>
        </w:rPr>
        <w:t xml:space="preserve">: </w:t>
      </w:r>
      <w:r w:rsidRPr="004F101E">
        <w:rPr>
          <w:rFonts w:asciiTheme="majorHAnsi" w:hAnsiTheme="majorHAnsi" w:cstheme="majorHAnsi"/>
          <w:sz w:val="28"/>
          <w:szCs w:val="28"/>
        </w:rPr>
        <w:t>bắn màu cà phê</w:t>
      </w:r>
    </w:p>
    <w:p w14:paraId="47A59D5A" w14:textId="21AAB268" w:rsidR="004456A4" w:rsidRDefault="00B247C4">
      <w:pPr>
        <w:rPr>
          <w:rFonts w:ascii="Times New Roman" w:hAnsi="Times New Roman" w:cs="Times New Roman"/>
          <w:sz w:val="28"/>
          <w:szCs w:val="28"/>
        </w:rPr>
      </w:pPr>
      <w:r w:rsidRPr="00B247C4">
        <w:rPr>
          <w:rFonts w:ascii="Times New Roman" w:hAnsi="Times New Roman" w:cs="Times New Roman"/>
          <w:b/>
          <w:bCs/>
          <w:sz w:val="28"/>
          <w:szCs w:val="28"/>
        </w:rPr>
        <w:t>Quaker:</w:t>
      </w:r>
      <w:r w:rsidRPr="00B247C4">
        <w:rPr>
          <w:rFonts w:ascii="Times New Roman" w:hAnsi="Times New Roman" w:cs="Times New Roman"/>
          <w:sz w:val="28"/>
          <w:szCs w:val="28"/>
        </w:rPr>
        <w:t xml:space="preserve"> hạt nhân xanh bị lỗi, chưa đạt tiêu chuẩn, chưa chín</w:t>
      </w:r>
    </w:p>
    <w:p w14:paraId="2C8B1580" w14:textId="4CB9605D" w:rsidR="003C7642" w:rsidRDefault="003C7642">
      <w:pPr>
        <w:rPr>
          <w:rFonts w:ascii="Times New Roman" w:hAnsi="Times New Roman" w:cs="Times New Roman"/>
          <w:sz w:val="28"/>
          <w:szCs w:val="28"/>
        </w:rPr>
      </w:pPr>
      <w:r w:rsidRPr="003C7642">
        <w:rPr>
          <w:rFonts w:ascii="Times New Roman" w:hAnsi="Times New Roman" w:cs="Times New Roman"/>
          <w:b/>
          <w:bCs/>
          <w:sz w:val="28"/>
          <w:szCs w:val="28"/>
        </w:rPr>
        <w:t>Common:</w:t>
      </w:r>
      <w:r>
        <w:rPr>
          <w:rFonts w:ascii="Times New Roman" w:hAnsi="Times New Roman" w:cs="Times New Roman"/>
          <w:sz w:val="28"/>
          <w:szCs w:val="28"/>
        </w:rPr>
        <w:t xml:space="preserve"> phổ biến, chung </w:t>
      </w:r>
    </w:p>
    <w:p w14:paraId="7EB2A1C1" w14:textId="13412570" w:rsidR="003C7642" w:rsidRDefault="003C7642">
      <w:pPr>
        <w:rPr>
          <w:rFonts w:ascii="Times New Roman" w:hAnsi="Times New Roman" w:cs="Times New Roman"/>
          <w:sz w:val="28"/>
          <w:szCs w:val="28"/>
        </w:rPr>
      </w:pPr>
      <w:r w:rsidRPr="003C7642">
        <w:rPr>
          <w:rFonts w:ascii="Times New Roman" w:hAnsi="Times New Roman" w:cs="Times New Roman"/>
          <w:b/>
          <w:bCs/>
          <w:sz w:val="28"/>
          <w:szCs w:val="28"/>
        </w:rPr>
        <w:t>Certificate:</w:t>
      </w:r>
      <w:r>
        <w:rPr>
          <w:rFonts w:ascii="Times New Roman" w:hAnsi="Times New Roman" w:cs="Times New Roman"/>
          <w:sz w:val="28"/>
          <w:szCs w:val="28"/>
        </w:rPr>
        <w:t xml:space="preserve"> giấy chứng nhận</w:t>
      </w:r>
    </w:p>
    <w:p w14:paraId="4545F541" w14:textId="5DC7E113" w:rsidR="003C7642" w:rsidRDefault="003C7642">
      <w:pPr>
        <w:rPr>
          <w:rFonts w:ascii="Times New Roman" w:hAnsi="Times New Roman" w:cs="Times New Roman"/>
          <w:sz w:val="28"/>
          <w:szCs w:val="28"/>
        </w:rPr>
      </w:pPr>
      <w:r w:rsidRPr="00907442">
        <w:rPr>
          <w:rFonts w:ascii="Times New Roman" w:hAnsi="Times New Roman" w:cs="Times New Roman"/>
          <w:b/>
          <w:bCs/>
          <w:sz w:val="28"/>
          <w:szCs w:val="28"/>
        </w:rPr>
        <w:t>OTA:</w:t>
      </w:r>
      <w:r>
        <w:rPr>
          <w:rFonts w:ascii="Times New Roman" w:hAnsi="Times New Roman" w:cs="Times New Roman"/>
          <w:sz w:val="28"/>
          <w:szCs w:val="28"/>
        </w:rPr>
        <w:t xml:space="preserve"> Độc tố, nấm mốc trong cf</w:t>
      </w:r>
    </w:p>
    <w:p w14:paraId="5812768F" w14:textId="4739584D" w:rsidR="003C7642" w:rsidRDefault="00907442">
      <w:pPr>
        <w:rPr>
          <w:rFonts w:ascii="Times New Roman" w:hAnsi="Times New Roman" w:cs="Times New Roman"/>
          <w:sz w:val="28"/>
          <w:szCs w:val="28"/>
        </w:rPr>
      </w:pPr>
      <w:r w:rsidRPr="00907442">
        <w:rPr>
          <w:rFonts w:ascii="Times New Roman" w:hAnsi="Times New Roman" w:cs="Times New Roman"/>
          <w:b/>
          <w:bCs/>
          <w:sz w:val="28"/>
          <w:szCs w:val="28"/>
        </w:rPr>
        <w:t>MRL:</w:t>
      </w:r>
      <w:r>
        <w:rPr>
          <w:rFonts w:ascii="Times New Roman" w:hAnsi="Times New Roman" w:cs="Times New Roman"/>
          <w:sz w:val="28"/>
          <w:szCs w:val="28"/>
        </w:rPr>
        <w:t xml:space="preserve"> ngưỡng dư lượng thuốc BVTV</w:t>
      </w:r>
    </w:p>
    <w:p w14:paraId="7DFD5BCF" w14:textId="2662192C" w:rsidR="00907442" w:rsidRDefault="00907442">
      <w:pPr>
        <w:rPr>
          <w:rFonts w:ascii="Times New Roman" w:hAnsi="Times New Roman" w:cs="Times New Roman"/>
          <w:sz w:val="28"/>
          <w:szCs w:val="28"/>
        </w:rPr>
      </w:pPr>
      <w:r w:rsidRPr="00907442">
        <w:rPr>
          <w:rFonts w:ascii="Times New Roman" w:hAnsi="Times New Roman" w:cs="Times New Roman"/>
          <w:b/>
          <w:bCs/>
          <w:sz w:val="28"/>
          <w:szCs w:val="28"/>
        </w:rPr>
        <w:t>MOAH:</w:t>
      </w:r>
      <w:r>
        <w:rPr>
          <w:rFonts w:ascii="Times New Roman" w:hAnsi="Times New Roman" w:cs="Times New Roman"/>
          <w:sz w:val="28"/>
          <w:szCs w:val="28"/>
        </w:rPr>
        <w:t xml:space="preserve"> Dầu khoáng nhiễm vào hạt cf</w:t>
      </w:r>
    </w:p>
    <w:p w14:paraId="42532CD0" w14:textId="6D1F4432" w:rsidR="00907442" w:rsidRDefault="00907442">
      <w:pPr>
        <w:rPr>
          <w:rFonts w:ascii="Times New Roman" w:hAnsi="Times New Roman" w:cs="Times New Roman"/>
          <w:sz w:val="28"/>
          <w:szCs w:val="28"/>
        </w:rPr>
      </w:pPr>
      <w:r w:rsidRPr="00907442">
        <w:rPr>
          <w:rFonts w:ascii="Times New Roman" w:hAnsi="Times New Roman" w:cs="Times New Roman"/>
          <w:b/>
          <w:bCs/>
          <w:sz w:val="28"/>
          <w:szCs w:val="28"/>
        </w:rPr>
        <w:t>4C:</w:t>
      </w:r>
      <w:r>
        <w:rPr>
          <w:rFonts w:ascii="Times New Roman" w:hAnsi="Times New Roman" w:cs="Times New Roman"/>
          <w:sz w:val="28"/>
          <w:szCs w:val="28"/>
        </w:rPr>
        <w:t xml:space="preserve"> chứng nhận bền vững cơ bản (điều kiện cơ bản để được xuất khẩu vào nước </w:t>
      </w:r>
    </w:p>
    <w:p w14:paraId="63881644" w14:textId="0BE8661A" w:rsidR="00907442" w:rsidRDefault="00EA2E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Đức)</w:t>
      </w:r>
    </w:p>
    <w:p w14:paraId="70562AD7" w14:textId="1E45851F" w:rsidR="00907442" w:rsidRDefault="00907442">
      <w:pPr>
        <w:rPr>
          <w:rFonts w:ascii="Times New Roman" w:hAnsi="Times New Roman" w:cs="Times New Roman"/>
          <w:sz w:val="28"/>
          <w:szCs w:val="28"/>
        </w:rPr>
      </w:pPr>
      <w:r w:rsidRPr="00907442">
        <w:rPr>
          <w:rFonts w:ascii="Times New Roman" w:hAnsi="Times New Roman" w:cs="Times New Roman"/>
          <w:b/>
          <w:bCs/>
          <w:sz w:val="28"/>
          <w:szCs w:val="28"/>
        </w:rPr>
        <w:t>ICO:</w:t>
      </w:r>
      <w:r>
        <w:rPr>
          <w:rFonts w:ascii="Times New Roman" w:hAnsi="Times New Roman" w:cs="Times New Roman"/>
          <w:sz w:val="28"/>
          <w:szCs w:val="28"/>
        </w:rPr>
        <w:t xml:space="preserve"> In đúng mã ICO lên bao</w:t>
      </w:r>
    </w:p>
    <w:p w14:paraId="6C10AEFB" w14:textId="2583A4C3" w:rsidR="000925D2" w:rsidRDefault="000925D2">
      <w:pPr>
        <w:rPr>
          <w:rFonts w:ascii="Times New Roman" w:hAnsi="Times New Roman" w:cs="Times New Roman"/>
          <w:sz w:val="28"/>
          <w:szCs w:val="28"/>
        </w:rPr>
      </w:pPr>
      <w:r w:rsidRPr="000925D2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0925D2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0925D2">
        <w:rPr>
          <w:rFonts w:ascii="Times New Roman" w:hAnsi="Times New Roman" w:cs="Times New Roman"/>
          <w:b/>
          <w:bCs/>
          <w:sz w:val="28"/>
          <w:szCs w:val="28"/>
        </w:rPr>
        <w:t>termediary:</w:t>
      </w:r>
      <w:r>
        <w:rPr>
          <w:rFonts w:ascii="Times New Roman" w:hAnsi="Times New Roman" w:cs="Times New Roman"/>
          <w:sz w:val="28"/>
          <w:szCs w:val="28"/>
        </w:rPr>
        <w:t xml:space="preserve"> Trung gian</w:t>
      </w:r>
    </w:p>
    <w:p w14:paraId="46549D8A" w14:textId="2B26EDC2" w:rsidR="000925D2" w:rsidRDefault="000925D2">
      <w:pPr>
        <w:rPr>
          <w:rFonts w:ascii="Times New Roman" w:hAnsi="Times New Roman" w:cs="Times New Roman"/>
          <w:sz w:val="28"/>
          <w:szCs w:val="28"/>
        </w:rPr>
      </w:pPr>
      <w:r w:rsidRPr="000925D2">
        <w:rPr>
          <w:rFonts w:ascii="Times New Roman" w:hAnsi="Times New Roman" w:cs="Times New Roman"/>
          <w:b/>
          <w:bCs/>
          <w:sz w:val="28"/>
          <w:szCs w:val="28"/>
        </w:rPr>
        <w:t>Initial</w:t>
      </w:r>
      <w:r>
        <w:rPr>
          <w:rFonts w:ascii="Times New Roman" w:hAnsi="Times New Roman" w:cs="Times New Roman"/>
          <w:sz w:val="28"/>
          <w:szCs w:val="28"/>
        </w:rPr>
        <w:t>: ban đầu</w:t>
      </w:r>
    </w:p>
    <w:p w14:paraId="0F7BF7AF" w14:textId="62EBD446" w:rsidR="00507491" w:rsidRDefault="00507491">
      <w:pPr>
        <w:rPr>
          <w:rFonts w:ascii="Times New Roman" w:hAnsi="Times New Roman" w:cs="Times New Roman"/>
          <w:sz w:val="28"/>
          <w:szCs w:val="28"/>
        </w:rPr>
      </w:pPr>
      <w:r w:rsidRPr="00507491">
        <w:rPr>
          <w:rFonts w:ascii="Times New Roman" w:hAnsi="Times New Roman" w:cs="Times New Roman"/>
          <w:b/>
          <w:bCs/>
          <w:sz w:val="28"/>
          <w:szCs w:val="28"/>
        </w:rPr>
        <w:t>Surveilance:</w:t>
      </w:r>
      <w:r>
        <w:rPr>
          <w:rFonts w:ascii="Times New Roman" w:hAnsi="Times New Roman" w:cs="Times New Roman"/>
          <w:sz w:val="28"/>
          <w:szCs w:val="28"/>
        </w:rPr>
        <w:t xml:space="preserve"> giám sát</w:t>
      </w:r>
    </w:p>
    <w:p w14:paraId="0C3B5B6C" w14:textId="5AD26BF9" w:rsidR="00507491" w:rsidRDefault="00507491">
      <w:pPr>
        <w:rPr>
          <w:rFonts w:ascii="Times New Roman" w:hAnsi="Times New Roman" w:cs="Times New Roman"/>
          <w:sz w:val="28"/>
          <w:szCs w:val="28"/>
        </w:rPr>
      </w:pPr>
      <w:r w:rsidRPr="00507491">
        <w:rPr>
          <w:rFonts w:ascii="Times New Roman" w:hAnsi="Times New Roman" w:cs="Times New Roman"/>
          <w:b/>
          <w:bCs/>
          <w:sz w:val="28"/>
          <w:szCs w:val="28"/>
        </w:rPr>
        <w:t>Audit:</w:t>
      </w:r>
      <w:r>
        <w:rPr>
          <w:rFonts w:ascii="Times New Roman" w:hAnsi="Times New Roman" w:cs="Times New Roman"/>
          <w:sz w:val="28"/>
          <w:szCs w:val="28"/>
        </w:rPr>
        <w:t xml:space="preserve"> kiểm toán</w:t>
      </w:r>
    </w:p>
    <w:p w14:paraId="558509E5" w14:textId="77777777" w:rsidR="00507491" w:rsidRPr="00B247C4" w:rsidRDefault="00507491">
      <w:pPr>
        <w:rPr>
          <w:rFonts w:ascii="Times New Roman" w:hAnsi="Times New Roman" w:cs="Times New Roman"/>
          <w:sz w:val="28"/>
          <w:szCs w:val="28"/>
        </w:rPr>
      </w:pPr>
    </w:p>
    <w:sectPr w:rsidR="00507491" w:rsidRPr="00B247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6A4"/>
    <w:rsid w:val="000925D2"/>
    <w:rsid w:val="000C4393"/>
    <w:rsid w:val="000F1D37"/>
    <w:rsid w:val="0010274B"/>
    <w:rsid w:val="0015238E"/>
    <w:rsid w:val="001A40E8"/>
    <w:rsid w:val="002854E1"/>
    <w:rsid w:val="002E6F20"/>
    <w:rsid w:val="003C7642"/>
    <w:rsid w:val="004456A4"/>
    <w:rsid w:val="004F101E"/>
    <w:rsid w:val="00507491"/>
    <w:rsid w:val="00597B7B"/>
    <w:rsid w:val="00895100"/>
    <w:rsid w:val="008C0A8E"/>
    <w:rsid w:val="00907442"/>
    <w:rsid w:val="00A51D00"/>
    <w:rsid w:val="00B247C4"/>
    <w:rsid w:val="00C04268"/>
    <w:rsid w:val="00CC6322"/>
    <w:rsid w:val="00EA2E4C"/>
    <w:rsid w:val="00ED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7D96C5"/>
  <w15:chartTrackingRefBased/>
  <w15:docId w15:val="{6774852D-91E6-43F8-9806-E8F0C5AF1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2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Cung Đức Lương</dc:creator>
  <cp:keywords/>
  <dc:description/>
  <cp:lastModifiedBy>Cung Đức Lương</cp:lastModifiedBy>
  <cp:revision>3</cp:revision>
  <dcterms:created xsi:type="dcterms:W3CDTF">2026-09-07T07:28:00Z</dcterms:created>
  <dcterms:modified xsi:type="dcterms:W3CDTF">2026-09-08T10:08:00Z</dcterms:modified>
</cp:coreProperties>
</file>