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0F35" w14:textId="77777777" w:rsidR="001E5DE4" w:rsidRPr="00F6169E" w:rsidRDefault="00000000">
      <w:pPr>
        <w:spacing w:before="680" w:after="160"/>
        <w:jc w:val="center"/>
      </w:pPr>
      <w:r w:rsidRPr="00F6169E">
        <w:rPr>
          <w:b/>
          <w:sz w:val="48"/>
        </w:rPr>
        <w:t>CAPSTONE PROJECT — TOPIC 03</w:t>
      </w:r>
    </w:p>
    <w:p w14:paraId="624A4E20" w14:textId="77777777" w:rsidR="001E5DE4" w:rsidRPr="00F6169E" w:rsidRDefault="00000000">
      <w:pPr>
        <w:spacing w:after="100"/>
        <w:jc w:val="center"/>
      </w:pPr>
      <w:r w:rsidRPr="00F6169E">
        <w:rPr>
          <w:b/>
          <w:sz w:val="36"/>
        </w:rPr>
        <w:t>Agentic AI for Key/Nonce Security Assurance,</w:t>
      </w:r>
      <w:r w:rsidRPr="00F6169E">
        <w:rPr>
          <w:b/>
          <w:sz w:val="36"/>
        </w:rPr>
        <w:br/>
        <w:t>Vulnerability Classification &amp; Threat Hunting</w:t>
      </w:r>
    </w:p>
    <w:p w14:paraId="57A414B7" w14:textId="77777777" w:rsidR="001E5DE4" w:rsidRPr="00F6169E" w:rsidRDefault="00000000">
      <w:pPr>
        <w:jc w:val="center"/>
      </w:pPr>
      <w:r w:rsidRPr="00F6169E">
        <w:rPr>
          <w:i/>
          <w:sz w:val="22"/>
        </w:rPr>
        <w:t>Pre-production crypto pentest agent, CVE/CWE enrichment, RNG/nonce health validation, and ATT&amp;CK-aligned threat hunting</w:t>
      </w:r>
    </w:p>
    <w:p w14:paraId="4CBB8A52" w14:textId="77777777" w:rsidR="001E5DE4" w:rsidRPr="00F6169E" w:rsidRDefault="00000000">
      <w:pPr>
        <w:spacing w:before="200"/>
        <w:jc w:val="center"/>
      </w:pPr>
      <w:r w:rsidRPr="00F6169E">
        <w:rPr>
          <w:b/>
          <w:sz w:val="20"/>
        </w:rPr>
        <w:t>Môn: Mật mã học và ứng dụng (NT219/NT2205)  |  Đại học &amp; Cao học</w:t>
      </w:r>
    </w:p>
    <w:p w14:paraId="5D5739A4" w14:textId="77777777" w:rsidR="001E5DE4" w:rsidRPr="00F6169E" w:rsidRDefault="001E5DE4">
      <w:pPr>
        <w:spacing w:after="0"/>
      </w:pPr>
    </w:p>
    <w:p w14:paraId="764B3AEA" w14:textId="77777777" w:rsidR="001E5DE4" w:rsidRPr="00F6169E" w:rsidRDefault="00000000">
      <w:pPr>
        <w:spacing w:before="180"/>
        <w:jc w:val="center"/>
      </w:pPr>
      <w:r w:rsidRPr="00F6169E">
        <w:rPr>
          <w:b/>
          <w:sz w:val="20"/>
        </w:rPr>
        <w:t>System &amp; Trust Analysis → Assets → Threat Model → Security Requirements → Security Architecture</w:t>
      </w:r>
      <w:r w:rsidRPr="00F6169E">
        <w:rPr>
          <w:b/>
          <w:sz w:val="20"/>
        </w:rPr>
        <w:br/>
        <w:t>→ Cryptographic Requirements → Mechanisms → Implementation → Security Testing → Evaluation/Evidence</w:t>
      </w:r>
    </w:p>
    <w:p w14:paraId="3F202A41" w14:textId="77777777" w:rsidR="001E5DE4" w:rsidRPr="00F6169E" w:rsidRDefault="00000000">
      <w:pPr>
        <w:pStyle w:val="SmallNote"/>
        <w:spacing w:before="200"/>
        <w:jc w:val="center"/>
        <w:rPr>
          <w:color w:val="auto"/>
        </w:rPr>
      </w:pPr>
      <w:r w:rsidRPr="00F6169E">
        <w:rPr>
          <w:color w:val="auto"/>
        </w:rPr>
        <w:t>Revised project guide — September 2026. Rubric omitted; checklist retained. All pentest/threat-hunting experiments are restricted to public datasets and explicitly authorized disposable lab/staging environments.</w:t>
      </w:r>
    </w:p>
    <w:p w14:paraId="5001D435" w14:textId="77777777" w:rsidR="001E5DE4" w:rsidRPr="00F6169E" w:rsidRDefault="00000000">
      <w:r w:rsidRPr="00F6169E">
        <w:br w:type="page"/>
      </w:r>
    </w:p>
    <w:p w14:paraId="7136D1DD" w14:textId="77777777" w:rsidR="001E5DE4" w:rsidRPr="00F6169E" w:rsidRDefault="00000000">
      <w:pPr>
        <w:pStyle w:val="Heading1"/>
        <w:spacing w:after="80" w:line="254" w:lineRule="auto"/>
        <w:rPr>
          <w:color w:val="auto"/>
        </w:rPr>
      </w:pPr>
      <w:r w:rsidRPr="00F6169E">
        <w:rPr>
          <w:b w:val="0"/>
          <w:color w:val="auto"/>
        </w:rPr>
        <w:lastRenderedPageBreak/>
        <w:t>1. Project Synopsis — Tóm tắt đề tài</w:t>
      </w:r>
    </w:p>
    <w:p w14:paraId="5F1DF89B" w14:textId="77777777" w:rsidR="001E5DE4" w:rsidRPr="00F6169E" w:rsidRDefault="00000000">
      <w:pPr>
        <w:spacing w:after="80" w:line="254" w:lineRule="auto"/>
      </w:pPr>
      <w:r w:rsidRPr="00F6169E">
        <w:t>Đề tài xây dựng một AI-assisted security agent để đánh giá mức độ an toàn của key/nonce/IV/RNG management và các triển khai mật mã trước production. Agent kết hợp deterministic security tools, standards knowledge, vulnerability intelligence và threat-hunting analytics; LLM/GenAI chỉ hỗ trợ lập kế hoạch, giải thích, sinh test scenarios và tổng hợp evidence. Kết quả cuối cùng phải là bằng chứng có thể truy vết, không phải phán đoán tự do của mô hình.</w:t>
      </w:r>
    </w:p>
    <w:tbl>
      <w:tblPr>
        <w:tblW w:w="0" w:type="auto"/>
        <w:jc w:val="center"/>
        <w:tblLayout w:type="fixed"/>
        <w:tblLook w:val="04A0" w:firstRow="1" w:lastRow="0" w:firstColumn="1" w:lastColumn="0" w:noHBand="0" w:noVBand="1"/>
      </w:tblPr>
      <w:tblGrid>
        <w:gridCol w:w="1757"/>
        <w:gridCol w:w="2240"/>
        <w:gridCol w:w="2091"/>
        <w:gridCol w:w="948"/>
        <w:gridCol w:w="1372"/>
      </w:tblGrid>
      <w:tr w:rsidR="001E5DE4" w:rsidRPr="00F6169E" w14:paraId="4A895EAC" w14:textId="77777777" w:rsidTr="00FF7020">
        <w:trPr>
          <w:trHeight w:val="209"/>
          <w:tblHeader/>
          <w:jc w:val="center"/>
        </w:trPr>
        <w:tc>
          <w:tcPr>
            <w:tcW w:w="1757" w:type="dxa"/>
            <w:shd w:val="clear" w:color="auto" w:fill="1F4E79"/>
            <w:tcMar>
              <w:top w:w="80" w:type="dxa"/>
              <w:left w:w="100" w:type="dxa"/>
              <w:bottom w:w="80" w:type="dxa"/>
              <w:right w:w="100" w:type="dxa"/>
            </w:tcMar>
            <w:vAlign w:val="center"/>
          </w:tcPr>
          <w:p w14:paraId="1BD72CC0" w14:textId="77777777" w:rsidR="001E5DE4" w:rsidRPr="00F6169E" w:rsidRDefault="00000000">
            <w:pPr>
              <w:spacing w:after="0" w:line="240" w:lineRule="auto"/>
              <w:jc w:val="center"/>
            </w:pPr>
            <w:r w:rsidRPr="00F6169E">
              <w:rPr>
                <w:b/>
                <w:sz w:val="16"/>
              </w:rPr>
              <w:t>Track</w:t>
            </w:r>
          </w:p>
        </w:tc>
        <w:tc>
          <w:tcPr>
            <w:tcW w:w="2240" w:type="dxa"/>
            <w:shd w:val="clear" w:color="auto" w:fill="1F4E79"/>
            <w:tcMar>
              <w:top w:w="80" w:type="dxa"/>
              <w:left w:w="100" w:type="dxa"/>
              <w:bottom w:w="80" w:type="dxa"/>
              <w:right w:w="100" w:type="dxa"/>
            </w:tcMar>
            <w:vAlign w:val="center"/>
          </w:tcPr>
          <w:p w14:paraId="28DC7E72" w14:textId="77777777" w:rsidR="001E5DE4" w:rsidRPr="00F6169E" w:rsidRDefault="00000000">
            <w:pPr>
              <w:spacing w:after="0" w:line="240" w:lineRule="auto"/>
              <w:jc w:val="center"/>
            </w:pPr>
            <w:r w:rsidRPr="00F6169E">
              <w:rPr>
                <w:b/>
                <w:sz w:val="16"/>
              </w:rPr>
              <w:t>Mục tiêu</w:t>
            </w:r>
          </w:p>
        </w:tc>
        <w:tc>
          <w:tcPr>
            <w:tcW w:w="2091" w:type="dxa"/>
            <w:shd w:val="clear" w:color="auto" w:fill="1F4E79"/>
            <w:tcMar>
              <w:top w:w="80" w:type="dxa"/>
              <w:left w:w="100" w:type="dxa"/>
              <w:bottom w:w="80" w:type="dxa"/>
              <w:right w:w="100" w:type="dxa"/>
            </w:tcMar>
            <w:vAlign w:val="center"/>
          </w:tcPr>
          <w:p w14:paraId="2DEB93D6" w14:textId="77777777" w:rsidR="001E5DE4" w:rsidRPr="00F6169E" w:rsidRDefault="00000000">
            <w:pPr>
              <w:spacing w:after="0" w:line="240" w:lineRule="auto"/>
              <w:jc w:val="center"/>
            </w:pPr>
            <w:r w:rsidRPr="00F6169E">
              <w:rPr>
                <w:b/>
                <w:sz w:val="16"/>
              </w:rPr>
              <w:t>Đối tượng</w:t>
            </w:r>
          </w:p>
        </w:tc>
        <w:tc>
          <w:tcPr>
            <w:tcW w:w="2320" w:type="dxa"/>
            <w:gridSpan w:val="2"/>
            <w:shd w:val="clear" w:color="auto" w:fill="1F4E79"/>
            <w:tcMar>
              <w:top w:w="80" w:type="dxa"/>
              <w:left w:w="100" w:type="dxa"/>
              <w:bottom w:w="80" w:type="dxa"/>
              <w:right w:w="100" w:type="dxa"/>
            </w:tcMar>
            <w:vAlign w:val="center"/>
          </w:tcPr>
          <w:p w14:paraId="419349F7" w14:textId="77777777" w:rsidR="001E5DE4" w:rsidRPr="00F6169E" w:rsidRDefault="00000000">
            <w:pPr>
              <w:spacing w:after="0" w:line="240" w:lineRule="auto"/>
              <w:jc w:val="center"/>
            </w:pPr>
            <w:r w:rsidRPr="00F6169E">
              <w:rPr>
                <w:b/>
                <w:sz w:val="16"/>
              </w:rPr>
              <w:t>Output chính</w:t>
            </w:r>
          </w:p>
        </w:tc>
      </w:tr>
      <w:tr w:rsidR="001E5DE4" w:rsidRPr="00F6169E" w14:paraId="1F65D709" w14:textId="77777777" w:rsidTr="00FF7020">
        <w:trPr>
          <w:trHeight w:val="594"/>
          <w:jc w:val="center"/>
        </w:trPr>
        <w:tc>
          <w:tcPr>
            <w:tcW w:w="1757" w:type="dxa"/>
            <w:tcMar>
              <w:top w:w="80" w:type="dxa"/>
              <w:left w:w="100" w:type="dxa"/>
              <w:bottom w:w="80" w:type="dxa"/>
              <w:right w:w="100" w:type="dxa"/>
            </w:tcMar>
            <w:vAlign w:val="center"/>
          </w:tcPr>
          <w:p w14:paraId="1301D370" w14:textId="77777777" w:rsidR="001E5DE4" w:rsidRPr="00F6169E" w:rsidRDefault="00000000">
            <w:pPr>
              <w:spacing w:after="0" w:line="240" w:lineRule="auto"/>
            </w:pPr>
            <w:r w:rsidRPr="00F6169E">
              <w:rPr>
                <w:sz w:val="15"/>
              </w:rPr>
              <w:t>A — Crypto Material Assurance</w:t>
            </w:r>
          </w:p>
        </w:tc>
        <w:tc>
          <w:tcPr>
            <w:tcW w:w="2240" w:type="dxa"/>
            <w:tcMar>
              <w:top w:w="80" w:type="dxa"/>
              <w:left w:w="100" w:type="dxa"/>
              <w:bottom w:w="80" w:type="dxa"/>
              <w:right w:w="100" w:type="dxa"/>
            </w:tcMar>
            <w:vAlign w:val="center"/>
          </w:tcPr>
          <w:p w14:paraId="48193931" w14:textId="77777777" w:rsidR="001E5DE4" w:rsidRPr="00F6169E" w:rsidRDefault="00000000">
            <w:pPr>
              <w:spacing w:after="0" w:line="240" w:lineRule="auto"/>
            </w:pPr>
            <w:r w:rsidRPr="00F6169E">
              <w:rPr>
                <w:sz w:val="15"/>
              </w:rPr>
              <w:t>Phát hiện weak RNG, nonce reuse/reset, hard-coded/predictable key material, lifecycle/storage misuse.</w:t>
            </w:r>
          </w:p>
        </w:tc>
        <w:tc>
          <w:tcPr>
            <w:tcW w:w="2091" w:type="dxa"/>
            <w:tcMar>
              <w:top w:w="80" w:type="dxa"/>
              <w:left w:w="100" w:type="dxa"/>
              <w:bottom w:w="80" w:type="dxa"/>
              <w:right w:w="100" w:type="dxa"/>
            </w:tcMar>
            <w:vAlign w:val="center"/>
          </w:tcPr>
          <w:p w14:paraId="0AB3EDE9" w14:textId="77777777" w:rsidR="001E5DE4" w:rsidRPr="00F6169E" w:rsidRDefault="00000000">
            <w:pPr>
              <w:spacing w:after="0" w:line="240" w:lineRule="auto"/>
            </w:pPr>
            <w:r w:rsidRPr="00F6169E">
              <w:rPr>
                <w:sz w:val="15"/>
              </w:rPr>
              <w:t>Library/service/KMS wrapper/IoT lab, synthetic key/nonce streams.</w:t>
            </w:r>
          </w:p>
        </w:tc>
        <w:tc>
          <w:tcPr>
            <w:tcW w:w="2320" w:type="dxa"/>
            <w:gridSpan w:val="2"/>
            <w:tcMar>
              <w:top w:w="80" w:type="dxa"/>
              <w:left w:w="100" w:type="dxa"/>
              <w:bottom w:w="80" w:type="dxa"/>
              <w:right w:w="100" w:type="dxa"/>
            </w:tcMar>
            <w:vAlign w:val="center"/>
          </w:tcPr>
          <w:p w14:paraId="33BAC6B5" w14:textId="77777777" w:rsidR="001E5DE4" w:rsidRPr="00F6169E" w:rsidRDefault="00000000">
            <w:pPr>
              <w:spacing w:after="0" w:line="240" w:lineRule="auto"/>
            </w:pPr>
            <w:r w:rsidRPr="00F6169E">
              <w:rPr>
                <w:sz w:val="15"/>
              </w:rPr>
              <w:t>Dataset generator, rules + ML detector, evidence for SR/CR.</w:t>
            </w:r>
          </w:p>
        </w:tc>
      </w:tr>
      <w:tr w:rsidR="001E5DE4" w:rsidRPr="00F6169E" w14:paraId="45CF3A66" w14:textId="77777777" w:rsidTr="00FF7020">
        <w:trPr>
          <w:trHeight w:val="594"/>
          <w:jc w:val="center"/>
        </w:trPr>
        <w:tc>
          <w:tcPr>
            <w:tcW w:w="1757" w:type="dxa"/>
            <w:shd w:val="clear" w:color="auto" w:fill="F8FAFC"/>
            <w:tcMar>
              <w:top w:w="80" w:type="dxa"/>
              <w:left w:w="100" w:type="dxa"/>
              <w:bottom w:w="80" w:type="dxa"/>
              <w:right w:w="100" w:type="dxa"/>
            </w:tcMar>
            <w:vAlign w:val="center"/>
          </w:tcPr>
          <w:p w14:paraId="20F74079" w14:textId="77777777" w:rsidR="001E5DE4" w:rsidRPr="00F6169E" w:rsidRDefault="00000000">
            <w:pPr>
              <w:spacing w:after="0" w:line="240" w:lineRule="auto"/>
            </w:pPr>
            <w:r w:rsidRPr="00F6169E">
              <w:rPr>
                <w:sz w:val="15"/>
              </w:rPr>
              <w:t>B — Vulnerability Validation &amp; Classification</w:t>
            </w:r>
          </w:p>
        </w:tc>
        <w:tc>
          <w:tcPr>
            <w:tcW w:w="2240" w:type="dxa"/>
            <w:shd w:val="clear" w:color="auto" w:fill="F8FAFC"/>
            <w:tcMar>
              <w:top w:w="80" w:type="dxa"/>
              <w:left w:w="100" w:type="dxa"/>
              <w:bottom w:w="80" w:type="dxa"/>
              <w:right w:w="100" w:type="dxa"/>
            </w:tcMar>
            <w:vAlign w:val="center"/>
          </w:tcPr>
          <w:p w14:paraId="48713161" w14:textId="77777777" w:rsidR="001E5DE4" w:rsidRPr="00F6169E" w:rsidRDefault="00000000">
            <w:pPr>
              <w:spacing w:after="0" w:line="240" w:lineRule="auto"/>
            </w:pPr>
            <w:r w:rsidRPr="00F6169E">
              <w:rPr>
                <w:sz w:val="15"/>
              </w:rPr>
              <w:t>Pre-production pentest có kiểm soát; mapping finding → CWE; CVE candidate chỉ khi product/version match.</w:t>
            </w:r>
          </w:p>
        </w:tc>
        <w:tc>
          <w:tcPr>
            <w:tcW w:w="2091" w:type="dxa"/>
            <w:shd w:val="clear" w:color="auto" w:fill="F8FAFC"/>
            <w:tcMar>
              <w:top w:w="80" w:type="dxa"/>
              <w:left w:w="100" w:type="dxa"/>
              <w:bottom w:w="80" w:type="dxa"/>
              <w:right w:w="100" w:type="dxa"/>
            </w:tcMar>
            <w:vAlign w:val="center"/>
          </w:tcPr>
          <w:p w14:paraId="398044C2" w14:textId="77777777" w:rsidR="001E5DE4" w:rsidRPr="00F6169E" w:rsidRDefault="00000000">
            <w:pPr>
              <w:spacing w:after="0" w:line="240" w:lineRule="auto"/>
            </w:pPr>
            <w:r w:rsidRPr="00F6169E">
              <w:rPr>
                <w:sz w:val="15"/>
              </w:rPr>
              <w:t>Source/config/SBOM + staging service + CVE/NVD intelligence.</w:t>
            </w:r>
          </w:p>
        </w:tc>
        <w:tc>
          <w:tcPr>
            <w:tcW w:w="2320" w:type="dxa"/>
            <w:gridSpan w:val="2"/>
            <w:shd w:val="clear" w:color="auto" w:fill="F8FAFC"/>
            <w:tcMar>
              <w:top w:w="80" w:type="dxa"/>
              <w:left w:w="100" w:type="dxa"/>
              <w:bottom w:w="80" w:type="dxa"/>
              <w:right w:w="100" w:type="dxa"/>
            </w:tcMar>
            <w:vAlign w:val="center"/>
          </w:tcPr>
          <w:p w14:paraId="08DA9D3F" w14:textId="77777777" w:rsidR="001E5DE4" w:rsidRPr="00F6169E" w:rsidRDefault="00000000">
            <w:pPr>
              <w:spacing w:after="0" w:line="240" w:lineRule="auto"/>
            </w:pPr>
            <w:r w:rsidRPr="00F6169E">
              <w:rPr>
                <w:sz w:val="15"/>
              </w:rPr>
              <w:t>Finding bundle, CWE/CVE enrichment, KEV/CVSS prioritization, remediation + re-test.</w:t>
            </w:r>
          </w:p>
        </w:tc>
      </w:tr>
      <w:tr w:rsidR="001E5DE4" w:rsidRPr="00F6169E" w14:paraId="4B30B9D3" w14:textId="77777777" w:rsidTr="00FF7020">
        <w:trPr>
          <w:trHeight w:val="394"/>
          <w:jc w:val="center"/>
        </w:trPr>
        <w:tc>
          <w:tcPr>
            <w:tcW w:w="1757" w:type="dxa"/>
            <w:tcMar>
              <w:top w:w="80" w:type="dxa"/>
              <w:left w:w="100" w:type="dxa"/>
              <w:bottom w:w="80" w:type="dxa"/>
              <w:right w:w="100" w:type="dxa"/>
            </w:tcMar>
            <w:vAlign w:val="center"/>
          </w:tcPr>
          <w:p w14:paraId="3A0043F4" w14:textId="77777777" w:rsidR="001E5DE4" w:rsidRPr="00F6169E" w:rsidRDefault="00000000">
            <w:pPr>
              <w:spacing w:after="0" w:line="240" w:lineRule="auto"/>
            </w:pPr>
            <w:r w:rsidRPr="00F6169E">
              <w:rPr>
                <w:sz w:val="15"/>
              </w:rPr>
              <w:t>C — Threat Hunting</w:t>
            </w:r>
          </w:p>
        </w:tc>
        <w:tc>
          <w:tcPr>
            <w:tcW w:w="2240" w:type="dxa"/>
            <w:tcMar>
              <w:top w:w="80" w:type="dxa"/>
              <w:left w:w="100" w:type="dxa"/>
              <w:bottom w:w="80" w:type="dxa"/>
              <w:right w:w="100" w:type="dxa"/>
            </w:tcMar>
            <w:vAlign w:val="center"/>
          </w:tcPr>
          <w:p w14:paraId="373BCCDF" w14:textId="77777777" w:rsidR="001E5DE4" w:rsidRPr="00F6169E" w:rsidRDefault="00000000">
            <w:pPr>
              <w:spacing w:after="0" w:line="240" w:lineRule="auto"/>
            </w:pPr>
            <w:r w:rsidRPr="00F6169E">
              <w:rPr>
                <w:sz w:val="15"/>
              </w:rPr>
              <w:t>Tìm hành vi bất thường liên quan private keys/secrets/KMS/Key Vault và ánh xạ ATT&amp;CK.</w:t>
            </w:r>
          </w:p>
        </w:tc>
        <w:tc>
          <w:tcPr>
            <w:tcW w:w="2091" w:type="dxa"/>
            <w:tcMar>
              <w:top w:w="80" w:type="dxa"/>
              <w:left w:w="100" w:type="dxa"/>
              <w:bottom w:w="80" w:type="dxa"/>
              <w:right w:w="100" w:type="dxa"/>
            </w:tcMar>
            <w:vAlign w:val="center"/>
          </w:tcPr>
          <w:p w14:paraId="0C2F49B4" w14:textId="77777777" w:rsidR="001E5DE4" w:rsidRPr="00F6169E" w:rsidRDefault="00000000">
            <w:pPr>
              <w:spacing w:after="0" w:line="240" w:lineRule="auto"/>
            </w:pPr>
            <w:r w:rsidRPr="00F6169E">
              <w:rPr>
                <w:sz w:val="15"/>
              </w:rPr>
              <w:t>Sysmon/auditd/cloud audit/KMS access telemetry.</w:t>
            </w:r>
          </w:p>
        </w:tc>
        <w:tc>
          <w:tcPr>
            <w:tcW w:w="2320" w:type="dxa"/>
            <w:gridSpan w:val="2"/>
            <w:tcMar>
              <w:top w:w="80" w:type="dxa"/>
              <w:left w:w="100" w:type="dxa"/>
              <w:bottom w:w="80" w:type="dxa"/>
              <w:right w:w="100" w:type="dxa"/>
            </w:tcMar>
            <w:vAlign w:val="center"/>
          </w:tcPr>
          <w:p w14:paraId="0D2B24D5" w14:textId="77777777" w:rsidR="001E5DE4" w:rsidRPr="00F6169E" w:rsidRDefault="00000000">
            <w:pPr>
              <w:spacing w:after="0" w:line="240" w:lineRule="auto"/>
            </w:pPr>
            <w:r w:rsidRPr="00F6169E">
              <w:rPr>
                <w:sz w:val="15"/>
              </w:rPr>
              <w:t>Detection analytics, ATT&amp;CK technique mapping, timeline + evidence.</w:t>
            </w:r>
          </w:p>
        </w:tc>
      </w:tr>
      <w:tr w:rsidR="001E5DE4" w:rsidRPr="00F6169E" w14:paraId="3B15F4BC" w14:textId="77777777" w:rsidTr="00FF7020">
        <w:trPr>
          <w:gridAfter w:val="1"/>
          <w:wAfter w:w="1372" w:type="dxa"/>
          <w:trHeight w:val="1107"/>
          <w:jc w:val="center"/>
        </w:trPr>
        <w:tc>
          <w:tcPr>
            <w:tcW w:w="7036" w:type="dxa"/>
            <w:gridSpan w:val="4"/>
            <w:shd w:val="clear" w:color="auto" w:fill="E2F0D9"/>
            <w:tcMar>
              <w:top w:w="120" w:type="dxa"/>
              <w:left w:w="150" w:type="dxa"/>
              <w:bottom w:w="120" w:type="dxa"/>
              <w:right w:w="150" w:type="dxa"/>
            </w:tcMar>
          </w:tcPr>
          <w:p w14:paraId="2755A134" w14:textId="77777777" w:rsidR="001E5DE4" w:rsidRPr="00F6169E" w:rsidRDefault="00000000">
            <w:pPr>
              <w:spacing w:after="40"/>
            </w:pPr>
            <w:r w:rsidRPr="00F6169E">
              <w:rPr>
                <w:b/>
              </w:rPr>
              <w:t>Core research question</w:t>
            </w:r>
          </w:p>
          <w:p w14:paraId="1B1621A8" w14:textId="77777777" w:rsidR="001E5DE4" w:rsidRPr="00F6169E" w:rsidRDefault="00000000">
            <w:pPr>
              <w:spacing w:after="0" w:line="250" w:lineRule="auto"/>
            </w:pPr>
            <w:r w:rsidRPr="00F6169E">
              <w:t>Can an evidence-grounded agent detect and classify cryptographic key/nonce/RNG weaknesses and suspicious key-access behaviors more reliably than rules, statistics, or an LLM alone — while remaining safe enough for pre-production validation?</w:t>
            </w:r>
          </w:p>
        </w:tc>
      </w:tr>
    </w:tbl>
    <w:p w14:paraId="545AADCE" w14:textId="77777777" w:rsidR="001E5DE4" w:rsidRPr="00F6169E" w:rsidRDefault="001E5DE4">
      <w:pPr>
        <w:spacing w:after="0"/>
      </w:pPr>
    </w:p>
    <w:p w14:paraId="35CAAC0D" w14:textId="77777777" w:rsidR="001E5DE4" w:rsidRPr="00F6169E" w:rsidRDefault="00000000">
      <w:pPr>
        <w:pStyle w:val="Heading1"/>
        <w:spacing w:after="80" w:line="254" w:lineRule="auto"/>
        <w:rPr>
          <w:color w:val="auto"/>
        </w:rPr>
      </w:pPr>
      <w:r w:rsidRPr="00F6169E">
        <w:rPr>
          <w:b w:val="0"/>
          <w:color w:val="auto"/>
        </w:rPr>
        <w:t>2. Conceptual Corrections to the Original Topic</w:t>
      </w:r>
    </w:p>
    <w:tbl>
      <w:tblPr>
        <w:tblW w:w="0" w:type="auto"/>
        <w:jc w:val="center"/>
        <w:tblLayout w:type="fixed"/>
        <w:tblLook w:val="04A0" w:firstRow="1" w:lastRow="0" w:firstColumn="1" w:lastColumn="0" w:noHBand="0" w:noVBand="1"/>
      </w:tblPr>
      <w:tblGrid>
        <w:gridCol w:w="2864"/>
        <w:gridCol w:w="3103"/>
        <w:gridCol w:w="2625"/>
        <w:gridCol w:w="1147"/>
      </w:tblGrid>
      <w:tr w:rsidR="001E5DE4" w:rsidRPr="00F6169E" w14:paraId="6C99F9D2" w14:textId="77777777" w:rsidTr="00FF7020">
        <w:trPr>
          <w:trHeight w:val="200"/>
          <w:tblHeader/>
          <w:jc w:val="center"/>
        </w:trPr>
        <w:tc>
          <w:tcPr>
            <w:tcW w:w="2864" w:type="dxa"/>
            <w:shd w:val="clear" w:color="auto" w:fill="1F4E79"/>
            <w:tcMar>
              <w:top w:w="80" w:type="dxa"/>
              <w:left w:w="100" w:type="dxa"/>
              <w:bottom w:w="80" w:type="dxa"/>
              <w:right w:w="100" w:type="dxa"/>
            </w:tcMar>
            <w:vAlign w:val="center"/>
          </w:tcPr>
          <w:p w14:paraId="3B373DFF" w14:textId="77777777" w:rsidR="001E5DE4" w:rsidRPr="00F6169E" w:rsidRDefault="00000000">
            <w:pPr>
              <w:spacing w:after="0" w:line="240" w:lineRule="auto"/>
              <w:jc w:val="center"/>
            </w:pPr>
            <w:r w:rsidRPr="00F6169E">
              <w:rPr>
                <w:b/>
                <w:sz w:val="16"/>
              </w:rPr>
              <w:t>Original emphasis</w:t>
            </w:r>
          </w:p>
        </w:tc>
        <w:tc>
          <w:tcPr>
            <w:tcW w:w="3103" w:type="dxa"/>
            <w:shd w:val="clear" w:color="auto" w:fill="1F4E79"/>
            <w:tcMar>
              <w:top w:w="80" w:type="dxa"/>
              <w:left w:w="100" w:type="dxa"/>
              <w:bottom w:w="80" w:type="dxa"/>
              <w:right w:w="100" w:type="dxa"/>
            </w:tcMar>
            <w:vAlign w:val="center"/>
          </w:tcPr>
          <w:p w14:paraId="51524038" w14:textId="77777777" w:rsidR="001E5DE4" w:rsidRPr="00F6169E" w:rsidRDefault="00000000">
            <w:pPr>
              <w:spacing w:after="0" w:line="240" w:lineRule="auto"/>
              <w:jc w:val="center"/>
            </w:pPr>
            <w:r w:rsidRPr="00F6169E">
              <w:rPr>
                <w:b/>
                <w:sz w:val="16"/>
              </w:rPr>
              <w:t>Problem</w:t>
            </w:r>
          </w:p>
        </w:tc>
        <w:tc>
          <w:tcPr>
            <w:tcW w:w="3772" w:type="dxa"/>
            <w:gridSpan w:val="2"/>
            <w:shd w:val="clear" w:color="auto" w:fill="1F4E79"/>
            <w:tcMar>
              <w:top w:w="80" w:type="dxa"/>
              <w:left w:w="100" w:type="dxa"/>
              <w:bottom w:w="80" w:type="dxa"/>
              <w:right w:w="100" w:type="dxa"/>
            </w:tcMar>
            <w:vAlign w:val="center"/>
          </w:tcPr>
          <w:p w14:paraId="5B76835A" w14:textId="77777777" w:rsidR="001E5DE4" w:rsidRPr="00F6169E" w:rsidRDefault="00000000">
            <w:pPr>
              <w:spacing w:after="0" w:line="240" w:lineRule="auto"/>
              <w:jc w:val="center"/>
            </w:pPr>
            <w:r w:rsidRPr="00F6169E">
              <w:rPr>
                <w:b/>
                <w:sz w:val="16"/>
              </w:rPr>
              <w:t>Revised principle</w:t>
            </w:r>
          </w:p>
        </w:tc>
      </w:tr>
      <w:tr w:rsidR="001E5DE4" w:rsidRPr="00F6169E" w14:paraId="21C826D8" w14:textId="77777777" w:rsidTr="00FF7020">
        <w:trPr>
          <w:trHeight w:val="533"/>
          <w:jc w:val="center"/>
        </w:trPr>
        <w:tc>
          <w:tcPr>
            <w:tcW w:w="2864" w:type="dxa"/>
            <w:tcMar>
              <w:top w:w="80" w:type="dxa"/>
              <w:left w:w="100" w:type="dxa"/>
              <w:bottom w:w="80" w:type="dxa"/>
              <w:right w:w="100" w:type="dxa"/>
            </w:tcMar>
            <w:vAlign w:val="center"/>
          </w:tcPr>
          <w:p w14:paraId="6A11DD3B" w14:textId="77777777" w:rsidR="001E5DE4" w:rsidRPr="00F6169E" w:rsidRDefault="00000000">
            <w:pPr>
              <w:spacing w:after="0" w:line="240" w:lineRule="auto"/>
            </w:pPr>
            <w:r w:rsidRPr="00F6169E">
              <w:rPr>
                <w:sz w:val="14"/>
              </w:rPr>
              <w:t>Generative model learns “normal” key/nonce bytes.</w:t>
            </w:r>
          </w:p>
        </w:tc>
        <w:tc>
          <w:tcPr>
            <w:tcW w:w="3103" w:type="dxa"/>
            <w:tcMar>
              <w:top w:w="80" w:type="dxa"/>
              <w:left w:w="100" w:type="dxa"/>
              <w:bottom w:w="80" w:type="dxa"/>
              <w:right w:w="100" w:type="dxa"/>
            </w:tcMar>
            <w:vAlign w:val="center"/>
          </w:tcPr>
          <w:p w14:paraId="4A6108A9" w14:textId="77777777" w:rsidR="001E5DE4" w:rsidRPr="00F6169E" w:rsidRDefault="00000000">
            <w:pPr>
              <w:spacing w:after="0" w:line="240" w:lineRule="auto"/>
            </w:pPr>
            <w:r w:rsidRPr="00F6169E">
              <w:rPr>
                <w:sz w:val="14"/>
              </w:rPr>
              <w:t>A finite output sample cannot prove unpredictability or correct entropy-source design; strong and weak generators may both pass superficial statistics.</w:t>
            </w:r>
          </w:p>
        </w:tc>
        <w:tc>
          <w:tcPr>
            <w:tcW w:w="3772" w:type="dxa"/>
            <w:gridSpan w:val="2"/>
            <w:tcMar>
              <w:top w:w="80" w:type="dxa"/>
              <w:left w:w="100" w:type="dxa"/>
              <w:bottom w:w="80" w:type="dxa"/>
              <w:right w:w="100" w:type="dxa"/>
            </w:tcMar>
            <w:vAlign w:val="center"/>
          </w:tcPr>
          <w:p w14:paraId="07960846" w14:textId="77777777" w:rsidR="001E5DE4" w:rsidRPr="00F6169E" w:rsidRDefault="00000000">
            <w:pPr>
              <w:spacing w:after="0" w:line="240" w:lineRule="auto"/>
            </w:pPr>
            <w:r w:rsidRPr="00F6169E">
              <w:rPr>
                <w:sz w:val="14"/>
              </w:rPr>
              <w:t>Use standards, provenance, state/lifecycle invariants, uniqueness checks, entropy-source health evidence and contextual telemetry. ML is supplementary.</w:t>
            </w:r>
          </w:p>
        </w:tc>
      </w:tr>
      <w:tr w:rsidR="001E5DE4" w:rsidRPr="00F6169E" w14:paraId="589276BC" w14:textId="77777777" w:rsidTr="00FF7020">
        <w:trPr>
          <w:trHeight w:val="524"/>
          <w:jc w:val="center"/>
        </w:trPr>
        <w:tc>
          <w:tcPr>
            <w:tcW w:w="2864" w:type="dxa"/>
            <w:shd w:val="clear" w:color="auto" w:fill="F8FAFC"/>
            <w:tcMar>
              <w:top w:w="80" w:type="dxa"/>
              <w:left w:w="100" w:type="dxa"/>
              <w:bottom w:w="80" w:type="dxa"/>
              <w:right w:w="100" w:type="dxa"/>
            </w:tcMar>
            <w:vAlign w:val="center"/>
          </w:tcPr>
          <w:p w14:paraId="1686F5E7" w14:textId="77777777" w:rsidR="001E5DE4" w:rsidRPr="00F6169E" w:rsidRDefault="00000000">
            <w:pPr>
              <w:spacing w:after="0" w:line="240" w:lineRule="auto"/>
            </w:pPr>
            <w:r w:rsidRPr="00F6169E">
              <w:rPr>
                <w:sz w:val="14"/>
              </w:rPr>
              <w:t>Generate keys/nonces with GenAI.</w:t>
            </w:r>
          </w:p>
        </w:tc>
        <w:tc>
          <w:tcPr>
            <w:tcW w:w="3103" w:type="dxa"/>
            <w:shd w:val="clear" w:color="auto" w:fill="F8FAFC"/>
            <w:tcMar>
              <w:top w:w="80" w:type="dxa"/>
              <w:left w:w="100" w:type="dxa"/>
              <w:bottom w:w="80" w:type="dxa"/>
              <w:right w:w="100" w:type="dxa"/>
            </w:tcMar>
            <w:vAlign w:val="center"/>
          </w:tcPr>
          <w:p w14:paraId="529452B1" w14:textId="77777777" w:rsidR="001E5DE4" w:rsidRPr="00F6169E" w:rsidRDefault="00000000">
            <w:pPr>
              <w:spacing w:after="0" w:line="240" w:lineRule="auto"/>
            </w:pPr>
            <w:r w:rsidRPr="00F6169E">
              <w:rPr>
                <w:sz w:val="14"/>
              </w:rPr>
              <w:t>Unsafe and conceptually incorrect for production cryptographic material.</w:t>
            </w:r>
          </w:p>
        </w:tc>
        <w:tc>
          <w:tcPr>
            <w:tcW w:w="3772" w:type="dxa"/>
            <w:gridSpan w:val="2"/>
            <w:shd w:val="clear" w:color="auto" w:fill="F8FAFC"/>
            <w:tcMar>
              <w:top w:w="80" w:type="dxa"/>
              <w:left w:w="100" w:type="dxa"/>
              <w:bottom w:w="80" w:type="dxa"/>
              <w:right w:w="100" w:type="dxa"/>
            </w:tcMar>
            <w:vAlign w:val="center"/>
          </w:tcPr>
          <w:p w14:paraId="1F353DD9" w14:textId="77777777" w:rsidR="001E5DE4" w:rsidRPr="00F6169E" w:rsidRDefault="00000000">
            <w:pPr>
              <w:spacing w:after="0" w:line="240" w:lineRule="auto"/>
            </w:pPr>
            <w:r w:rsidRPr="00F6169E">
              <w:rPr>
                <w:sz w:val="14"/>
              </w:rPr>
              <w:t>Production keys/nonces come only from approved CSPRNG/DRBG/RBG mechanisms. GenAI may generate lab test scenarios, not secrets.</w:t>
            </w:r>
          </w:p>
        </w:tc>
      </w:tr>
      <w:tr w:rsidR="001E5DE4" w:rsidRPr="00F6169E" w14:paraId="760D24B9" w14:textId="77777777" w:rsidTr="00FF7020">
        <w:trPr>
          <w:trHeight w:val="533"/>
          <w:jc w:val="center"/>
        </w:trPr>
        <w:tc>
          <w:tcPr>
            <w:tcW w:w="2864" w:type="dxa"/>
            <w:tcMar>
              <w:top w:w="80" w:type="dxa"/>
              <w:left w:w="100" w:type="dxa"/>
              <w:bottom w:w="80" w:type="dxa"/>
              <w:right w:w="100" w:type="dxa"/>
            </w:tcMar>
            <w:vAlign w:val="center"/>
          </w:tcPr>
          <w:p w14:paraId="05E20063" w14:textId="77777777" w:rsidR="001E5DE4" w:rsidRPr="00F6169E" w:rsidRDefault="00000000">
            <w:pPr>
              <w:spacing w:after="0" w:line="240" w:lineRule="auto"/>
            </w:pPr>
            <w:r w:rsidRPr="00F6169E">
              <w:rPr>
                <w:sz w:val="14"/>
              </w:rPr>
              <w:t>Map every finding to a CVE.</w:t>
            </w:r>
          </w:p>
        </w:tc>
        <w:tc>
          <w:tcPr>
            <w:tcW w:w="3103" w:type="dxa"/>
            <w:tcMar>
              <w:top w:w="80" w:type="dxa"/>
              <w:left w:w="100" w:type="dxa"/>
              <w:bottom w:w="80" w:type="dxa"/>
              <w:right w:w="100" w:type="dxa"/>
            </w:tcMar>
            <w:vAlign w:val="center"/>
          </w:tcPr>
          <w:p w14:paraId="4A3593A1" w14:textId="77777777" w:rsidR="001E5DE4" w:rsidRPr="00F6169E" w:rsidRDefault="00000000">
            <w:pPr>
              <w:spacing w:after="0" w:line="240" w:lineRule="auto"/>
            </w:pPr>
            <w:r w:rsidRPr="00F6169E">
              <w:rPr>
                <w:sz w:val="14"/>
              </w:rPr>
              <w:t>CVE identifies a disclosed vulnerability instance in a specific product/version; generic misuse is not automatically a CVE.</w:t>
            </w:r>
          </w:p>
        </w:tc>
        <w:tc>
          <w:tcPr>
            <w:tcW w:w="3772" w:type="dxa"/>
            <w:gridSpan w:val="2"/>
            <w:tcMar>
              <w:top w:w="80" w:type="dxa"/>
              <w:left w:w="100" w:type="dxa"/>
              <w:bottom w:w="80" w:type="dxa"/>
              <w:right w:w="100" w:type="dxa"/>
            </w:tcMar>
            <w:vAlign w:val="center"/>
          </w:tcPr>
          <w:p w14:paraId="046D7423" w14:textId="77777777" w:rsidR="001E5DE4" w:rsidRPr="00F6169E" w:rsidRDefault="00000000">
            <w:pPr>
              <w:spacing w:after="0" w:line="240" w:lineRule="auto"/>
            </w:pPr>
            <w:r w:rsidRPr="00F6169E">
              <w:rPr>
                <w:sz w:val="14"/>
              </w:rPr>
              <w:t>Classify root cause using the most specific mapping-friendly CWE. Link to CVE only with product/version/applicability evidence.</w:t>
            </w:r>
          </w:p>
        </w:tc>
      </w:tr>
      <w:tr w:rsidR="001E5DE4" w:rsidRPr="00F6169E" w14:paraId="41773928" w14:textId="77777777" w:rsidTr="00FF7020">
        <w:trPr>
          <w:trHeight w:val="349"/>
          <w:jc w:val="center"/>
        </w:trPr>
        <w:tc>
          <w:tcPr>
            <w:tcW w:w="2864" w:type="dxa"/>
            <w:shd w:val="clear" w:color="auto" w:fill="F8FAFC"/>
            <w:tcMar>
              <w:top w:w="80" w:type="dxa"/>
              <w:left w:w="100" w:type="dxa"/>
              <w:bottom w:w="80" w:type="dxa"/>
              <w:right w:w="100" w:type="dxa"/>
            </w:tcMar>
            <w:vAlign w:val="center"/>
          </w:tcPr>
          <w:p w14:paraId="7146CE61" w14:textId="77777777" w:rsidR="001E5DE4" w:rsidRPr="00F6169E" w:rsidRDefault="00000000">
            <w:pPr>
              <w:spacing w:after="0" w:line="240" w:lineRule="auto"/>
            </w:pPr>
            <w:r w:rsidRPr="00F6169E">
              <w:rPr>
                <w:sz w:val="14"/>
              </w:rPr>
              <w:t>Threat hunting = vulnerability scan.</w:t>
            </w:r>
          </w:p>
        </w:tc>
        <w:tc>
          <w:tcPr>
            <w:tcW w:w="3103" w:type="dxa"/>
            <w:shd w:val="clear" w:color="auto" w:fill="F8FAFC"/>
            <w:tcMar>
              <w:top w:w="80" w:type="dxa"/>
              <w:left w:w="100" w:type="dxa"/>
              <w:bottom w:w="80" w:type="dxa"/>
              <w:right w:w="100" w:type="dxa"/>
            </w:tcMar>
            <w:vAlign w:val="center"/>
          </w:tcPr>
          <w:p w14:paraId="44686523" w14:textId="77777777" w:rsidR="001E5DE4" w:rsidRPr="00F6169E" w:rsidRDefault="00000000">
            <w:pPr>
              <w:spacing w:after="0" w:line="240" w:lineRule="auto"/>
            </w:pPr>
            <w:r w:rsidRPr="00F6169E">
              <w:rPr>
                <w:sz w:val="14"/>
              </w:rPr>
              <w:t>Static weakness and runtime adversary behavior are different evidence types.</w:t>
            </w:r>
          </w:p>
        </w:tc>
        <w:tc>
          <w:tcPr>
            <w:tcW w:w="3772" w:type="dxa"/>
            <w:gridSpan w:val="2"/>
            <w:shd w:val="clear" w:color="auto" w:fill="F8FAFC"/>
            <w:tcMar>
              <w:top w:w="80" w:type="dxa"/>
              <w:left w:w="100" w:type="dxa"/>
              <w:bottom w:w="80" w:type="dxa"/>
              <w:right w:w="100" w:type="dxa"/>
            </w:tcMar>
            <w:vAlign w:val="center"/>
          </w:tcPr>
          <w:p w14:paraId="73FCB9F7" w14:textId="77777777" w:rsidR="001E5DE4" w:rsidRPr="00F6169E" w:rsidRDefault="00000000">
            <w:pPr>
              <w:spacing w:after="0" w:line="240" w:lineRule="auto"/>
            </w:pPr>
            <w:r w:rsidRPr="00F6169E">
              <w:rPr>
                <w:sz w:val="14"/>
              </w:rPr>
              <w:t>Use CWE/CVE for vulnerability intelligence; MITRE ATT&amp;CK for observed adversary behavior and hunting analytics.</w:t>
            </w:r>
          </w:p>
        </w:tc>
      </w:tr>
      <w:tr w:rsidR="001E5DE4" w:rsidRPr="00F6169E" w14:paraId="226D1955" w14:textId="77777777" w:rsidTr="00FF7020">
        <w:trPr>
          <w:trHeight w:val="533"/>
          <w:jc w:val="center"/>
        </w:trPr>
        <w:tc>
          <w:tcPr>
            <w:tcW w:w="2864" w:type="dxa"/>
            <w:tcMar>
              <w:top w:w="80" w:type="dxa"/>
              <w:left w:w="100" w:type="dxa"/>
              <w:bottom w:w="80" w:type="dxa"/>
              <w:right w:w="100" w:type="dxa"/>
            </w:tcMar>
            <w:vAlign w:val="center"/>
          </w:tcPr>
          <w:p w14:paraId="15D89A43" w14:textId="77777777" w:rsidR="001E5DE4" w:rsidRPr="00F6169E" w:rsidRDefault="00000000">
            <w:pPr>
              <w:spacing w:after="0" w:line="240" w:lineRule="auto"/>
            </w:pPr>
            <w:r w:rsidRPr="00F6169E">
              <w:rPr>
                <w:sz w:val="14"/>
              </w:rPr>
              <w:t>NIST SP 800-22 pass/fail as security proof.</w:t>
            </w:r>
          </w:p>
        </w:tc>
        <w:tc>
          <w:tcPr>
            <w:tcW w:w="3103" w:type="dxa"/>
            <w:tcMar>
              <w:top w:w="80" w:type="dxa"/>
              <w:left w:w="100" w:type="dxa"/>
              <w:bottom w:w="80" w:type="dxa"/>
              <w:right w:w="100" w:type="dxa"/>
            </w:tcMar>
            <w:vAlign w:val="center"/>
          </w:tcPr>
          <w:p w14:paraId="31A2B0F1" w14:textId="77777777" w:rsidR="001E5DE4" w:rsidRPr="00F6169E" w:rsidRDefault="00000000">
            <w:pPr>
              <w:spacing w:after="0" w:line="240" w:lineRule="auto"/>
            </w:pPr>
            <w:r w:rsidRPr="00F6169E">
              <w:rPr>
                <w:sz w:val="14"/>
              </w:rPr>
              <w:t>Statistical randomness tests do not establish cryptographic unpredictability or entropy-source correctness.</w:t>
            </w:r>
          </w:p>
        </w:tc>
        <w:tc>
          <w:tcPr>
            <w:tcW w:w="3772" w:type="dxa"/>
            <w:gridSpan w:val="2"/>
            <w:tcMar>
              <w:top w:w="80" w:type="dxa"/>
              <w:left w:w="100" w:type="dxa"/>
              <w:bottom w:w="80" w:type="dxa"/>
              <w:right w:w="100" w:type="dxa"/>
            </w:tcMar>
            <w:vAlign w:val="center"/>
          </w:tcPr>
          <w:p w14:paraId="496AD4A8" w14:textId="77777777" w:rsidR="001E5DE4" w:rsidRPr="00F6169E" w:rsidRDefault="00000000">
            <w:pPr>
              <w:spacing w:after="0" w:line="240" w:lineRule="auto"/>
            </w:pPr>
            <w:r w:rsidRPr="00F6169E">
              <w:rPr>
                <w:sz w:val="14"/>
              </w:rPr>
              <w:t>Anchor RNG assurance in SP 800-90A/B/C; statistical suites are supporting diagnostics only.</w:t>
            </w:r>
          </w:p>
        </w:tc>
      </w:tr>
      <w:tr w:rsidR="001E5DE4" w:rsidRPr="00F6169E" w14:paraId="19222118" w14:textId="77777777" w:rsidTr="00FF7020">
        <w:trPr>
          <w:gridAfter w:val="1"/>
          <w:wAfter w:w="1147" w:type="dxa"/>
          <w:trHeight w:val="1049"/>
          <w:jc w:val="center"/>
        </w:trPr>
        <w:tc>
          <w:tcPr>
            <w:tcW w:w="8592" w:type="dxa"/>
            <w:gridSpan w:val="3"/>
            <w:shd w:val="clear" w:color="auto" w:fill="FCE4D6"/>
            <w:tcMar>
              <w:top w:w="120" w:type="dxa"/>
              <w:left w:w="150" w:type="dxa"/>
              <w:bottom w:w="120" w:type="dxa"/>
              <w:right w:w="150" w:type="dxa"/>
            </w:tcMar>
          </w:tcPr>
          <w:p w14:paraId="4E71A5B9" w14:textId="77777777" w:rsidR="001E5DE4" w:rsidRPr="00F6169E" w:rsidRDefault="00000000">
            <w:pPr>
              <w:spacing w:after="40"/>
            </w:pPr>
            <w:r w:rsidRPr="00F6169E">
              <w:rPr>
                <w:b/>
              </w:rPr>
              <w:t>Non-negotiable rule</w:t>
            </w:r>
          </w:p>
          <w:p w14:paraId="78EF8DDC" w14:textId="77777777" w:rsidR="001E5DE4" w:rsidRPr="00F6169E" w:rsidRDefault="00000000">
            <w:pPr>
              <w:spacing w:after="0" w:line="250" w:lineRule="auto"/>
            </w:pPr>
            <w:r w:rsidRPr="00F6169E">
              <w:t>The agent must never export, summarize, embed, or send raw production keys to an LLM. Production-like telemetry should use opaque key IDs, lifecycle metadata, access events, and keyed fingerprints/HMACs when duplicate/uniqueness correlation is required.</w:t>
            </w:r>
          </w:p>
        </w:tc>
      </w:tr>
    </w:tbl>
    <w:p w14:paraId="4D5C460C" w14:textId="77777777" w:rsidR="001E5DE4" w:rsidRPr="00F6169E" w:rsidRDefault="001E5DE4">
      <w:pPr>
        <w:spacing w:after="0"/>
      </w:pPr>
    </w:p>
    <w:p w14:paraId="67F81A44" w14:textId="77777777" w:rsidR="001E5DE4" w:rsidRPr="00F6169E" w:rsidRDefault="00000000">
      <w:pPr>
        <w:pStyle w:val="Heading1"/>
        <w:spacing w:after="80" w:line="254" w:lineRule="auto"/>
        <w:rPr>
          <w:color w:val="auto"/>
        </w:rPr>
      </w:pPr>
      <w:r w:rsidRPr="00F6169E">
        <w:rPr>
          <w:b w:val="0"/>
          <w:color w:val="auto"/>
        </w:rPr>
        <w:t>3. Learning Objectives</w:t>
      </w:r>
    </w:p>
    <w:p w14:paraId="34148FBA" w14:textId="77777777" w:rsidR="001E5DE4" w:rsidRPr="00F6169E" w:rsidRDefault="00000000">
      <w:pPr>
        <w:spacing w:after="26" w:line="247" w:lineRule="auto"/>
        <w:ind w:left="259" w:hanging="259"/>
      </w:pPr>
      <w:r w:rsidRPr="00F6169E">
        <w:rPr>
          <w:b/>
        </w:rPr>
        <w:t xml:space="preserve">1. </w:t>
      </w:r>
      <w:r w:rsidRPr="00F6169E">
        <w:t>Phân tích hệ thống mật mã theo data flow, trust boundary, key ownership và key lifecycle thay vì chỉ nhìn primitive.</w:t>
      </w:r>
    </w:p>
    <w:p w14:paraId="13DA9110" w14:textId="77777777" w:rsidR="001E5DE4" w:rsidRPr="00F6169E" w:rsidRDefault="00000000">
      <w:pPr>
        <w:spacing w:after="26" w:line="247" w:lineRule="auto"/>
        <w:ind w:left="259" w:hanging="259"/>
      </w:pPr>
      <w:r w:rsidRPr="00F6169E">
        <w:rPr>
          <w:b/>
        </w:rPr>
        <w:t xml:space="preserve">2. </w:t>
      </w:r>
      <w:r w:rsidRPr="00F6169E">
        <w:t>Hiểu vai trò khác nhau của CSPRNG/DRBG, entropy source, RBG construction, key management và nonce/IV requirements.</w:t>
      </w:r>
    </w:p>
    <w:p w14:paraId="42FBD905" w14:textId="77777777" w:rsidR="001E5DE4" w:rsidRPr="00F6169E" w:rsidRDefault="00000000">
      <w:pPr>
        <w:spacing w:after="26" w:line="247" w:lineRule="auto"/>
        <w:ind w:left="259" w:hanging="259"/>
      </w:pPr>
      <w:r w:rsidRPr="00F6169E">
        <w:rPr>
          <w:b/>
        </w:rPr>
        <w:lastRenderedPageBreak/>
        <w:t xml:space="preserve">3. </w:t>
      </w:r>
      <w:r w:rsidRPr="00F6169E">
        <w:t>Thiết kế dataset có ground truth cho weak RNG/nonce/key misuse, CVE/CWE enrichment và threat-hunting telemetry.</w:t>
      </w:r>
    </w:p>
    <w:p w14:paraId="52C17639" w14:textId="77777777" w:rsidR="001E5DE4" w:rsidRPr="00F6169E" w:rsidRDefault="00000000">
      <w:pPr>
        <w:spacing w:after="26" w:line="247" w:lineRule="auto"/>
        <w:ind w:left="259" w:hanging="259"/>
      </w:pPr>
      <w:r w:rsidRPr="00F6169E">
        <w:rPr>
          <w:b/>
        </w:rPr>
        <w:t xml:space="preserve">4. </w:t>
      </w:r>
      <w:r w:rsidRPr="00F6169E">
        <w:t>Xây agent có scope guard, tool allowlist, evidence store, vulnerability-enrichment và human release gate.</w:t>
      </w:r>
    </w:p>
    <w:p w14:paraId="62E147A4" w14:textId="77777777" w:rsidR="001E5DE4" w:rsidRPr="00F6169E" w:rsidRDefault="00000000">
      <w:pPr>
        <w:spacing w:after="26" w:line="247" w:lineRule="auto"/>
        <w:ind w:left="259" w:hanging="259"/>
      </w:pPr>
      <w:r w:rsidRPr="00F6169E">
        <w:rPr>
          <w:b/>
        </w:rPr>
        <w:t xml:space="preserve">5. </w:t>
      </w:r>
      <w:r w:rsidRPr="00F6169E">
        <w:t>Phân biệt weakness class (CWE), disclosed vulnerability instance (CVE), exploit prioritization (CISA KEV/CVSS) và adversary technique (MITRE ATT&amp;CK).</w:t>
      </w:r>
    </w:p>
    <w:p w14:paraId="77863DBC" w14:textId="77777777" w:rsidR="001E5DE4" w:rsidRPr="00F6169E" w:rsidRDefault="00000000">
      <w:pPr>
        <w:spacing w:after="26" w:line="247" w:lineRule="auto"/>
        <w:ind w:left="259" w:hanging="259"/>
      </w:pPr>
      <w:r w:rsidRPr="00F6169E">
        <w:rPr>
          <w:b/>
        </w:rPr>
        <w:t xml:space="preserve">6. </w:t>
      </w:r>
      <w:r w:rsidRPr="00F6169E">
        <w:t>Đánh giá agent bằng precision/recall/MCC, Recall@k/MRR cho CVE retrieval, OOD generalization, evidence-grounding rate và safe-action rate.</w:t>
      </w:r>
    </w:p>
    <w:p w14:paraId="73FB495C" w14:textId="77777777" w:rsidR="001E5DE4" w:rsidRPr="00F6169E" w:rsidRDefault="00000000">
      <w:pPr>
        <w:spacing w:after="26" w:line="247" w:lineRule="auto"/>
        <w:ind w:left="259" w:hanging="259"/>
      </w:pPr>
      <w:r w:rsidRPr="00F6169E">
        <w:rPr>
          <w:b/>
        </w:rPr>
        <w:t xml:space="preserve">7. </w:t>
      </w:r>
      <w:r w:rsidRPr="00F6169E">
        <w:t>Triển khai remediation → re-test loop và viết báo cáo security evidence có thể tái lập.</w:t>
      </w:r>
    </w:p>
    <w:p w14:paraId="0A3A3634" w14:textId="77777777" w:rsidR="001E5DE4" w:rsidRPr="00F6169E" w:rsidRDefault="00000000">
      <w:pPr>
        <w:pStyle w:val="Heading1"/>
        <w:spacing w:after="80" w:line="254" w:lineRule="auto"/>
        <w:rPr>
          <w:color w:val="auto"/>
        </w:rPr>
      </w:pPr>
      <w:r w:rsidRPr="00F6169E">
        <w:rPr>
          <w:b w:val="0"/>
          <w:color w:val="auto"/>
        </w:rPr>
        <w:t>4. End-to-End Project Logic</w:t>
      </w:r>
    </w:p>
    <w:tbl>
      <w:tblPr>
        <w:tblW w:w="11185" w:type="dxa"/>
        <w:jc w:val="center"/>
        <w:tblLayout w:type="fixed"/>
        <w:tblLook w:val="04A0" w:firstRow="1" w:lastRow="0" w:firstColumn="1" w:lastColumn="0" w:noHBand="0" w:noVBand="1"/>
      </w:tblPr>
      <w:tblGrid>
        <w:gridCol w:w="3188"/>
        <w:gridCol w:w="4809"/>
        <w:gridCol w:w="3188"/>
      </w:tblGrid>
      <w:tr w:rsidR="001E5DE4" w:rsidRPr="00F6169E" w14:paraId="260AED3C" w14:textId="77777777" w:rsidTr="00FF7020">
        <w:trPr>
          <w:trHeight w:val="201"/>
          <w:tblHeader/>
          <w:jc w:val="center"/>
        </w:trPr>
        <w:tc>
          <w:tcPr>
            <w:tcW w:w="3188" w:type="dxa"/>
            <w:shd w:val="clear" w:color="auto" w:fill="1F4E79"/>
            <w:tcMar>
              <w:top w:w="80" w:type="dxa"/>
              <w:left w:w="100" w:type="dxa"/>
              <w:bottom w:w="80" w:type="dxa"/>
              <w:right w:w="100" w:type="dxa"/>
            </w:tcMar>
            <w:vAlign w:val="center"/>
          </w:tcPr>
          <w:p w14:paraId="763E0C07" w14:textId="77777777" w:rsidR="001E5DE4" w:rsidRPr="00F6169E" w:rsidRDefault="00000000">
            <w:pPr>
              <w:spacing w:after="0" w:line="240" w:lineRule="auto"/>
              <w:jc w:val="center"/>
            </w:pPr>
            <w:r w:rsidRPr="00F6169E">
              <w:rPr>
                <w:b/>
                <w:sz w:val="16"/>
              </w:rPr>
              <w:t>Phase</w:t>
            </w:r>
          </w:p>
        </w:tc>
        <w:tc>
          <w:tcPr>
            <w:tcW w:w="4809" w:type="dxa"/>
            <w:shd w:val="clear" w:color="auto" w:fill="1F4E79"/>
            <w:tcMar>
              <w:top w:w="80" w:type="dxa"/>
              <w:left w:w="100" w:type="dxa"/>
              <w:bottom w:w="80" w:type="dxa"/>
              <w:right w:w="100" w:type="dxa"/>
            </w:tcMar>
            <w:vAlign w:val="center"/>
          </w:tcPr>
          <w:p w14:paraId="45607003" w14:textId="77777777" w:rsidR="001E5DE4" w:rsidRPr="00F6169E" w:rsidRDefault="00000000">
            <w:pPr>
              <w:spacing w:after="0" w:line="240" w:lineRule="auto"/>
              <w:jc w:val="center"/>
            </w:pPr>
            <w:r w:rsidRPr="00F6169E">
              <w:rPr>
                <w:b/>
                <w:sz w:val="16"/>
              </w:rPr>
              <w:t>Question student must answer</w:t>
            </w:r>
          </w:p>
        </w:tc>
        <w:tc>
          <w:tcPr>
            <w:tcW w:w="3188" w:type="dxa"/>
            <w:shd w:val="clear" w:color="auto" w:fill="1F4E79"/>
            <w:tcMar>
              <w:top w:w="80" w:type="dxa"/>
              <w:left w:w="100" w:type="dxa"/>
              <w:bottom w:w="80" w:type="dxa"/>
              <w:right w:w="100" w:type="dxa"/>
            </w:tcMar>
            <w:vAlign w:val="center"/>
          </w:tcPr>
          <w:p w14:paraId="1FB60C84" w14:textId="77777777" w:rsidR="001E5DE4" w:rsidRPr="00F6169E" w:rsidRDefault="00000000">
            <w:pPr>
              <w:spacing w:after="0" w:line="240" w:lineRule="auto"/>
              <w:jc w:val="center"/>
            </w:pPr>
            <w:r w:rsidRPr="00F6169E">
              <w:rPr>
                <w:b/>
                <w:sz w:val="16"/>
              </w:rPr>
              <w:t>Mandatory artifact</w:t>
            </w:r>
          </w:p>
        </w:tc>
      </w:tr>
      <w:tr w:rsidR="001E5DE4" w:rsidRPr="00F6169E" w14:paraId="097041F5" w14:textId="77777777" w:rsidTr="00FF7020">
        <w:trPr>
          <w:trHeight w:val="384"/>
          <w:jc w:val="center"/>
        </w:trPr>
        <w:tc>
          <w:tcPr>
            <w:tcW w:w="3188" w:type="dxa"/>
            <w:tcMar>
              <w:top w:w="80" w:type="dxa"/>
              <w:left w:w="100" w:type="dxa"/>
              <w:bottom w:w="80" w:type="dxa"/>
              <w:right w:w="100" w:type="dxa"/>
            </w:tcMar>
            <w:vAlign w:val="center"/>
          </w:tcPr>
          <w:p w14:paraId="0C3BE301" w14:textId="77777777" w:rsidR="001E5DE4" w:rsidRPr="00F6169E" w:rsidRDefault="00000000">
            <w:pPr>
              <w:spacing w:after="0" w:line="240" w:lineRule="auto"/>
            </w:pPr>
            <w:r w:rsidRPr="00F6169E">
              <w:rPr>
                <w:sz w:val="15"/>
              </w:rPr>
              <w:t>1. System &amp; Trust Analysis</w:t>
            </w:r>
          </w:p>
        </w:tc>
        <w:tc>
          <w:tcPr>
            <w:tcW w:w="4809" w:type="dxa"/>
            <w:tcMar>
              <w:top w:w="80" w:type="dxa"/>
              <w:left w:w="100" w:type="dxa"/>
              <w:bottom w:w="80" w:type="dxa"/>
              <w:right w:w="100" w:type="dxa"/>
            </w:tcMar>
            <w:vAlign w:val="center"/>
          </w:tcPr>
          <w:p w14:paraId="7080466C" w14:textId="77777777" w:rsidR="001E5DE4" w:rsidRPr="00F6169E" w:rsidRDefault="00000000">
            <w:pPr>
              <w:spacing w:after="0" w:line="240" w:lineRule="auto"/>
            </w:pPr>
            <w:r w:rsidRPr="00F6169E">
              <w:rPr>
                <w:sz w:val="15"/>
              </w:rPr>
              <w:t>Where are keys/nonces created, used, stored, rotated, logged and transported?</w:t>
            </w:r>
          </w:p>
        </w:tc>
        <w:tc>
          <w:tcPr>
            <w:tcW w:w="3188" w:type="dxa"/>
            <w:tcMar>
              <w:top w:w="80" w:type="dxa"/>
              <w:left w:w="100" w:type="dxa"/>
              <w:bottom w:w="80" w:type="dxa"/>
              <w:right w:w="100" w:type="dxa"/>
            </w:tcMar>
            <w:vAlign w:val="center"/>
          </w:tcPr>
          <w:p w14:paraId="041A8BC2" w14:textId="77777777" w:rsidR="001E5DE4" w:rsidRPr="00F6169E" w:rsidRDefault="00000000">
            <w:pPr>
              <w:spacing w:after="0" w:line="240" w:lineRule="auto"/>
            </w:pPr>
            <w:r w:rsidRPr="00F6169E">
              <w:rPr>
                <w:sz w:val="15"/>
              </w:rPr>
              <w:t>Architecture + data/key-flow + trust boundaries.</w:t>
            </w:r>
          </w:p>
        </w:tc>
      </w:tr>
      <w:tr w:rsidR="001E5DE4" w:rsidRPr="00F6169E" w14:paraId="70191F23" w14:textId="77777777" w:rsidTr="00FF7020">
        <w:trPr>
          <w:trHeight w:val="192"/>
          <w:jc w:val="center"/>
        </w:trPr>
        <w:tc>
          <w:tcPr>
            <w:tcW w:w="3188" w:type="dxa"/>
            <w:shd w:val="clear" w:color="auto" w:fill="F8FAFC"/>
            <w:tcMar>
              <w:top w:w="80" w:type="dxa"/>
              <w:left w:w="100" w:type="dxa"/>
              <w:bottom w:w="80" w:type="dxa"/>
              <w:right w:w="100" w:type="dxa"/>
            </w:tcMar>
            <w:vAlign w:val="center"/>
          </w:tcPr>
          <w:p w14:paraId="329F1B7D" w14:textId="77777777" w:rsidR="001E5DE4" w:rsidRPr="00F6169E" w:rsidRDefault="00000000">
            <w:pPr>
              <w:spacing w:after="0" w:line="240" w:lineRule="auto"/>
            </w:pPr>
            <w:r w:rsidRPr="00F6169E">
              <w:rPr>
                <w:sz w:val="15"/>
              </w:rPr>
              <w:t>2. Assets</w:t>
            </w:r>
          </w:p>
        </w:tc>
        <w:tc>
          <w:tcPr>
            <w:tcW w:w="4809" w:type="dxa"/>
            <w:shd w:val="clear" w:color="auto" w:fill="F8FAFC"/>
            <w:tcMar>
              <w:top w:w="80" w:type="dxa"/>
              <w:left w:w="100" w:type="dxa"/>
              <w:bottom w:w="80" w:type="dxa"/>
              <w:right w:w="100" w:type="dxa"/>
            </w:tcMar>
            <w:vAlign w:val="center"/>
          </w:tcPr>
          <w:p w14:paraId="1CEE48D4" w14:textId="77777777" w:rsidR="001E5DE4" w:rsidRPr="00F6169E" w:rsidRDefault="00000000">
            <w:pPr>
              <w:spacing w:after="0" w:line="240" w:lineRule="auto"/>
            </w:pPr>
            <w:r w:rsidRPr="00F6169E">
              <w:rPr>
                <w:sz w:val="15"/>
              </w:rPr>
              <w:t>What cryptographic material, metadata and services are security-critical?</w:t>
            </w:r>
          </w:p>
        </w:tc>
        <w:tc>
          <w:tcPr>
            <w:tcW w:w="3188" w:type="dxa"/>
            <w:shd w:val="clear" w:color="auto" w:fill="F8FAFC"/>
            <w:tcMar>
              <w:top w:w="80" w:type="dxa"/>
              <w:left w:w="100" w:type="dxa"/>
              <w:bottom w:w="80" w:type="dxa"/>
              <w:right w:w="100" w:type="dxa"/>
            </w:tcMar>
            <w:vAlign w:val="center"/>
          </w:tcPr>
          <w:p w14:paraId="7C6CAC40" w14:textId="77777777" w:rsidR="001E5DE4" w:rsidRPr="00F6169E" w:rsidRDefault="00000000">
            <w:pPr>
              <w:spacing w:after="0" w:line="240" w:lineRule="auto"/>
            </w:pPr>
            <w:r w:rsidRPr="00F6169E">
              <w:rPr>
                <w:sz w:val="15"/>
              </w:rPr>
              <w:t>Asset register + lifecycle owner.</w:t>
            </w:r>
          </w:p>
        </w:tc>
      </w:tr>
      <w:tr w:rsidR="001E5DE4" w:rsidRPr="00F6169E" w14:paraId="3FB6D40F" w14:textId="77777777" w:rsidTr="00FF7020">
        <w:trPr>
          <w:trHeight w:val="192"/>
          <w:jc w:val="center"/>
        </w:trPr>
        <w:tc>
          <w:tcPr>
            <w:tcW w:w="3188" w:type="dxa"/>
            <w:tcMar>
              <w:top w:w="80" w:type="dxa"/>
              <w:left w:w="100" w:type="dxa"/>
              <w:bottom w:w="80" w:type="dxa"/>
              <w:right w:w="100" w:type="dxa"/>
            </w:tcMar>
            <w:vAlign w:val="center"/>
          </w:tcPr>
          <w:p w14:paraId="0ECC86B7" w14:textId="77777777" w:rsidR="001E5DE4" w:rsidRPr="00F6169E" w:rsidRDefault="00000000">
            <w:pPr>
              <w:spacing w:after="0" w:line="240" w:lineRule="auto"/>
            </w:pPr>
            <w:r w:rsidRPr="00F6169E">
              <w:rPr>
                <w:sz w:val="15"/>
              </w:rPr>
              <w:t>3. Threat Model</w:t>
            </w:r>
          </w:p>
        </w:tc>
        <w:tc>
          <w:tcPr>
            <w:tcW w:w="4809" w:type="dxa"/>
            <w:tcMar>
              <w:top w:w="80" w:type="dxa"/>
              <w:left w:w="100" w:type="dxa"/>
              <w:bottom w:w="80" w:type="dxa"/>
              <w:right w:w="100" w:type="dxa"/>
            </w:tcMar>
            <w:vAlign w:val="center"/>
          </w:tcPr>
          <w:p w14:paraId="5758DDD7" w14:textId="77777777" w:rsidR="001E5DE4" w:rsidRPr="00F6169E" w:rsidRDefault="00000000">
            <w:pPr>
              <w:spacing w:after="0" w:line="240" w:lineRule="auto"/>
            </w:pPr>
            <w:r w:rsidRPr="00F6169E">
              <w:rPr>
                <w:sz w:val="15"/>
              </w:rPr>
              <w:t>How can misuse, state failure, secret exposure or abnormal access occur?</w:t>
            </w:r>
          </w:p>
        </w:tc>
        <w:tc>
          <w:tcPr>
            <w:tcW w:w="3188" w:type="dxa"/>
            <w:tcMar>
              <w:top w:w="80" w:type="dxa"/>
              <w:left w:w="100" w:type="dxa"/>
              <w:bottom w:w="80" w:type="dxa"/>
              <w:right w:w="100" w:type="dxa"/>
            </w:tcMar>
            <w:vAlign w:val="center"/>
          </w:tcPr>
          <w:p w14:paraId="07436643" w14:textId="77777777" w:rsidR="001E5DE4" w:rsidRPr="00F6169E" w:rsidRDefault="00000000">
            <w:pPr>
              <w:spacing w:after="0" w:line="240" w:lineRule="auto"/>
            </w:pPr>
            <w:r w:rsidRPr="00F6169E">
              <w:rPr>
                <w:sz w:val="15"/>
              </w:rPr>
              <w:t>Threat/attacker matrix.</w:t>
            </w:r>
          </w:p>
        </w:tc>
      </w:tr>
      <w:tr w:rsidR="001E5DE4" w:rsidRPr="00F6169E" w14:paraId="044E55EC" w14:textId="77777777" w:rsidTr="00FF7020">
        <w:trPr>
          <w:trHeight w:val="192"/>
          <w:jc w:val="center"/>
        </w:trPr>
        <w:tc>
          <w:tcPr>
            <w:tcW w:w="3188" w:type="dxa"/>
            <w:shd w:val="clear" w:color="auto" w:fill="F8FAFC"/>
            <w:tcMar>
              <w:top w:w="80" w:type="dxa"/>
              <w:left w:w="100" w:type="dxa"/>
              <w:bottom w:w="80" w:type="dxa"/>
              <w:right w:w="100" w:type="dxa"/>
            </w:tcMar>
            <w:vAlign w:val="center"/>
          </w:tcPr>
          <w:p w14:paraId="63F2145F" w14:textId="77777777" w:rsidR="001E5DE4" w:rsidRPr="00F6169E" w:rsidRDefault="00000000">
            <w:pPr>
              <w:spacing w:after="0" w:line="240" w:lineRule="auto"/>
            </w:pPr>
            <w:r w:rsidRPr="00F6169E">
              <w:rPr>
                <w:sz w:val="15"/>
              </w:rPr>
              <w:t>4. Security Requirements</w:t>
            </w:r>
          </w:p>
        </w:tc>
        <w:tc>
          <w:tcPr>
            <w:tcW w:w="4809" w:type="dxa"/>
            <w:shd w:val="clear" w:color="auto" w:fill="F8FAFC"/>
            <w:tcMar>
              <w:top w:w="80" w:type="dxa"/>
              <w:left w:w="100" w:type="dxa"/>
              <w:bottom w:w="80" w:type="dxa"/>
              <w:right w:w="100" w:type="dxa"/>
            </w:tcMar>
            <w:vAlign w:val="center"/>
          </w:tcPr>
          <w:p w14:paraId="590460F1" w14:textId="77777777" w:rsidR="001E5DE4" w:rsidRPr="00F6169E" w:rsidRDefault="00000000">
            <w:pPr>
              <w:spacing w:after="0" w:line="240" w:lineRule="auto"/>
            </w:pPr>
            <w:r w:rsidRPr="00F6169E">
              <w:rPr>
                <w:sz w:val="15"/>
              </w:rPr>
              <w:t>What must the system guarantee operationally?</w:t>
            </w:r>
          </w:p>
        </w:tc>
        <w:tc>
          <w:tcPr>
            <w:tcW w:w="3188" w:type="dxa"/>
            <w:shd w:val="clear" w:color="auto" w:fill="F8FAFC"/>
            <w:tcMar>
              <w:top w:w="80" w:type="dxa"/>
              <w:left w:w="100" w:type="dxa"/>
              <w:bottom w:w="80" w:type="dxa"/>
              <w:right w:w="100" w:type="dxa"/>
            </w:tcMar>
            <w:vAlign w:val="center"/>
          </w:tcPr>
          <w:p w14:paraId="1807F4FD" w14:textId="77777777" w:rsidR="001E5DE4" w:rsidRPr="00F6169E" w:rsidRDefault="00000000">
            <w:pPr>
              <w:spacing w:after="0" w:line="240" w:lineRule="auto"/>
            </w:pPr>
            <w:r w:rsidRPr="00F6169E">
              <w:rPr>
                <w:sz w:val="15"/>
              </w:rPr>
              <w:t>SR table.</w:t>
            </w:r>
          </w:p>
        </w:tc>
      </w:tr>
      <w:tr w:rsidR="001E5DE4" w:rsidRPr="00F6169E" w14:paraId="5E8D08A0" w14:textId="77777777" w:rsidTr="00FF7020">
        <w:trPr>
          <w:trHeight w:val="192"/>
          <w:jc w:val="center"/>
        </w:trPr>
        <w:tc>
          <w:tcPr>
            <w:tcW w:w="3188" w:type="dxa"/>
            <w:tcMar>
              <w:top w:w="80" w:type="dxa"/>
              <w:left w:w="100" w:type="dxa"/>
              <w:bottom w:w="80" w:type="dxa"/>
              <w:right w:w="100" w:type="dxa"/>
            </w:tcMar>
            <w:vAlign w:val="center"/>
          </w:tcPr>
          <w:p w14:paraId="4C42E133" w14:textId="77777777" w:rsidR="001E5DE4" w:rsidRPr="00F6169E" w:rsidRDefault="00000000">
            <w:pPr>
              <w:spacing w:after="0" w:line="240" w:lineRule="auto"/>
            </w:pPr>
            <w:r w:rsidRPr="00F6169E">
              <w:rPr>
                <w:sz w:val="15"/>
              </w:rPr>
              <w:t>5. Security Architecture</w:t>
            </w:r>
          </w:p>
        </w:tc>
        <w:tc>
          <w:tcPr>
            <w:tcW w:w="4809" w:type="dxa"/>
            <w:tcMar>
              <w:top w:w="80" w:type="dxa"/>
              <w:left w:w="100" w:type="dxa"/>
              <w:bottom w:w="80" w:type="dxa"/>
              <w:right w:w="100" w:type="dxa"/>
            </w:tcMar>
            <w:vAlign w:val="center"/>
          </w:tcPr>
          <w:p w14:paraId="3CC650A6" w14:textId="77777777" w:rsidR="001E5DE4" w:rsidRPr="00F6169E" w:rsidRDefault="00000000">
            <w:pPr>
              <w:spacing w:after="0" w:line="240" w:lineRule="auto"/>
            </w:pPr>
            <w:r w:rsidRPr="00F6169E">
              <w:rPr>
                <w:sz w:val="15"/>
              </w:rPr>
              <w:t>Where will controls, agent sensors and evidence stores live?</w:t>
            </w:r>
          </w:p>
        </w:tc>
        <w:tc>
          <w:tcPr>
            <w:tcW w:w="3188" w:type="dxa"/>
            <w:tcMar>
              <w:top w:w="80" w:type="dxa"/>
              <w:left w:w="100" w:type="dxa"/>
              <w:bottom w:w="80" w:type="dxa"/>
              <w:right w:w="100" w:type="dxa"/>
            </w:tcMar>
            <w:vAlign w:val="center"/>
          </w:tcPr>
          <w:p w14:paraId="1F10B218" w14:textId="77777777" w:rsidR="001E5DE4" w:rsidRPr="00F6169E" w:rsidRDefault="00000000">
            <w:pPr>
              <w:spacing w:after="0" w:line="240" w:lineRule="auto"/>
            </w:pPr>
            <w:r w:rsidRPr="00F6169E">
              <w:rPr>
                <w:sz w:val="15"/>
              </w:rPr>
              <w:t>Security/agent architecture.</w:t>
            </w:r>
          </w:p>
        </w:tc>
      </w:tr>
      <w:tr w:rsidR="001E5DE4" w:rsidRPr="00F6169E" w14:paraId="7646604A" w14:textId="77777777" w:rsidTr="00FF7020">
        <w:trPr>
          <w:trHeight w:val="192"/>
          <w:jc w:val="center"/>
        </w:trPr>
        <w:tc>
          <w:tcPr>
            <w:tcW w:w="3188" w:type="dxa"/>
            <w:shd w:val="clear" w:color="auto" w:fill="F8FAFC"/>
            <w:tcMar>
              <w:top w:w="80" w:type="dxa"/>
              <w:left w:w="100" w:type="dxa"/>
              <w:bottom w:w="80" w:type="dxa"/>
              <w:right w:w="100" w:type="dxa"/>
            </w:tcMar>
            <w:vAlign w:val="center"/>
          </w:tcPr>
          <w:p w14:paraId="6390CE05" w14:textId="77777777" w:rsidR="001E5DE4" w:rsidRPr="00F6169E" w:rsidRDefault="00000000">
            <w:pPr>
              <w:spacing w:after="0" w:line="240" w:lineRule="auto"/>
            </w:pPr>
            <w:r w:rsidRPr="00F6169E">
              <w:rPr>
                <w:sz w:val="15"/>
              </w:rPr>
              <w:t>6. Cryptographic Requirements</w:t>
            </w:r>
          </w:p>
        </w:tc>
        <w:tc>
          <w:tcPr>
            <w:tcW w:w="4809" w:type="dxa"/>
            <w:shd w:val="clear" w:color="auto" w:fill="F8FAFC"/>
            <w:tcMar>
              <w:top w:w="80" w:type="dxa"/>
              <w:left w:w="100" w:type="dxa"/>
              <w:bottom w:w="80" w:type="dxa"/>
              <w:right w:w="100" w:type="dxa"/>
            </w:tcMar>
            <w:vAlign w:val="center"/>
          </w:tcPr>
          <w:p w14:paraId="453C853C" w14:textId="77777777" w:rsidR="001E5DE4" w:rsidRPr="00F6169E" w:rsidRDefault="00000000">
            <w:pPr>
              <w:spacing w:after="0" w:line="240" w:lineRule="auto"/>
            </w:pPr>
            <w:r w:rsidRPr="00F6169E">
              <w:rPr>
                <w:sz w:val="15"/>
              </w:rPr>
              <w:t>What exact randomness/key/nonce/lifecycle properties are required?</w:t>
            </w:r>
          </w:p>
        </w:tc>
        <w:tc>
          <w:tcPr>
            <w:tcW w:w="3188" w:type="dxa"/>
            <w:shd w:val="clear" w:color="auto" w:fill="F8FAFC"/>
            <w:tcMar>
              <w:top w:w="80" w:type="dxa"/>
              <w:left w:w="100" w:type="dxa"/>
              <w:bottom w:w="80" w:type="dxa"/>
              <w:right w:w="100" w:type="dxa"/>
            </w:tcMar>
            <w:vAlign w:val="center"/>
          </w:tcPr>
          <w:p w14:paraId="3DD02C75" w14:textId="77777777" w:rsidR="001E5DE4" w:rsidRPr="00F6169E" w:rsidRDefault="00000000">
            <w:pPr>
              <w:spacing w:after="0" w:line="240" w:lineRule="auto"/>
            </w:pPr>
            <w:r w:rsidRPr="00F6169E">
              <w:rPr>
                <w:sz w:val="15"/>
              </w:rPr>
              <w:t>CR table tied to standard/profile.</w:t>
            </w:r>
          </w:p>
        </w:tc>
      </w:tr>
      <w:tr w:rsidR="001E5DE4" w:rsidRPr="00F6169E" w14:paraId="63129C49" w14:textId="77777777" w:rsidTr="00FF7020">
        <w:trPr>
          <w:trHeight w:val="376"/>
          <w:jc w:val="center"/>
        </w:trPr>
        <w:tc>
          <w:tcPr>
            <w:tcW w:w="3188" w:type="dxa"/>
            <w:tcMar>
              <w:top w:w="80" w:type="dxa"/>
              <w:left w:w="100" w:type="dxa"/>
              <w:bottom w:w="80" w:type="dxa"/>
              <w:right w:w="100" w:type="dxa"/>
            </w:tcMar>
            <w:vAlign w:val="center"/>
          </w:tcPr>
          <w:p w14:paraId="04E8E448" w14:textId="77777777" w:rsidR="001E5DE4" w:rsidRPr="00F6169E" w:rsidRDefault="00000000">
            <w:pPr>
              <w:spacing w:after="0" w:line="240" w:lineRule="auto"/>
            </w:pPr>
            <w:r w:rsidRPr="00F6169E">
              <w:rPr>
                <w:sz w:val="15"/>
              </w:rPr>
              <w:t>7. Mechanisms</w:t>
            </w:r>
          </w:p>
        </w:tc>
        <w:tc>
          <w:tcPr>
            <w:tcW w:w="4809" w:type="dxa"/>
            <w:tcMar>
              <w:top w:w="80" w:type="dxa"/>
              <w:left w:w="100" w:type="dxa"/>
              <w:bottom w:w="80" w:type="dxa"/>
              <w:right w:w="100" w:type="dxa"/>
            </w:tcMar>
            <w:vAlign w:val="center"/>
          </w:tcPr>
          <w:p w14:paraId="758A591F" w14:textId="77777777" w:rsidR="001E5DE4" w:rsidRPr="00F6169E" w:rsidRDefault="00000000">
            <w:pPr>
              <w:spacing w:after="0" w:line="240" w:lineRule="auto"/>
            </w:pPr>
            <w:r w:rsidRPr="00F6169E">
              <w:rPr>
                <w:sz w:val="15"/>
              </w:rPr>
              <w:t>Which deterministic tools, models and intelligence feeds satisfy each CR/SR?</w:t>
            </w:r>
          </w:p>
        </w:tc>
        <w:tc>
          <w:tcPr>
            <w:tcW w:w="3188" w:type="dxa"/>
            <w:tcMar>
              <w:top w:w="80" w:type="dxa"/>
              <w:left w:w="100" w:type="dxa"/>
              <w:bottom w:w="80" w:type="dxa"/>
              <w:right w:w="100" w:type="dxa"/>
            </w:tcMar>
            <w:vAlign w:val="center"/>
          </w:tcPr>
          <w:p w14:paraId="5789F897" w14:textId="77777777" w:rsidR="001E5DE4" w:rsidRPr="00F6169E" w:rsidRDefault="00000000">
            <w:pPr>
              <w:spacing w:after="0" w:line="240" w:lineRule="auto"/>
            </w:pPr>
            <w:r w:rsidRPr="00F6169E">
              <w:rPr>
                <w:sz w:val="15"/>
              </w:rPr>
              <w:t>Control/tool selection matrix.</w:t>
            </w:r>
          </w:p>
        </w:tc>
      </w:tr>
      <w:tr w:rsidR="001E5DE4" w:rsidRPr="00F6169E" w14:paraId="2B2F5F40" w14:textId="77777777" w:rsidTr="00FF7020">
        <w:trPr>
          <w:trHeight w:val="192"/>
          <w:jc w:val="center"/>
        </w:trPr>
        <w:tc>
          <w:tcPr>
            <w:tcW w:w="3188" w:type="dxa"/>
            <w:shd w:val="clear" w:color="auto" w:fill="F8FAFC"/>
            <w:tcMar>
              <w:top w:w="80" w:type="dxa"/>
              <w:left w:w="100" w:type="dxa"/>
              <w:bottom w:w="80" w:type="dxa"/>
              <w:right w:w="100" w:type="dxa"/>
            </w:tcMar>
            <w:vAlign w:val="center"/>
          </w:tcPr>
          <w:p w14:paraId="5C0277C8" w14:textId="77777777" w:rsidR="001E5DE4" w:rsidRPr="00F6169E" w:rsidRDefault="00000000">
            <w:pPr>
              <w:spacing w:after="0" w:line="240" w:lineRule="auto"/>
            </w:pPr>
            <w:r w:rsidRPr="00F6169E">
              <w:rPr>
                <w:sz w:val="15"/>
              </w:rPr>
              <w:t>8. Implementation</w:t>
            </w:r>
          </w:p>
        </w:tc>
        <w:tc>
          <w:tcPr>
            <w:tcW w:w="4809" w:type="dxa"/>
            <w:shd w:val="clear" w:color="auto" w:fill="F8FAFC"/>
            <w:tcMar>
              <w:top w:w="80" w:type="dxa"/>
              <w:left w:w="100" w:type="dxa"/>
              <w:bottom w:w="80" w:type="dxa"/>
              <w:right w:w="100" w:type="dxa"/>
            </w:tcMar>
            <w:vAlign w:val="center"/>
          </w:tcPr>
          <w:p w14:paraId="65BA16A2" w14:textId="77777777" w:rsidR="001E5DE4" w:rsidRPr="00F6169E" w:rsidRDefault="00000000">
            <w:pPr>
              <w:spacing w:after="0" w:line="240" w:lineRule="auto"/>
            </w:pPr>
            <w:r w:rsidRPr="00F6169E">
              <w:rPr>
                <w:sz w:val="15"/>
              </w:rPr>
              <w:t>How are agent, test harness, dataset and integrations built safely?</w:t>
            </w:r>
          </w:p>
        </w:tc>
        <w:tc>
          <w:tcPr>
            <w:tcW w:w="3188" w:type="dxa"/>
            <w:shd w:val="clear" w:color="auto" w:fill="F8FAFC"/>
            <w:tcMar>
              <w:top w:w="80" w:type="dxa"/>
              <w:left w:w="100" w:type="dxa"/>
              <w:bottom w:w="80" w:type="dxa"/>
              <w:right w:w="100" w:type="dxa"/>
            </w:tcMar>
            <w:vAlign w:val="center"/>
          </w:tcPr>
          <w:p w14:paraId="2F034308" w14:textId="77777777" w:rsidR="001E5DE4" w:rsidRPr="00F6169E" w:rsidRDefault="00000000">
            <w:pPr>
              <w:spacing w:after="0" w:line="240" w:lineRule="auto"/>
            </w:pPr>
            <w:r w:rsidRPr="00F6169E">
              <w:rPr>
                <w:sz w:val="15"/>
              </w:rPr>
              <w:t>Reproducible repo/container.</w:t>
            </w:r>
          </w:p>
        </w:tc>
      </w:tr>
      <w:tr w:rsidR="001E5DE4" w:rsidRPr="00F6169E" w14:paraId="24D41C7E" w14:textId="77777777" w:rsidTr="00FF7020">
        <w:trPr>
          <w:trHeight w:val="192"/>
          <w:jc w:val="center"/>
        </w:trPr>
        <w:tc>
          <w:tcPr>
            <w:tcW w:w="3188" w:type="dxa"/>
            <w:tcMar>
              <w:top w:w="80" w:type="dxa"/>
              <w:left w:w="100" w:type="dxa"/>
              <w:bottom w:w="80" w:type="dxa"/>
              <w:right w:w="100" w:type="dxa"/>
            </w:tcMar>
            <w:vAlign w:val="center"/>
          </w:tcPr>
          <w:p w14:paraId="5365EFD1" w14:textId="77777777" w:rsidR="001E5DE4" w:rsidRPr="00F6169E" w:rsidRDefault="00000000">
            <w:pPr>
              <w:spacing w:after="0" w:line="240" w:lineRule="auto"/>
            </w:pPr>
            <w:r w:rsidRPr="00F6169E">
              <w:rPr>
                <w:sz w:val="15"/>
              </w:rPr>
              <w:t>9. Security Testing</w:t>
            </w:r>
          </w:p>
        </w:tc>
        <w:tc>
          <w:tcPr>
            <w:tcW w:w="4809" w:type="dxa"/>
            <w:tcMar>
              <w:top w:w="80" w:type="dxa"/>
              <w:left w:w="100" w:type="dxa"/>
              <w:bottom w:w="80" w:type="dxa"/>
              <w:right w:w="100" w:type="dxa"/>
            </w:tcMar>
            <w:vAlign w:val="center"/>
          </w:tcPr>
          <w:p w14:paraId="08AE0F67" w14:textId="77777777" w:rsidR="001E5DE4" w:rsidRPr="00F6169E" w:rsidRDefault="00000000">
            <w:pPr>
              <w:spacing w:after="0" w:line="240" w:lineRule="auto"/>
            </w:pPr>
            <w:r w:rsidRPr="00F6169E">
              <w:rPr>
                <w:sz w:val="15"/>
              </w:rPr>
              <w:t>Do secure/weak variants and threat scenarios produce expected evidence?</w:t>
            </w:r>
          </w:p>
        </w:tc>
        <w:tc>
          <w:tcPr>
            <w:tcW w:w="3188" w:type="dxa"/>
            <w:tcMar>
              <w:top w:w="80" w:type="dxa"/>
              <w:left w:w="100" w:type="dxa"/>
              <w:bottom w:w="80" w:type="dxa"/>
              <w:right w:w="100" w:type="dxa"/>
            </w:tcMar>
            <w:vAlign w:val="center"/>
          </w:tcPr>
          <w:p w14:paraId="18919A2B" w14:textId="77777777" w:rsidR="001E5DE4" w:rsidRPr="00F6169E" w:rsidRDefault="00000000">
            <w:pPr>
              <w:spacing w:after="0" w:line="240" w:lineRule="auto"/>
            </w:pPr>
            <w:r w:rsidRPr="00F6169E">
              <w:rPr>
                <w:sz w:val="15"/>
              </w:rPr>
              <w:t>Test/evidence bundle.</w:t>
            </w:r>
          </w:p>
        </w:tc>
      </w:tr>
      <w:tr w:rsidR="001E5DE4" w:rsidRPr="00F6169E" w14:paraId="2BA5AB8C" w14:textId="77777777" w:rsidTr="00FF7020">
        <w:trPr>
          <w:trHeight w:val="192"/>
          <w:jc w:val="center"/>
        </w:trPr>
        <w:tc>
          <w:tcPr>
            <w:tcW w:w="3188" w:type="dxa"/>
            <w:shd w:val="clear" w:color="auto" w:fill="F8FAFC"/>
            <w:tcMar>
              <w:top w:w="80" w:type="dxa"/>
              <w:left w:w="100" w:type="dxa"/>
              <w:bottom w:w="80" w:type="dxa"/>
              <w:right w:w="100" w:type="dxa"/>
            </w:tcMar>
            <w:vAlign w:val="center"/>
          </w:tcPr>
          <w:p w14:paraId="7855E270" w14:textId="77777777" w:rsidR="001E5DE4" w:rsidRPr="00F6169E" w:rsidRDefault="00000000">
            <w:pPr>
              <w:spacing w:after="0" w:line="240" w:lineRule="auto"/>
            </w:pPr>
            <w:r w:rsidRPr="00F6169E">
              <w:rPr>
                <w:sz w:val="15"/>
              </w:rPr>
              <w:t>10. Evaluation</w:t>
            </w:r>
          </w:p>
        </w:tc>
        <w:tc>
          <w:tcPr>
            <w:tcW w:w="4809" w:type="dxa"/>
            <w:shd w:val="clear" w:color="auto" w:fill="F8FAFC"/>
            <w:tcMar>
              <w:top w:w="80" w:type="dxa"/>
              <w:left w:w="100" w:type="dxa"/>
              <w:bottom w:w="80" w:type="dxa"/>
              <w:right w:w="100" w:type="dxa"/>
            </w:tcMar>
            <w:vAlign w:val="center"/>
          </w:tcPr>
          <w:p w14:paraId="11DCECA2" w14:textId="77777777" w:rsidR="001E5DE4" w:rsidRPr="00F6169E" w:rsidRDefault="00000000">
            <w:pPr>
              <w:spacing w:after="0" w:line="240" w:lineRule="auto"/>
            </w:pPr>
            <w:r w:rsidRPr="00F6169E">
              <w:rPr>
                <w:sz w:val="15"/>
              </w:rPr>
              <w:t>How well does the system detect, classify, retrieve CVEs and hunt behavior?</w:t>
            </w:r>
          </w:p>
        </w:tc>
        <w:tc>
          <w:tcPr>
            <w:tcW w:w="3188" w:type="dxa"/>
            <w:shd w:val="clear" w:color="auto" w:fill="F8FAFC"/>
            <w:tcMar>
              <w:top w:w="80" w:type="dxa"/>
              <w:left w:w="100" w:type="dxa"/>
              <w:bottom w:w="80" w:type="dxa"/>
              <w:right w:w="100" w:type="dxa"/>
            </w:tcMar>
            <w:vAlign w:val="center"/>
          </w:tcPr>
          <w:p w14:paraId="636EC5C3" w14:textId="77777777" w:rsidR="001E5DE4" w:rsidRPr="00F6169E" w:rsidRDefault="00000000">
            <w:pPr>
              <w:spacing w:after="0" w:line="240" w:lineRule="auto"/>
            </w:pPr>
            <w:r w:rsidRPr="00F6169E">
              <w:rPr>
                <w:sz w:val="15"/>
              </w:rPr>
              <w:t>Traceability + metrics + limitations.</w:t>
            </w:r>
          </w:p>
        </w:tc>
      </w:tr>
    </w:tbl>
    <w:p w14:paraId="0DB2EE4F" w14:textId="77777777" w:rsidR="001E5DE4" w:rsidRPr="00F6169E" w:rsidRDefault="00000000">
      <w:r w:rsidRPr="00F6169E">
        <w:br w:type="page"/>
      </w:r>
    </w:p>
    <w:p w14:paraId="246CF503" w14:textId="77777777" w:rsidR="001E5DE4" w:rsidRPr="00F6169E" w:rsidRDefault="00000000">
      <w:pPr>
        <w:pStyle w:val="Heading1"/>
        <w:spacing w:after="80" w:line="254" w:lineRule="auto"/>
        <w:rPr>
          <w:color w:val="auto"/>
        </w:rPr>
      </w:pPr>
      <w:r w:rsidRPr="00F6169E">
        <w:rPr>
          <w:b w:val="0"/>
          <w:color w:val="auto"/>
        </w:rPr>
        <w:lastRenderedPageBreak/>
        <w:t>5. Phase 1 — System &amp; Trust Analysis</w:t>
      </w:r>
    </w:p>
    <w:p w14:paraId="0300434B" w14:textId="77777777" w:rsidR="001E5DE4" w:rsidRPr="00F6169E" w:rsidRDefault="00000000">
      <w:pPr>
        <w:spacing w:after="80" w:line="254" w:lineRule="auto"/>
      </w:pPr>
      <w:r w:rsidRPr="00F6169E">
        <w:t>Sinh viên chọn một target profile. Khuyến nghị ưu tiên crypto wrapper/service hoặc KMS-enabled application trong lab để có cả code/config và telemetry. Không cần xây một “universal pentester”.</w:t>
      </w:r>
    </w:p>
    <w:tbl>
      <w:tblPr>
        <w:tblW w:w="0" w:type="auto"/>
        <w:jc w:val="center"/>
        <w:tblLayout w:type="fixed"/>
        <w:tblLook w:val="04A0" w:firstRow="1" w:lastRow="0" w:firstColumn="1" w:lastColumn="0" w:noHBand="0" w:noVBand="1"/>
      </w:tblPr>
      <w:tblGrid>
        <w:gridCol w:w="2876"/>
        <w:gridCol w:w="3300"/>
        <w:gridCol w:w="2453"/>
        <w:gridCol w:w="1152"/>
      </w:tblGrid>
      <w:tr w:rsidR="001E5DE4" w:rsidRPr="00F6169E" w14:paraId="0DE9B1E8" w14:textId="77777777" w:rsidTr="00FF7020">
        <w:trPr>
          <w:trHeight w:val="199"/>
          <w:tblHeader/>
          <w:jc w:val="center"/>
        </w:trPr>
        <w:tc>
          <w:tcPr>
            <w:tcW w:w="2876" w:type="dxa"/>
            <w:shd w:val="clear" w:color="auto" w:fill="1F4E79"/>
            <w:tcMar>
              <w:top w:w="80" w:type="dxa"/>
              <w:left w:w="100" w:type="dxa"/>
              <w:bottom w:w="80" w:type="dxa"/>
              <w:right w:w="100" w:type="dxa"/>
            </w:tcMar>
            <w:vAlign w:val="center"/>
          </w:tcPr>
          <w:p w14:paraId="3C22477F" w14:textId="77777777" w:rsidR="001E5DE4" w:rsidRPr="00F6169E" w:rsidRDefault="00000000">
            <w:pPr>
              <w:spacing w:after="0" w:line="240" w:lineRule="auto"/>
              <w:jc w:val="center"/>
            </w:pPr>
            <w:r w:rsidRPr="00F6169E">
              <w:rPr>
                <w:b/>
                <w:sz w:val="16"/>
              </w:rPr>
              <w:t>Profile</w:t>
            </w:r>
          </w:p>
        </w:tc>
        <w:tc>
          <w:tcPr>
            <w:tcW w:w="3300" w:type="dxa"/>
            <w:shd w:val="clear" w:color="auto" w:fill="1F4E79"/>
            <w:tcMar>
              <w:top w:w="80" w:type="dxa"/>
              <w:left w:w="100" w:type="dxa"/>
              <w:bottom w:w="80" w:type="dxa"/>
              <w:right w:w="100" w:type="dxa"/>
            </w:tcMar>
            <w:vAlign w:val="center"/>
          </w:tcPr>
          <w:p w14:paraId="0A1DB646" w14:textId="77777777" w:rsidR="001E5DE4" w:rsidRPr="00F6169E" w:rsidRDefault="00000000">
            <w:pPr>
              <w:spacing w:after="0" w:line="240" w:lineRule="auto"/>
              <w:jc w:val="center"/>
            </w:pPr>
            <w:r w:rsidRPr="00F6169E">
              <w:rPr>
                <w:b/>
                <w:sz w:val="16"/>
              </w:rPr>
              <w:t>Example components</w:t>
            </w:r>
          </w:p>
        </w:tc>
        <w:tc>
          <w:tcPr>
            <w:tcW w:w="3605" w:type="dxa"/>
            <w:gridSpan w:val="2"/>
            <w:shd w:val="clear" w:color="auto" w:fill="1F4E79"/>
            <w:tcMar>
              <w:top w:w="80" w:type="dxa"/>
              <w:left w:w="100" w:type="dxa"/>
              <w:bottom w:w="80" w:type="dxa"/>
              <w:right w:w="100" w:type="dxa"/>
            </w:tcMar>
            <w:vAlign w:val="center"/>
          </w:tcPr>
          <w:p w14:paraId="30E64B76" w14:textId="77777777" w:rsidR="001E5DE4" w:rsidRPr="00F6169E" w:rsidRDefault="00000000">
            <w:pPr>
              <w:spacing w:after="0" w:line="240" w:lineRule="auto"/>
              <w:jc w:val="center"/>
            </w:pPr>
            <w:r w:rsidRPr="00F6169E">
              <w:rPr>
                <w:b/>
                <w:sz w:val="16"/>
              </w:rPr>
              <w:t>Useful evidence</w:t>
            </w:r>
          </w:p>
        </w:tc>
      </w:tr>
      <w:tr w:rsidR="001E5DE4" w:rsidRPr="00F6169E" w14:paraId="4BD55C17" w14:textId="77777777" w:rsidTr="00FF7020">
        <w:trPr>
          <w:trHeight w:val="191"/>
          <w:jc w:val="center"/>
        </w:trPr>
        <w:tc>
          <w:tcPr>
            <w:tcW w:w="2876" w:type="dxa"/>
            <w:tcMar>
              <w:top w:w="80" w:type="dxa"/>
              <w:left w:w="100" w:type="dxa"/>
              <w:bottom w:w="80" w:type="dxa"/>
              <w:right w:w="100" w:type="dxa"/>
            </w:tcMar>
            <w:vAlign w:val="center"/>
          </w:tcPr>
          <w:p w14:paraId="595AC20F" w14:textId="77777777" w:rsidR="001E5DE4" w:rsidRPr="00F6169E" w:rsidRDefault="00000000">
            <w:pPr>
              <w:spacing w:after="0" w:line="240" w:lineRule="auto"/>
            </w:pPr>
            <w:r w:rsidRPr="00F6169E">
              <w:rPr>
                <w:sz w:val="15"/>
              </w:rPr>
              <w:t>P1 — Application crypto wrapper</w:t>
            </w:r>
          </w:p>
        </w:tc>
        <w:tc>
          <w:tcPr>
            <w:tcW w:w="3300" w:type="dxa"/>
            <w:tcMar>
              <w:top w:w="80" w:type="dxa"/>
              <w:left w:w="100" w:type="dxa"/>
              <w:bottom w:w="80" w:type="dxa"/>
              <w:right w:w="100" w:type="dxa"/>
            </w:tcMar>
            <w:vAlign w:val="center"/>
          </w:tcPr>
          <w:p w14:paraId="09D39CCF" w14:textId="77777777" w:rsidR="001E5DE4" w:rsidRPr="00F6169E" w:rsidRDefault="00000000">
            <w:pPr>
              <w:spacing w:after="0" w:line="240" w:lineRule="auto"/>
            </w:pPr>
            <w:r w:rsidRPr="00F6169E">
              <w:rPr>
                <w:sz w:val="15"/>
              </w:rPr>
              <w:t>REST service, AES-GCM/JWT/signing wrapper, config, CI.</w:t>
            </w:r>
          </w:p>
        </w:tc>
        <w:tc>
          <w:tcPr>
            <w:tcW w:w="3605" w:type="dxa"/>
            <w:gridSpan w:val="2"/>
            <w:tcMar>
              <w:top w:w="80" w:type="dxa"/>
              <w:left w:w="100" w:type="dxa"/>
              <w:bottom w:w="80" w:type="dxa"/>
              <w:right w:w="100" w:type="dxa"/>
            </w:tcMar>
            <w:vAlign w:val="center"/>
          </w:tcPr>
          <w:p w14:paraId="16335F22" w14:textId="77777777" w:rsidR="001E5DE4" w:rsidRPr="00F6169E" w:rsidRDefault="00000000">
            <w:pPr>
              <w:spacing w:after="0" w:line="240" w:lineRule="auto"/>
            </w:pPr>
            <w:r w:rsidRPr="00F6169E">
              <w:rPr>
                <w:sz w:val="15"/>
              </w:rPr>
              <w:t>Source, test vectors, key/nonce metadata, app logs.</w:t>
            </w:r>
          </w:p>
        </w:tc>
      </w:tr>
      <w:tr w:rsidR="001E5DE4" w:rsidRPr="00F6169E" w14:paraId="15E5DE17" w14:textId="77777777" w:rsidTr="00FF7020">
        <w:trPr>
          <w:trHeight w:val="381"/>
          <w:jc w:val="center"/>
        </w:trPr>
        <w:tc>
          <w:tcPr>
            <w:tcW w:w="2876" w:type="dxa"/>
            <w:shd w:val="clear" w:color="auto" w:fill="F8FAFC"/>
            <w:tcMar>
              <w:top w:w="80" w:type="dxa"/>
              <w:left w:w="100" w:type="dxa"/>
              <w:bottom w:w="80" w:type="dxa"/>
              <w:right w:w="100" w:type="dxa"/>
            </w:tcMar>
            <w:vAlign w:val="center"/>
          </w:tcPr>
          <w:p w14:paraId="533AB5CC" w14:textId="77777777" w:rsidR="001E5DE4" w:rsidRPr="00F6169E" w:rsidRDefault="00000000">
            <w:pPr>
              <w:spacing w:after="0" w:line="240" w:lineRule="auto"/>
            </w:pPr>
            <w:r w:rsidRPr="00F6169E">
              <w:rPr>
                <w:sz w:val="15"/>
              </w:rPr>
              <w:t>P2 — Cloud secrets/KMS</w:t>
            </w:r>
          </w:p>
        </w:tc>
        <w:tc>
          <w:tcPr>
            <w:tcW w:w="3300" w:type="dxa"/>
            <w:shd w:val="clear" w:color="auto" w:fill="F8FAFC"/>
            <w:tcMar>
              <w:top w:w="80" w:type="dxa"/>
              <w:left w:w="100" w:type="dxa"/>
              <w:bottom w:w="80" w:type="dxa"/>
              <w:right w:w="100" w:type="dxa"/>
            </w:tcMar>
            <w:vAlign w:val="center"/>
          </w:tcPr>
          <w:p w14:paraId="0E5D2BFA" w14:textId="77777777" w:rsidR="001E5DE4" w:rsidRPr="00F6169E" w:rsidRDefault="00000000">
            <w:pPr>
              <w:spacing w:after="0" w:line="240" w:lineRule="auto"/>
            </w:pPr>
            <w:r w:rsidRPr="00F6169E">
              <w:rPr>
                <w:sz w:val="15"/>
              </w:rPr>
              <w:t>Mock/authorized KMS or Key Vault, IAM role, application client.</w:t>
            </w:r>
          </w:p>
        </w:tc>
        <w:tc>
          <w:tcPr>
            <w:tcW w:w="3605" w:type="dxa"/>
            <w:gridSpan w:val="2"/>
            <w:shd w:val="clear" w:color="auto" w:fill="F8FAFC"/>
            <w:tcMar>
              <w:top w:w="80" w:type="dxa"/>
              <w:left w:w="100" w:type="dxa"/>
              <w:bottom w:w="80" w:type="dxa"/>
              <w:right w:w="100" w:type="dxa"/>
            </w:tcMar>
            <w:vAlign w:val="center"/>
          </w:tcPr>
          <w:p w14:paraId="276CD9A2" w14:textId="77777777" w:rsidR="001E5DE4" w:rsidRPr="00F6169E" w:rsidRDefault="00000000">
            <w:pPr>
              <w:spacing w:after="0" w:line="240" w:lineRule="auto"/>
            </w:pPr>
            <w:r w:rsidRPr="00F6169E">
              <w:rPr>
                <w:sz w:val="15"/>
              </w:rPr>
              <w:t>Audit/API logs, secret/key IDs, IAM context, rotation events.</w:t>
            </w:r>
          </w:p>
        </w:tc>
      </w:tr>
      <w:tr w:rsidR="001E5DE4" w:rsidRPr="00F6169E" w14:paraId="05A319F9" w14:textId="77777777" w:rsidTr="00FF7020">
        <w:trPr>
          <w:trHeight w:val="191"/>
          <w:jc w:val="center"/>
        </w:trPr>
        <w:tc>
          <w:tcPr>
            <w:tcW w:w="2876" w:type="dxa"/>
            <w:tcMar>
              <w:top w:w="80" w:type="dxa"/>
              <w:left w:w="100" w:type="dxa"/>
              <w:bottom w:w="80" w:type="dxa"/>
              <w:right w:w="100" w:type="dxa"/>
            </w:tcMar>
            <w:vAlign w:val="center"/>
          </w:tcPr>
          <w:p w14:paraId="2E85E1B6" w14:textId="77777777" w:rsidR="001E5DE4" w:rsidRPr="00F6169E" w:rsidRDefault="00000000">
            <w:pPr>
              <w:spacing w:after="0" w:line="240" w:lineRule="auto"/>
            </w:pPr>
            <w:r w:rsidRPr="00F6169E">
              <w:rPr>
                <w:sz w:val="15"/>
              </w:rPr>
              <w:t>P3 — IoT/embedded RNG lab</w:t>
            </w:r>
          </w:p>
        </w:tc>
        <w:tc>
          <w:tcPr>
            <w:tcW w:w="3300" w:type="dxa"/>
            <w:tcMar>
              <w:top w:w="80" w:type="dxa"/>
              <w:left w:w="100" w:type="dxa"/>
              <w:bottom w:w="80" w:type="dxa"/>
              <w:right w:w="100" w:type="dxa"/>
            </w:tcMar>
            <w:vAlign w:val="center"/>
          </w:tcPr>
          <w:p w14:paraId="6130D649" w14:textId="77777777" w:rsidR="001E5DE4" w:rsidRPr="00F6169E" w:rsidRDefault="00000000">
            <w:pPr>
              <w:spacing w:after="0" w:line="240" w:lineRule="auto"/>
            </w:pPr>
            <w:r w:rsidRPr="00F6169E">
              <w:rPr>
                <w:sz w:val="15"/>
              </w:rPr>
              <w:t>MCU/simulator, boot RNG, session nonce generator.</w:t>
            </w:r>
          </w:p>
        </w:tc>
        <w:tc>
          <w:tcPr>
            <w:tcW w:w="3605" w:type="dxa"/>
            <w:gridSpan w:val="2"/>
            <w:tcMar>
              <w:top w:w="80" w:type="dxa"/>
              <w:left w:w="100" w:type="dxa"/>
              <w:bottom w:w="80" w:type="dxa"/>
              <w:right w:w="100" w:type="dxa"/>
            </w:tcMar>
            <w:vAlign w:val="center"/>
          </w:tcPr>
          <w:p w14:paraId="2999A030" w14:textId="77777777" w:rsidR="001E5DE4" w:rsidRPr="00F6169E" w:rsidRDefault="00000000">
            <w:pPr>
              <w:spacing w:after="0" w:line="240" w:lineRule="auto"/>
            </w:pPr>
            <w:r w:rsidRPr="00F6169E">
              <w:rPr>
                <w:sz w:val="15"/>
              </w:rPr>
              <w:t>RNG output in lab, boot/session metadata, reset/fork state.</w:t>
            </w:r>
          </w:p>
        </w:tc>
      </w:tr>
      <w:tr w:rsidR="001E5DE4" w:rsidRPr="00F6169E" w14:paraId="1A31DE6D" w14:textId="77777777" w:rsidTr="00FF7020">
        <w:trPr>
          <w:trHeight w:val="373"/>
          <w:jc w:val="center"/>
        </w:trPr>
        <w:tc>
          <w:tcPr>
            <w:tcW w:w="2876" w:type="dxa"/>
            <w:shd w:val="clear" w:color="auto" w:fill="F8FAFC"/>
            <w:tcMar>
              <w:top w:w="80" w:type="dxa"/>
              <w:left w:w="100" w:type="dxa"/>
              <w:bottom w:w="80" w:type="dxa"/>
              <w:right w:w="100" w:type="dxa"/>
            </w:tcMar>
            <w:vAlign w:val="center"/>
          </w:tcPr>
          <w:p w14:paraId="5D281256" w14:textId="77777777" w:rsidR="001E5DE4" w:rsidRPr="00F6169E" w:rsidRDefault="00000000">
            <w:pPr>
              <w:spacing w:after="0" w:line="240" w:lineRule="auto"/>
            </w:pPr>
            <w:r w:rsidRPr="00F6169E">
              <w:rPr>
                <w:sz w:val="15"/>
              </w:rPr>
              <w:t>P4 — TLS/service deployment</w:t>
            </w:r>
          </w:p>
        </w:tc>
        <w:tc>
          <w:tcPr>
            <w:tcW w:w="3300" w:type="dxa"/>
            <w:shd w:val="clear" w:color="auto" w:fill="F8FAFC"/>
            <w:tcMar>
              <w:top w:w="80" w:type="dxa"/>
              <w:left w:w="100" w:type="dxa"/>
              <w:bottom w:w="80" w:type="dxa"/>
              <w:right w:w="100" w:type="dxa"/>
            </w:tcMar>
            <w:vAlign w:val="center"/>
          </w:tcPr>
          <w:p w14:paraId="655465E0" w14:textId="77777777" w:rsidR="001E5DE4" w:rsidRPr="00F6169E" w:rsidRDefault="00000000">
            <w:pPr>
              <w:spacing w:after="0" w:line="240" w:lineRule="auto"/>
            </w:pPr>
            <w:r w:rsidRPr="00F6169E">
              <w:rPr>
                <w:sz w:val="15"/>
              </w:rPr>
              <w:t>TLS endpoint in staging, certificates, private-key storage and access.</w:t>
            </w:r>
          </w:p>
        </w:tc>
        <w:tc>
          <w:tcPr>
            <w:tcW w:w="3605" w:type="dxa"/>
            <w:gridSpan w:val="2"/>
            <w:shd w:val="clear" w:color="auto" w:fill="F8FAFC"/>
            <w:tcMar>
              <w:top w:w="80" w:type="dxa"/>
              <w:left w:w="100" w:type="dxa"/>
              <w:bottom w:w="80" w:type="dxa"/>
              <w:right w:w="100" w:type="dxa"/>
            </w:tcMar>
            <w:vAlign w:val="center"/>
          </w:tcPr>
          <w:p w14:paraId="71D52D25" w14:textId="77777777" w:rsidR="001E5DE4" w:rsidRPr="00F6169E" w:rsidRDefault="00000000">
            <w:pPr>
              <w:spacing w:after="0" w:line="240" w:lineRule="auto"/>
            </w:pPr>
            <w:r w:rsidRPr="00F6169E">
              <w:rPr>
                <w:sz w:val="15"/>
              </w:rPr>
              <w:t>Config scan, certificate lifecycle, process/file access telemetry.</w:t>
            </w:r>
          </w:p>
        </w:tc>
      </w:tr>
      <w:tr w:rsidR="001E5DE4" w:rsidRPr="00F6169E" w14:paraId="4C158E80" w14:textId="77777777" w:rsidTr="00FF7020">
        <w:trPr>
          <w:gridAfter w:val="1"/>
          <w:wAfter w:w="1152" w:type="dxa"/>
          <w:trHeight w:val="3271"/>
          <w:jc w:val="center"/>
        </w:trPr>
        <w:tc>
          <w:tcPr>
            <w:tcW w:w="8629" w:type="dxa"/>
            <w:gridSpan w:val="3"/>
            <w:shd w:val="clear" w:color="auto" w:fill="F3F3F3"/>
            <w:tcMar>
              <w:top w:w="100" w:type="dxa"/>
              <w:left w:w="130" w:type="dxa"/>
              <w:bottom w:w="100" w:type="dxa"/>
              <w:right w:w="130" w:type="dxa"/>
            </w:tcMar>
          </w:tcPr>
          <w:p w14:paraId="062ECA5A" w14:textId="77777777" w:rsidR="001E5DE4" w:rsidRPr="00F6169E" w:rsidRDefault="00000000">
            <w:pPr>
              <w:spacing w:after="0"/>
            </w:pPr>
            <w:r w:rsidRPr="00F6169E">
              <w:rPr>
                <w:rFonts w:ascii="Consolas" w:hAnsi="Consolas"/>
                <w:sz w:val="15"/>
              </w:rPr>
              <w:t>External/Client</w:t>
            </w:r>
            <w:r w:rsidRPr="00F6169E">
              <w:rPr>
                <w:rFonts w:ascii="Consolas" w:hAnsi="Consolas"/>
                <w:sz w:val="15"/>
              </w:rPr>
              <w:br/>
              <w:t xml:space="preserve">      │</w:t>
            </w:r>
            <w:r w:rsidRPr="00F6169E">
              <w:rPr>
                <w:rFonts w:ascii="Consolas" w:hAnsi="Consolas"/>
                <w:sz w:val="15"/>
              </w:rPr>
              <w:br/>
              <w:t xml:space="preserve">      ▼</w:t>
            </w:r>
            <w:r w:rsidRPr="00F6169E">
              <w:rPr>
                <w:rFonts w:ascii="Consolas" w:hAnsi="Consolas"/>
                <w:sz w:val="15"/>
              </w:rPr>
              <w:br/>
              <w:t>Application / Crypto Wrapper ─────► KMS / Secret Store</w:t>
            </w:r>
            <w:r w:rsidRPr="00F6169E">
              <w:rPr>
                <w:rFonts w:ascii="Consolas" w:hAnsi="Consolas"/>
                <w:sz w:val="15"/>
              </w:rPr>
              <w:br/>
              <w:t xml:space="preserve">      │        │                         │</w:t>
            </w:r>
            <w:r w:rsidRPr="00F6169E">
              <w:rPr>
                <w:rFonts w:ascii="Consolas" w:hAnsi="Consolas"/>
                <w:sz w:val="15"/>
              </w:rPr>
              <w:br/>
              <w:t xml:space="preserve">      │        ├─ key/nonce metadata     ├─ key lifecycle / access logs</w:t>
            </w:r>
            <w:r w:rsidRPr="00F6169E">
              <w:rPr>
                <w:rFonts w:ascii="Consolas" w:hAnsi="Consolas"/>
                <w:sz w:val="15"/>
              </w:rPr>
              <w:br/>
              <w:t xml:space="preserve">      │        └─ crypto API events      └─ IAM / audit context</w:t>
            </w:r>
            <w:r w:rsidRPr="00F6169E">
              <w:rPr>
                <w:rFonts w:ascii="Consolas" w:hAnsi="Consolas"/>
                <w:sz w:val="15"/>
              </w:rPr>
              <w:br/>
              <w:t xml:space="preserve">      │</w:t>
            </w:r>
            <w:r w:rsidRPr="00F6169E">
              <w:rPr>
                <w:rFonts w:ascii="Consolas" w:hAnsi="Consolas"/>
                <w:sz w:val="15"/>
              </w:rPr>
              <w:br/>
              <w:t xml:space="preserve">      ├────────► Security Validation Agent</w:t>
            </w:r>
            <w:r w:rsidRPr="00F6169E">
              <w:rPr>
                <w:rFonts w:ascii="Consolas" w:hAnsi="Consolas"/>
                <w:sz w:val="15"/>
              </w:rPr>
              <w:br/>
              <w:t xml:space="preserve">      │              │</w:t>
            </w:r>
            <w:r w:rsidRPr="00F6169E">
              <w:rPr>
                <w:rFonts w:ascii="Consolas" w:hAnsi="Consolas"/>
                <w:sz w:val="15"/>
              </w:rPr>
              <w:br/>
              <w:t xml:space="preserve">      │              ├─ static/config tests</w:t>
            </w:r>
            <w:r w:rsidRPr="00F6169E">
              <w:rPr>
                <w:rFonts w:ascii="Consolas" w:hAnsi="Consolas"/>
                <w:sz w:val="15"/>
              </w:rPr>
              <w:br/>
              <w:t xml:space="preserve">      │              ├─ RNG/nonce assurance</w:t>
            </w:r>
            <w:r w:rsidRPr="00F6169E">
              <w:rPr>
                <w:rFonts w:ascii="Consolas" w:hAnsi="Consolas"/>
                <w:sz w:val="15"/>
              </w:rPr>
              <w:br/>
              <w:t xml:space="preserve">      │              ├─ CVE/CWE enrichment</w:t>
            </w:r>
            <w:r w:rsidRPr="00F6169E">
              <w:rPr>
                <w:rFonts w:ascii="Consolas" w:hAnsi="Consolas"/>
                <w:sz w:val="15"/>
              </w:rPr>
              <w:br/>
              <w:t xml:space="preserve">      │              └─ threat-hunting analytics</w:t>
            </w:r>
            <w:r w:rsidRPr="00F6169E">
              <w:rPr>
                <w:rFonts w:ascii="Consolas" w:hAnsi="Consolas"/>
                <w:sz w:val="15"/>
              </w:rPr>
              <w:br/>
              <w:t xml:space="preserve">      │</w:t>
            </w:r>
            <w:r w:rsidRPr="00F6169E">
              <w:rPr>
                <w:rFonts w:ascii="Consolas" w:hAnsi="Consolas"/>
                <w:sz w:val="15"/>
              </w:rPr>
              <w:br/>
              <w:t xml:space="preserve">      └────────► Evidence Store ─► Human Release Gate</w:t>
            </w:r>
          </w:p>
        </w:tc>
      </w:tr>
    </w:tbl>
    <w:p w14:paraId="720899FE" w14:textId="77777777" w:rsidR="001E5DE4" w:rsidRPr="00F6169E" w:rsidRDefault="00000000">
      <w:pPr>
        <w:pStyle w:val="ListBullet"/>
        <w:spacing w:after="26" w:line="247" w:lineRule="auto"/>
      </w:pPr>
      <w:r w:rsidRPr="00F6169E">
        <w:t>Draw trust boundaries around application, KMS/secrets service, CI runner, telemetry pipeline and agent tool executor.</w:t>
      </w:r>
    </w:p>
    <w:p w14:paraId="4F0888C7" w14:textId="77777777" w:rsidR="001E5DE4" w:rsidRPr="00F6169E" w:rsidRDefault="00000000">
      <w:pPr>
        <w:pStyle w:val="ListBullet"/>
        <w:spacing w:after="26" w:line="247" w:lineRule="auto"/>
      </w:pPr>
      <w:r w:rsidRPr="00F6169E">
        <w:t>Identify what the agent may read and what it must never read. Raw private keys/secrets should normally be outside agent/LLM visibility.</w:t>
      </w:r>
    </w:p>
    <w:p w14:paraId="15741C87" w14:textId="77777777" w:rsidR="001E5DE4" w:rsidRPr="00F6169E" w:rsidRDefault="00000000">
      <w:pPr>
        <w:pStyle w:val="ListBullet"/>
        <w:spacing w:after="26" w:line="247" w:lineRule="auto"/>
      </w:pPr>
      <w:r w:rsidRPr="00F6169E">
        <w:t>Define the authorized test namespace: repository, container, host, lab subnet, staging endpoint, cloud sandbox account/project.</w:t>
      </w:r>
    </w:p>
    <w:p w14:paraId="22771F8B" w14:textId="77777777" w:rsidR="001E5DE4" w:rsidRPr="00F6169E" w:rsidRDefault="00000000">
      <w:pPr>
        <w:pStyle w:val="Heading1"/>
        <w:spacing w:after="80" w:line="254" w:lineRule="auto"/>
        <w:rPr>
          <w:color w:val="auto"/>
        </w:rPr>
      </w:pPr>
      <w:r w:rsidRPr="00F6169E">
        <w:rPr>
          <w:b w:val="0"/>
          <w:color w:val="auto"/>
        </w:rPr>
        <w:t>6. Phase 2 — Asset Identification</w:t>
      </w:r>
    </w:p>
    <w:tbl>
      <w:tblPr>
        <w:tblW w:w="11166" w:type="dxa"/>
        <w:jc w:val="center"/>
        <w:tblLayout w:type="fixed"/>
        <w:tblLook w:val="04A0" w:firstRow="1" w:lastRow="0" w:firstColumn="1" w:lastColumn="0" w:noHBand="0" w:noVBand="1"/>
      </w:tblPr>
      <w:tblGrid>
        <w:gridCol w:w="3263"/>
        <w:gridCol w:w="3674"/>
        <w:gridCol w:w="4229"/>
      </w:tblGrid>
      <w:tr w:rsidR="001E5DE4" w:rsidRPr="00F6169E" w14:paraId="7674D600" w14:textId="77777777" w:rsidTr="00FF7020">
        <w:trPr>
          <w:trHeight w:val="200"/>
          <w:tblHeader/>
          <w:jc w:val="center"/>
        </w:trPr>
        <w:tc>
          <w:tcPr>
            <w:tcW w:w="3263" w:type="dxa"/>
            <w:shd w:val="clear" w:color="auto" w:fill="1F4E79"/>
            <w:tcMar>
              <w:top w:w="80" w:type="dxa"/>
              <w:left w:w="100" w:type="dxa"/>
              <w:bottom w:w="80" w:type="dxa"/>
              <w:right w:w="100" w:type="dxa"/>
            </w:tcMar>
            <w:vAlign w:val="center"/>
          </w:tcPr>
          <w:p w14:paraId="4F01C953" w14:textId="77777777" w:rsidR="001E5DE4" w:rsidRPr="00F6169E" w:rsidRDefault="00000000">
            <w:pPr>
              <w:spacing w:after="0" w:line="240" w:lineRule="auto"/>
              <w:jc w:val="center"/>
            </w:pPr>
            <w:r w:rsidRPr="00F6169E">
              <w:rPr>
                <w:b/>
                <w:sz w:val="16"/>
              </w:rPr>
              <w:t>Asset</w:t>
            </w:r>
          </w:p>
        </w:tc>
        <w:tc>
          <w:tcPr>
            <w:tcW w:w="3674" w:type="dxa"/>
            <w:shd w:val="clear" w:color="auto" w:fill="1F4E79"/>
            <w:tcMar>
              <w:top w:w="80" w:type="dxa"/>
              <w:left w:w="100" w:type="dxa"/>
              <w:bottom w:w="80" w:type="dxa"/>
              <w:right w:w="100" w:type="dxa"/>
            </w:tcMar>
            <w:vAlign w:val="center"/>
          </w:tcPr>
          <w:p w14:paraId="129546FA" w14:textId="77777777" w:rsidR="001E5DE4" w:rsidRPr="00F6169E" w:rsidRDefault="00000000">
            <w:pPr>
              <w:spacing w:after="0" w:line="240" w:lineRule="auto"/>
              <w:jc w:val="center"/>
            </w:pPr>
            <w:r w:rsidRPr="00F6169E">
              <w:rPr>
                <w:b/>
                <w:sz w:val="16"/>
              </w:rPr>
              <w:t>Required property</w:t>
            </w:r>
          </w:p>
        </w:tc>
        <w:tc>
          <w:tcPr>
            <w:tcW w:w="4229" w:type="dxa"/>
            <w:shd w:val="clear" w:color="auto" w:fill="1F4E79"/>
            <w:tcMar>
              <w:top w:w="80" w:type="dxa"/>
              <w:left w:w="100" w:type="dxa"/>
              <w:bottom w:w="80" w:type="dxa"/>
              <w:right w:w="100" w:type="dxa"/>
            </w:tcMar>
            <w:vAlign w:val="center"/>
          </w:tcPr>
          <w:p w14:paraId="03D0A5CA" w14:textId="77777777" w:rsidR="001E5DE4" w:rsidRPr="00F6169E" w:rsidRDefault="00000000">
            <w:pPr>
              <w:spacing w:after="0" w:line="240" w:lineRule="auto"/>
              <w:jc w:val="center"/>
            </w:pPr>
            <w:r w:rsidRPr="00F6169E">
              <w:rPr>
                <w:b/>
                <w:sz w:val="16"/>
              </w:rPr>
              <w:t>Typical evidence</w:t>
            </w:r>
          </w:p>
        </w:tc>
      </w:tr>
      <w:tr w:rsidR="001E5DE4" w:rsidRPr="00F6169E" w14:paraId="3B291849" w14:textId="77777777" w:rsidTr="00FF7020">
        <w:trPr>
          <w:trHeight w:val="384"/>
          <w:jc w:val="center"/>
        </w:trPr>
        <w:tc>
          <w:tcPr>
            <w:tcW w:w="3263" w:type="dxa"/>
            <w:tcMar>
              <w:top w:w="80" w:type="dxa"/>
              <w:left w:w="100" w:type="dxa"/>
              <w:bottom w:w="80" w:type="dxa"/>
              <w:right w:w="100" w:type="dxa"/>
            </w:tcMar>
            <w:vAlign w:val="center"/>
          </w:tcPr>
          <w:p w14:paraId="7B42B0DD" w14:textId="77777777" w:rsidR="001E5DE4" w:rsidRPr="00F6169E" w:rsidRDefault="00000000">
            <w:pPr>
              <w:spacing w:after="0" w:line="240" w:lineRule="auto"/>
            </w:pPr>
            <w:r w:rsidRPr="00F6169E">
              <w:rPr>
                <w:sz w:val="15"/>
              </w:rPr>
              <w:t>Symmetric/private keys</w:t>
            </w:r>
          </w:p>
        </w:tc>
        <w:tc>
          <w:tcPr>
            <w:tcW w:w="3674" w:type="dxa"/>
            <w:tcMar>
              <w:top w:w="80" w:type="dxa"/>
              <w:left w:w="100" w:type="dxa"/>
              <w:bottom w:w="80" w:type="dxa"/>
              <w:right w:w="100" w:type="dxa"/>
            </w:tcMar>
            <w:vAlign w:val="center"/>
          </w:tcPr>
          <w:p w14:paraId="4887F9A8" w14:textId="77777777" w:rsidR="001E5DE4" w:rsidRPr="00F6169E" w:rsidRDefault="00000000">
            <w:pPr>
              <w:spacing w:after="0" w:line="240" w:lineRule="auto"/>
            </w:pPr>
            <w:r w:rsidRPr="00F6169E">
              <w:rPr>
                <w:sz w:val="15"/>
              </w:rPr>
              <w:t>Confidentiality, integrity, authorized use, lifecycle control.</w:t>
            </w:r>
          </w:p>
        </w:tc>
        <w:tc>
          <w:tcPr>
            <w:tcW w:w="4229" w:type="dxa"/>
            <w:tcMar>
              <w:top w:w="80" w:type="dxa"/>
              <w:left w:w="100" w:type="dxa"/>
              <w:bottom w:w="80" w:type="dxa"/>
              <w:right w:w="100" w:type="dxa"/>
            </w:tcMar>
            <w:vAlign w:val="center"/>
          </w:tcPr>
          <w:p w14:paraId="2381871D" w14:textId="77777777" w:rsidR="001E5DE4" w:rsidRPr="00F6169E" w:rsidRDefault="00000000">
            <w:pPr>
              <w:spacing w:after="0" w:line="240" w:lineRule="auto"/>
            </w:pPr>
            <w:r w:rsidRPr="00F6169E">
              <w:rPr>
                <w:sz w:val="15"/>
              </w:rPr>
              <w:t>KMS key ID, policy, creation/rotation/revocation metadata; never raw key in report.</w:t>
            </w:r>
          </w:p>
        </w:tc>
      </w:tr>
      <w:tr w:rsidR="001E5DE4" w:rsidRPr="00F6169E" w14:paraId="0FB09A6C" w14:textId="77777777" w:rsidTr="00FF7020">
        <w:trPr>
          <w:trHeight w:val="375"/>
          <w:jc w:val="center"/>
        </w:trPr>
        <w:tc>
          <w:tcPr>
            <w:tcW w:w="3263" w:type="dxa"/>
            <w:shd w:val="clear" w:color="auto" w:fill="F8FAFC"/>
            <w:tcMar>
              <w:top w:w="80" w:type="dxa"/>
              <w:left w:w="100" w:type="dxa"/>
              <w:bottom w:w="80" w:type="dxa"/>
              <w:right w:w="100" w:type="dxa"/>
            </w:tcMar>
            <w:vAlign w:val="center"/>
          </w:tcPr>
          <w:p w14:paraId="32957D90" w14:textId="77777777" w:rsidR="001E5DE4" w:rsidRPr="00F6169E" w:rsidRDefault="00000000">
            <w:pPr>
              <w:spacing w:after="0" w:line="240" w:lineRule="auto"/>
            </w:pPr>
            <w:r w:rsidRPr="00F6169E">
              <w:rPr>
                <w:sz w:val="15"/>
              </w:rPr>
              <w:t>Nonces / IVs / counters</w:t>
            </w:r>
          </w:p>
        </w:tc>
        <w:tc>
          <w:tcPr>
            <w:tcW w:w="3674" w:type="dxa"/>
            <w:shd w:val="clear" w:color="auto" w:fill="F8FAFC"/>
            <w:tcMar>
              <w:top w:w="80" w:type="dxa"/>
              <w:left w:w="100" w:type="dxa"/>
              <w:bottom w:w="80" w:type="dxa"/>
              <w:right w:w="100" w:type="dxa"/>
            </w:tcMar>
            <w:vAlign w:val="center"/>
          </w:tcPr>
          <w:p w14:paraId="2BFEDD5F" w14:textId="77777777" w:rsidR="001E5DE4" w:rsidRPr="00F6169E" w:rsidRDefault="00000000">
            <w:pPr>
              <w:spacing w:after="0" w:line="240" w:lineRule="auto"/>
            </w:pPr>
            <w:r w:rsidRPr="00F6169E">
              <w:rPr>
                <w:sz w:val="15"/>
              </w:rPr>
              <w:t>Correct length/construction and uniqueness/state semantics for selected algorithm.</w:t>
            </w:r>
          </w:p>
        </w:tc>
        <w:tc>
          <w:tcPr>
            <w:tcW w:w="4229" w:type="dxa"/>
            <w:shd w:val="clear" w:color="auto" w:fill="F8FAFC"/>
            <w:tcMar>
              <w:top w:w="80" w:type="dxa"/>
              <w:left w:w="100" w:type="dxa"/>
              <w:bottom w:w="80" w:type="dxa"/>
              <w:right w:w="100" w:type="dxa"/>
            </w:tcMar>
            <w:vAlign w:val="center"/>
          </w:tcPr>
          <w:p w14:paraId="6B7F5A1A" w14:textId="77777777" w:rsidR="001E5DE4" w:rsidRPr="00F6169E" w:rsidRDefault="00000000">
            <w:pPr>
              <w:spacing w:after="0" w:line="240" w:lineRule="auto"/>
            </w:pPr>
            <w:r w:rsidRPr="00F6169E">
              <w:rPr>
                <w:sz w:val="15"/>
              </w:rPr>
              <w:t>Invocation metadata or keyed fingerprint for duplicate detection.</w:t>
            </w:r>
          </w:p>
        </w:tc>
      </w:tr>
      <w:tr w:rsidR="001E5DE4" w:rsidRPr="00F6169E" w14:paraId="498307E0" w14:textId="77777777" w:rsidTr="00FF7020">
        <w:trPr>
          <w:trHeight w:val="384"/>
          <w:jc w:val="center"/>
        </w:trPr>
        <w:tc>
          <w:tcPr>
            <w:tcW w:w="3263" w:type="dxa"/>
            <w:tcMar>
              <w:top w:w="80" w:type="dxa"/>
              <w:left w:w="100" w:type="dxa"/>
              <w:bottom w:w="80" w:type="dxa"/>
              <w:right w:w="100" w:type="dxa"/>
            </w:tcMar>
            <w:vAlign w:val="center"/>
          </w:tcPr>
          <w:p w14:paraId="0520E832" w14:textId="77777777" w:rsidR="001E5DE4" w:rsidRPr="00F6169E" w:rsidRDefault="00000000">
            <w:pPr>
              <w:spacing w:after="0" w:line="240" w:lineRule="auto"/>
            </w:pPr>
            <w:r w:rsidRPr="00F6169E">
              <w:rPr>
                <w:sz w:val="15"/>
              </w:rPr>
              <w:t>Entropy source / DRBG state</w:t>
            </w:r>
          </w:p>
        </w:tc>
        <w:tc>
          <w:tcPr>
            <w:tcW w:w="3674" w:type="dxa"/>
            <w:tcMar>
              <w:top w:w="80" w:type="dxa"/>
              <w:left w:w="100" w:type="dxa"/>
              <w:bottom w:w="80" w:type="dxa"/>
              <w:right w:w="100" w:type="dxa"/>
            </w:tcMar>
            <w:vAlign w:val="center"/>
          </w:tcPr>
          <w:p w14:paraId="5A787A2A" w14:textId="77777777" w:rsidR="001E5DE4" w:rsidRPr="00F6169E" w:rsidRDefault="00000000">
            <w:pPr>
              <w:spacing w:after="0" w:line="240" w:lineRule="auto"/>
            </w:pPr>
            <w:r w:rsidRPr="00F6169E">
              <w:rPr>
                <w:sz w:val="15"/>
              </w:rPr>
              <w:t>Adequate entropy, approved construction, health/reseed behavior.</w:t>
            </w:r>
          </w:p>
        </w:tc>
        <w:tc>
          <w:tcPr>
            <w:tcW w:w="4229" w:type="dxa"/>
            <w:tcMar>
              <w:top w:w="80" w:type="dxa"/>
              <w:left w:w="100" w:type="dxa"/>
              <w:bottom w:w="80" w:type="dxa"/>
              <w:right w:w="100" w:type="dxa"/>
            </w:tcMar>
            <w:vAlign w:val="center"/>
          </w:tcPr>
          <w:p w14:paraId="5AF37958" w14:textId="77777777" w:rsidR="001E5DE4" w:rsidRPr="00F6169E" w:rsidRDefault="00000000">
            <w:pPr>
              <w:spacing w:after="0" w:line="240" w:lineRule="auto"/>
            </w:pPr>
            <w:r w:rsidRPr="00F6169E">
              <w:rPr>
                <w:sz w:val="15"/>
              </w:rPr>
              <w:t>Implementation/config evidence, health-test telemetry, lab measurements.</w:t>
            </w:r>
          </w:p>
        </w:tc>
      </w:tr>
      <w:tr w:rsidR="001E5DE4" w:rsidRPr="00F6169E" w14:paraId="24316A58" w14:textId="77777777" w:rsidTr="00FF7020">
        <w:trPr>
          <w:trHeight w:val="192"/>
          <w:jc w:val="center"/>
        </w:trPr>
        <w:tc>
          <w:tcPr>
            <w:tcW w:w="3263" w:type="dxa"/>
            <w:shd w:val="clear" w:color="auto" w:fill="F8FAFC"/>
            <w:tcMar>
              <w:top w:w="80" w:type="dxa"/>
              <w:left w:w="100" w:type="dxa"/>
              <w:bottom w:w="80" w:type="dxa"/>
              <w:right w:w="100" w:type="dxa"/>
            </w:tcMar>
            <w:vAlign w:val="center"/>
          </w:tcPr>
          <w:p w14:paraId="42D1ED39" w14:textId="77777777" w:rsidR="001E5DE4" w:rsidRPr="00F6169E" w:rsidRDefault="00000000">
            <w:pPr>
              <w:spacing w:after="0" w:line="240" w:lineRule="auto"/>
            </w:pPr>
            <w:r w:rsidRPr="00F6169E">
              <w:rPr>
                <w:sz w:val="15"/>
              </w:rPr>
              <w:t>Certificates / public-key bindings</w:t>
            </w:r>
          </w:p>
        </w:tc>
        <w:tc>
          <w:tcPr>
            <w:tcW w:w="3674" w:type="dxa"/>
            <w:shd w:val="clear" w:color="auto" w:fill="F8FAFC"/>
            <w:tcMar>
              <w:top w:w="80" w:type="dxa"/>
              <w:left w:w="100" w:type="dxa"/>
              <w:bottom w:w="80" w:type="dxa"/>
              <w:right w:w="100" w:type="dxa"/>
            </w:tcMar>
            <w:vAlign w:val="center"/>
          </w:tcPr>
          <w:p w14:paraId="0A867D2D" w14:textId="77777777" w:rsidR="001E5DE4" w:rsidRPr="00F6169E" w:rsidRDefault="00000000">
            <w:pPr>
              <w:spacing w:after="0" w:line="240" w:lineRule="auto"/>
            </w:pPr>
            <w:r w:rsidRPr="00F6169E">
              <w:rPr>
                <w:sz w:val="15"/>
              </w:rPr>
              <w:t>Authenticity, validity, trust and renewal.</w:t>
            </w:r>
          </w:p>
        </w:tc>
        <w:tc>
          <w:tcPr>
            <w:tcW w:w="4229" w:type="dxa"/>
            <w:shd w:val="clear" w:color="auto" w:fill="F8FAFC"/>
            <w:tcMar>
              <w:top w:w="80" w:type="dxa"/>
              <w:left w:w="100" w:type="dxa"/>
              <w:bottom w:w="80" w:type="dxa"/>
              <w:right w:w="100" w:type="dxa"/>
            </w:tcMar>
            <w:vAlign w:val="center"/>
          </w:tcPr>
          <w:p w14:paraId="647CD62D" w14:textId="77777777" w:rsidR="001E5DE4" w:rsidRPr="00F6169E" w:rsidRDefault="00000000">
            <w:pPr>
              <w:spacing w:after="0" w:line="240" w:lineRule="auto"/>
            </w:pPr>
            <w:r w:rsidRPr="00F6169E">
              <w:rPr>
                <w:sz w:val="15"/>
              </w:rPr>
              <w:t>Certificate metadata, trust chain, expiry/rotation events.</w:t>
            </w:r>
          </w:p>
        </w:tc>
      </w:tr>
      <w:tr w:rsidR="001E5DE4" w:rsidRPr="00F6169E" w14:paraId="5B4B4A25" w14:textId="77777777" w:rsidTr="00FF7020">
        <w:trPr>
          <w:trHeight w:val="192"/>
          <w:jc w:val="center"/>
        </w:trPr>
        <w:tc>
          <w:tcPr>
            <w:tcW w:w="3263" w:type="dxa"/>
            <w:tcMar>
              <w:top w:w="80" w:type="dxa"/>
              <w:left w:w="100" w:type="dxa"/>
              <w:bottom w:w="80" w:type="dxa"/>
              <w:right w:w="100" w:type="dxa"/>
            </w:tcMar>
            <w:vAlign w:val="center"/>
          </w:tcPr>
          <w:p w14:paraId="16C97E53" w14:textId="77777777" w:rsidR="001E5DE4" w:rsidRPr="00F6169E" w:rsidRDefault="00000000">
            <w:pPr>
              <w:spacing w:after="0" w:line="240" w:lineRule="auto"/>
            </w:pPr>
            <w:r w:rsidRPr="00F6169E">
              <w:rPr>
                <w:sz w:val="15"/>
              </w:rPr>
              <w:t>Secrets-store access logs</w:t>
            </w:r>
          </w:p>
        </w:tc>
        <w:tc>
          <w:tcPr>
            <w:tcW w:w="3674" w:type="dxa"/>
            <w:tcMar>
              <w:top w:w="80" w:type="dxa"/>
              <w:left w:w="100" w:type="dxa"/>
              <w:bottom w:w="80" w:type="dxa"/>
              <w:right w:w="100" w:type="dxa"/>
            </w:tcMar>
            <w:vAlign w:val="center"/>
          </w:tcPr>
          <w:p w14:paraId="4AFFED26" w14:textId="77777777" w:rsidR="001E5DE4" w:rsidRPr="00F6169E" w:rsidRDefault="00000000">
            <w:pPr>
              <w:spacing w:after="0" w:line="240" w:lineRule="auto"/>
            </w:pPr>
            <w:r w:rsidRPr="00F6169E">
              <w:rPr>
                <w:sz w:val="15"/>
              </w:rPr>
              <w:t>Integrity, completeness, privacy.</w:t>
            </w:r>
          </w:p>
        </w:tc>
        <w:tc>
          <w:tcPr>
            <w:tcW w:w="4229" w:type="dxa"/>
            <w:tcMar>
              <w:top w:w="80" w:type="dxa"/>
              <w:left w:w="100" w:type="dxa"/>
              <w:bottom w:w="80" w:type="dxa"/>
              <w:right w:w="100" w:type="dxa"/>
            </w:tcMar>
            <w:vAlign w:val="center"/>
          </w:tcPr>
          <w:p w14:paraId="5739B115" w14:textId="77777777" w:rsidR="001E5DE4" w:rsidRPr="00F6169E" w:rsidRDefault="00000000">
            <w:pPr>
              <w:spacing w:after="0" w:line="240" w:lineRule="auto"/>
            </w:pPr>
            <w:r w:rsidRPr="00F6169E">
              <w:rPr>
                <w:sz w:val="15"/>
              </w:rPr>
              <w:t>Cloud/KMS audit trail, principal/action/resource/time.</w:t>
            </w:r>
          </w:p>
        </w:tc>
      </w:tr>
      <w:tr w:rsidR="001E5DE4" w:rsidRPr="00F6169E" w14:paraId="321DAFF8" w14:textId="77777777" w:rsidTr="00FF7020">
        <w:trPr>
          <w:trHeight w:val="192"/>
          <w:jc w:val="center"/>
        </w:trPr>
        <w:tc>
          <w:tcPr>
            <w:tcW w:w="3263" w:type="dxa"/>
            <w:shd w:val="clear" w:color="auto" w:fill="F8FAFC"/>
            <w:tcMar>
              <w:top w:w="80" w:type="dxa"/>
              <w:left w:w="100" w:type="dxa"/>
              <w:bottom w:w="80" w:type="dxa"/>
              <w:right w:w="100" w:type="dxa"/>
            </w:tcMar>
            <w:vAlign w:val="center"/>
          </w:tcPr>
          <w:p w14:paraId="72684D46" w14:textId="77777777" w:rsidR="001E5DE4" w:rsidRPr="00F6169E" w:rsidRDefault="00000000">
            <w:pPr>
              <w:spacing w:after="0" w:line="240" w:lineRule="auto"/>
            </w:pPr>
            <w:r w:rsidRPr="00F6169E">
              <w:rPr>
                <w:sz w:val="15"/>
              </w:rPr>
              <w:t>SBOM / dependency inventory</w:t>
            </w:r>
          </w:p>
        </w:tc>
        <w:tc>
          <w:tcPr>
            <w:tcW w:w="3674" w:type="dxa"/>
            <w:shd w:val="clear" w:color="auto" w:fill="F8FAFC"/>
            <w:tcMar>
              <w:top w:w="80" w:type="dxa"/>
              <w:left w:w="100" w:type="dxa"/>
              <w:bottom w:w="80" w:type="dxa"/>
              <w:right w:w="100" w:type="dxa"/>
            </w:tcMar>
            <w:vAlign w:val="center"/>
          </w:tcPr>
          <w:p w14:paraId="26695C7C" w14:textId="77777777" w:rsidR="001E5DE4" w:rsidRPr="00F6169E" w:rsidRDefault="00000000">
            <w:pPr>
              <w:spacing w:after="0" w:line="240" w:lineRule="auto"/>
            </w:pPr>
            <w:r w:rsidRPr="00F6169E">
              <w:rPr>
                <w:sz w:val="15"/>
              </w:rPr>
              <w:t>Correct component/version identity.</w:t>
            </w:r>
          </w:p>
        </w:tc>
        <w:tc>
          <w:tcPr>
            <w:tcW w:w="4229" w:type="dxa"/>
            <w:shd w:val="clear" w:color="auto" w:fill="F8FAFC"/>
            <w:tcMar>
              <w:top w:w="80" w:type="dxa"/>
              <w:left w:w="100" w:type="dxa"/>
              <w:bottom w:w="80" w:type="dxa"/>
              <w:right w:w="100" w:type="dxa"/>
            </w:tcMar>
            <w:vAlign w:val="center"/>
          </w:tcPr>
          <w:p w14:paraId="330DC3CF" w14:textId="77777777" w:rsidR="001E5DE4" w:rsidRPr="00F6169E" w:rsidRDefault="00000000">
            <w:pPr>
              <w:spacing w:after="0" w:line="240" w:lineRule="auto"/>
            </w:pPr>
            <w:r w:rsidRPr="00F6169E">
              <w:rPr>
                <w:sz w:val="15"/>
              </w:rPr>
              <w:t>PURL/CPE/package/version/build hash.</w:t>
            </w:r>
          </w:p>
        </w:tc>
      </w:tr>
      <w:tr w:rsidR="001E5DE4" w:rsidRPr="00F6169E" w14:paraId="1C2FCDFA" w14:textId="77777777" w:rsidTr="00FF7020">
        <w:trPr>
          <w:trHeight w:val="192"/>
          <w:jc w:val="center"/>
        </w:trPr>
        <w:tc>
          <w:tcPr>
            <w:tcW w:w="3263" w:type="dxa"/>
            <w:tcMar>
              <w:top w:w="80" w:type="dxa"/>
              <w:left w:w="100" w:type="dxa"/>
              <w:bottom w:w="80" w:type="dxa"/>
              <w:right w:w="100" w:type="dxa"/>
            </w:tcMar>
            <w:vAlign w:val="center"/>
          </w:tcPr>
          <w:p w14:paraId="37F499C8" w14:textId="77777777" w:rsidR="001E5DE4" w:rsidRPr="00F6169E" w:rsidRDefault="00000000">
            <w:pPr>
              <w:spacing w:after="0" w:line="240" w:lineRule="auto"/>
            </w:pPr>
            <w:r w:rsidRPr="00F6169E">
              <w:rPr>
                <w:sz w:val="15"/>
              </w:rPr>
              <w:t>Security evidence</w:t>
            </w:r>
          </w:p>
        </w:tc>
        <w:tc>
          <w:tcPr>
            <w:tcW w:w="3674" w:type="dxa"/>
            <w:tcMar>
              <w:top w:w="80" w:type="dxa"/>
              <w:left w:w="100" w:type="dxa"/>
              <w:bottom w:w="80" w:type="dxa"/>
              <w:right w:w="100" w:type="dxa"/>
            </w:tcMar>
            <w:vAlign w:val="center"/>
          </w:tcPr>
          <w:p w14:paraId="3DBC5B95" w14:textId="77777777" w:rsidR="001E5DE4" w:rsidRPr="00F6169E" w:rsidRDefault="00000000">
            <w:pPr>
              <w:spacing w:after="0" w:line="240" w:lineRule="auto"/>
            </w:pPr>
            <w:r w:rsidRPr="00F6169E">
              <w:rPr>
                <w:sz w:val="15"/>
              </w:rPr>
              <w:t>Integrity, traceability, reproducibility.</w:t>
            </w:r>
          </w:p>
        </w:tc>
        <w:tc>
          <w:tcPr>
            <w:tcW w:w="4229" w:type="dxa"/>
            <w:tcMar>
              <w:top w:w="80" w:type="dxa"/>
              <w:left w:w="100" w:type="dxa"/>
              <w:bottom w:w="80" w:type="dxa"/>
              <w:right w:w="100" w:type="dxa"/>
            </w:tcMar>
            <w:vAlign w:val="center"/>
          </w:tcPr>
          <w:p w14:paraId="7E12395E" w14:textId="77777777" w:rsidR="001E5DE4" w:rsidRPr="00F6169E" w:rsidRDefault="00000000">
            <w:pPr>
              <w:spacing w:after="0" w:line="240" w:lineRule="auto"/>
            </w:pPr>
            <w:r w:rsidRPr="00F6169E">
              <w:rPr>
                <w:sz w:val="15"/>
              </w:rPr>
              <w:t>Evidence ID, tool version, timestamp, target commit/hash.</w:t>
            </w:r>
          </w:p>
        </w:tc>
      </w:tr>
      <w:tr w:rsidR="001E5DE4" w:rsidRPr="00F6169E" w14:paraId="55065B3C" w14:textId="77777777" w:rsidTr="00FF7020">
        <w:trPr>
          <w:trHeight w:val="192"/>
          <w:jc w:val="center"/>
        </w:trPr>
        <w:tc>
          <w:tcPr>
            <w:tcW w:w="3263" w:type="dxa"/>
            <w:shd w:val="clear" w:color="auto" w:fill="F8FAFC"/>
            <w:tcMar>
              <w:top w:w="80" w:type="dxa"/>
              <w:left w:w="100" w:type="dxa"/>
              <w:bottom w:w="80" w:type="dxa"/>
              <w:right w:w="100" w:type="dxa"/>
            </w:tcMar>
            <w:vAlign w:val="center"/>
          </w:tcPr>
          <w:p w14:paraId="70FDA8FD" w14:textId="77777777" w:rsidR="001E5DE4" w:rsidRPr="00F6169E" w:rsidRDefault="00000000">
            <w:pPr>
              <w:spacing w:after="0" w:line="240" w:lineRule="auto"/>
            </w:pPr>
            <w:r w:rsidRPr="00F6169E">
              <w:rPr>
                <w:sz w:val="15"/>
              </w:rPr>
              <w:t>Agent policy &amp; tool credentials</w:t>
            </w:r>
          </w:p>
        </w:tc>
        <w:tc>
          <w:tcPr>
            <w:tcW w:w="3674" w:type="dxa"/>
            <w:shd w:val="clear" w:color="auto" w:fill="F8FAFC"/>
            <w:tcMar>
              <w:top w:w="80" w:type="dxa"/>
              <w:left w:w="100" w:type="dxa"/>
              <w:bottom w:w="80" w:type="dxa"/>
              <w:right w:w="100" w:type="dxa"/>
            </w:tcMar>
            <w:vAlign w:val="center"/>
          </w:tcPr>
          <w:p w14:paraId="4E48E274" w14:textId="77777777" w:rsidR="001E5DE4" w:rsidRPr="00F6169E" w:rsidRDefault="00000000">
            <w:pPr>
              <w:spacing w:after="0" w:line="240" w:lineRule="auto"/>
            </w:pPr>
            <w:r w:rsidRPr="00F6169E">
              <w:rPr>
                <w:sz w:val="15"/>
              </w:rPr>
              <w:t>Least privilege and non-exfiltration.</w:t>
            </w:r>
          </w:p>
        </w:tc>
        <w:tc>
          <w:tcPr>
            <w:tcW w:w="4229" w:type="dxa"/>
            <w:shd w:val="clear" w:color="auto" w:fill="F8FAFC"/>
            <w:tcMar>
              <w:top w:w="80" w:type="dxa"/>
              <w:left w:w="100" w:type="dxa"/>
              <w:bottom w:w="80" w:type="dxa"/>
              <w:right w:w="100" w:type="dxa"/>
            </w:tcMar>
            <w:vAlign w:val="center"/>
          </w:tcPr>
          <w:p w14:paraId="5D244F62" w14:textId="77777777" w:rsidR="001E5DE4" w:rsidRPr="00F6169E" w:rsidRDefault="00000000">
            <w:pPr>
              <w:spacing w:after="0" w:line="240" w:lineRule="auto"/>
            </w:pPr>
            <w:r w:rsidRPr="00F6169E">
              <w:rPr>
                <w:sz w:val="15"/>
              </w:rPr>
              <w:t>Allowlist, scoped service account, audit log.</w:t>
            </w:r>
          </w:p>
        </w:tc>
      </w:tr>
    </w:tbl>
    <w:p w14:paraId="6FE6F791" w14:textId="77777777" w:rsidR="001E5DE4" w:rsidRPr="00F6169E" w:rsidRDefault="00000000">
      <w:pPr>
        <w:pStyle w:val="Heading1"/>
        <w:spacing w:after="80" w:line="254" w:lineRule="auto"/>
        <w:rPr>
          <w:color w:val="auto"/>
        </w:rPr>
      </w:pPr>
      <w:r w:rsidRPr="00F6169E">
        <w:rPr>
          <w:b w:val="0"/>
          <w:color w:val="auto"/>
        </w:rPr>
        <w:t>7. Phase 3 — Threat &amp; Attacker Model</w:t>
      </w:r>
    </w:p>
    <w:tbl>
      <w:tblPr>
        <w:tblW w:w="0" w:type="auto"/>
        <w:jc w:val="center"/>
        <w:tblLayout w:type="fixed"/>
        <w:tblLook w:val="04A0" w:firstRow="1" w:lastRow="0" w:firstColumn="1" w:lastColumn="0" w:noHBand="0" w:noVBand="1"/>
      </w:tblPr>
      <w:tblGrid>
        <w:gridCol w:w="3389"/>
        <w:gridCol w:w="3389"/>
        <w:gridCol w:w="3816"/>
      </w:tblGrid>
      <w:tr w:rsidR="001E5DE4" w:rsidRPr="00F6169E" w14:paraId="2A80502B" w14:textId="77777777">
        <w:trPr>
          <w:tblHeader/>
          <w:jc w:val="center"/>
        </w:trPr>
        <w:tc>
          <w:tcPr>
            <w:tcW w:w="3389" w:type="dxa"/>
            <w:shd w:val="clear" w:color="auto" w:fill="1F4E79"/>
            <w:tcMar>
              <w:top w:w="80" w:type="dxa"/>
              <w:left w:w="100" w:type="dxa"/>
              <w:bottom w:w="80" w:type="dxa"/>
              <w:right w:w="100" w:type="dxa"/>
            </w:tcMar>
            <w:vAlign w:val="center"/>
          </w:tcPr>
          <w:p w14:paraId="0AB46FAA" w14:textId="77777777" w:rsidR="001E5DE4" w:rsidRPr="00F6169E" w:rsidRDefault="00000000">
            <w:pPr>
              <w:spacing w:after="0" w:line="240" w:lineRule="auto"/>
              <w:jc w:val="center"/>
            </w:pPr>
            <w:r w:rsidRPr="00F6169E">
              <w:rPr>
                <w:b/>
                <w:sz w:val="16"/>
              </w:rPr>
              <w:t>Threat / failure</w:t>
            </w:r>
          </w:p>
        </w:tc>
        <w:tc>
          <w:tcPr>
            <w:tcW w:w="3389" w:type="dxa"/>
            <w:shd w:val="clear" w:color="auto" w:fill="1F4E79"/>
            <w:tcMar>
              <w:top w:w="80" w:type="dxa"/>
              <w:left w:w="100" w:type="dxa"/>
              <w:bottom w:w="80" w:type="dxa"/>
              <w:right w:w="100" w:type="dxa"/>
            </w:tcMar>
            <w:vAlign w:val="center"/>
          </w:tcPr>
          <w:p w14:paraId="472C7525" w14:textId="77777777" w:rsidR="001E5DE4" w:rsidRPr="00F6169E" w:rsidRDefault="00000000">
            <w:pPr>
              <w:spacing w:after="0" w:line="240" w:lineRule="auto"/>
              <w:jc w:val="center"/>
            </w:pPr>
            <w:r w:rsidRPr="00F6169E">
              <w:rPr>
                <w:b/>
                <w:sz w:val="16"/>
              </w:rPr>
              <w:t>Security impact</w:t>
            </w:r>
          </w:p>
        </w:tc>
        <w:tc>
          <w:tcPr>
            <w:tcW w:w="3389" w:type="dxa"/>
            <w:shd w:val="clear" w:color="auto" w:fill="1F4E79"/>
            <w:tcMar>
              <w:top w:w="80" w:type="dxa"/>
              <w:left w:w="100" w:type="dxa"/>
              <w:bottom w:w="80" w:type="dxa"/>
              <w:right w:w="100" w:type="dxa"/>
            </w:tcMar>
            <w:vAlign w:val="center"/>
          </w:tcPr>
          <w:p w14:paraId="0F96E29D" w14:textId="77777777" w:rsidR="001E5DE4" w:rsidRPr="00F6169E" w:rsidRDefault="00000000">
            <w:pPr>
              <w:spacing w:after="0" w:line="240" w:lineRule="auto"/>
              <w:jc w:val="center"/>
            </w:pPr>
            <w:r w:rsidRPr="00F6169E">
              <w:rPr>
                <w:b/>
                <w:sz w:val="16"/>
              </w:rPr>
              <w:t>Primary detection path</w:t>
            </w:r>
          </w:p>
        </w:tc>
      </w:tr>
      <w:tr w:rsidR="001E5DE4" w:rsidRPr="00F6169E" w14:paraId="0E893740" w14:textId="77777777">
        <w:trPr>
          <w:jc w:val="center"/>
        </w:trPr>
        <w:tc>
          <w:tcPr>
            <w:tcW w:w="3240" w:type="dxa"/>
            <w:tcMar>
              <w:top w:w="80" w:type="dxa"/>
              <w:left w:w="100" w:type="dxa"/>
              <w:bottom w:w="80" w:type="dxa"/>
              <w:right w:w="100" w:type="dxa"/>
            </w:tcMar>
            <w:vAlign w:val="center"/>
          </w:tcPr>
          <w:p w14:paraId="17903EC4" w14:textId="77777777" w:rsidR="001E5DE4" w:rsidRPr="00F6169E" w:rsidRDefault="00000000">
            <w:pPr>
              <w:spacing w:after="0" w:line="240" w:lineRule="auto"/>
            </w:pPr>
            <w:r w:rsidRPr="00F6169E">
              <w:rPr>
                <w:sz w:val="14"/>
              </w:rPr>
              <w:t>Hard-coded or predictable key material</w:t>
            </w:r>
          </w:p>
        </w:tc>
        <w:tc>
          <w:tcPr>
            <w:tcW w:w="3240" w:type="dxa"/>
            <w:tcMar>
              <w:top w:w="80" w:type="dxa"/>
              <w:left w:w="100" w:type="dxa"/>
              <w:bottom w:w="80" w:type="dxa"/>
              <w:right w:w="100" w:type="dxa"/>
            </w:tcMar>
            <w:vAlign w:val="center"/>
          </w:tcPr>
          <w:p w14:paraId="13C4A113" w14:textId="77777777" w:rsidR="001E5DE4" w:rsidRPr="00F6169E" w:rsidRDefault="00000000">
            <w:pPr>
              <w:spacing w:after="0" w:line="240" w:lineRule="auto"/>
            </w:pPr>
            <w:r w:rsidRPr="00F6169E">
              <w:rPr>
                <w:sz w:val="14"/>
              </w:rPr>
              <w:t>Key compromise / unauthorized decryption/signing.</w:t>
            </w:r>
          </w:p>
        </w:tc>
        <w:tc>
          <w:tcPr>
            <w:tcW w:w="3816" w:type="dxa"/>
            <w:tcMar>
              <w:top w:w="80" w:type="dxa"/>
              <w:left w:w="100" w:type="dxa"/>
              <w:bottom w:w="80" w:type="dxa"/>
              <w:right w:w="100" w:type="dxa"/>
            </w:tcMar>
            <w:vAlign w:val="center"/>
          </w:tcPr>
          <w:p w14:paraId="79640E65" w14:textId="77777777" w:rsidR="001E5DE4" w:rsidRPr="00F6169E" w:rsidRDefault="00000000">
            <w:pPr>
              <w:spacing w:after="0" w:line="240" w:lineRule="auto"/>
            </w:pPr>
            <w:r w:rsidRPr="00F6169E">
              <w:rPr>
                <w:sz w:val="14"/>
              </w:rPr>
              <w:t>Static/semantic analysis; CWE-321; configuration review.</w:t>
            </w:r>
          </w:p>
        </w:tc>
      </w:tr>
      <w:tr w:rsidR="001E5DE4" w:rsidRPr="00F6169E" w14:paraId="2CD9B2BE" w14:textId="77777777">
        <w:trPr>
          <w:jc w:val="center"/>
        </w:trPr>
        <w:tc>
          <w:tcPr>
            <w:tcW w:w="3240" w:type="dxa"/>
            <w:shd w:val="clear" w:color="auto" w:fill="F8FAFC"/>
            <w:tcMar>
              <w:top w:w="80" w:type="dxa"/>
              <w:left w:w="100" w:type="dxa"/>
              <w:bottom w:w="80" w:type="dxa"/>
              <w:right w:w="100" w:type="dxa"/>
            </w:tcMar>
            <w:vAlign w:val="center"/>
          </w:tcPr>
          <w:p w14:paraId="41193DC9" w14:textId="77777777" w:rsidR="001E5DE4" w:rsidRPr="00F6169E" w:rsidRDefault="00000000">
            <w:pPr>
              <w:spacing w:after="0" w:line="240" w:lineRule="auto"/>
            </w:pPr>
            <w:r w:rsidRPr="00F6169E">
              <w:rPr>
                <w:sz w:val="14"/>
              </w:rPr>
              <w:lastRenderedPageBreak/>
              <w:t>Weak PRNG or insufficient entropy</w:t>
            </w:r>
          </w:p>
        </w:tc>
        <w:tc>
          <w:tcPr>
            <w:tcW w:w="3240" w:type="dxa"/>
            <w:shd w:val="clear" w:color="auto" w:fill="F8FAFC"/>
            <w:tcMar>
              <w:top w:w="80" w:type="dxa"/>
              <w:left w:w="100" w:type="dxa"/>
              <w:bottom w:w="80" w:type="dxa"/>
              <w:right w:w="100" w:type="dxa"/>
            </w:tcMar>
            <w:vAlign w:val="center"/>
          </w:tcPr>
          <w:p w14:paraId="00640FF4" w14:textId="77777777" w:rsidR="001E5DE4" w:rsidRPr="00F6169E" w:rsidRDefault="00000000">
            <w:pPr>
              <w:spacing w:after="0" w:line="240" w:lineRule="auto"/>
            </w:pPr>
            <w:r w:rsidRPr="00F6169E">
              <w:rPr>
                <w:sz w:val="14"/>
              </w:rPr>
              <w:t>Predictable keys, salts, tokens, nonces.</w:t>
            </w:r>
          </w:p>
        </w:tc>
        <w:tc>
          <w:tcPr>
            <w:tcW w:w="3816" w:type="dxa"/>
            <w:shd w:val="clear" w:color="auto" w:fill="F8FAFC"/>
            <w:tcMar>
              <w:top w:w="80" w:type="dxa"/>
              <w:left w:w="100" w:type="dxa"/>
              <w:bottom w:w="80" w:type="dxa"/>
              <w:right w:w="100" w:type="dxa"/>
            </w:tcMar>
            <w:vAlign w:val="center"/>
          </w:tcPr>
          <w:p w14:paraId="19C4C581" w14:textId="77777777" w:rsidR="001E5DE4" w:rsidRPr="00F6169E" w:rsidRDefault="00000000">
            <w:pPr>
              <w:spacing w:after="0" w:line="240" w:lineRule="auto"/>
            </w:pPr>
            <w:r w:rsidRPr="00F6169E">
              <w:rPr>
                <w:sz w:val="14"/>
              </w:rPr>
              <w:t>Implementation provenance + SP 800-90 evidence + lab weak-RNG classifier; CWE-338/331.</w:t>
            </w:r>
          </w:p>
        </w:tc>
      </w:tr>
      <w:tr w:rsidR="001E5DE4" w:rsidRPr="00F6169E" w14:paraId="04045F2C" w14:textId="77777777">
        <w:trPr>
          <w:jc w:val="center"/>
        </w:trPr>
        <w:tc>
          <w:tcPr>
            <w:tcW w:w="3240" w:type="dxa"/>
            <w:tcMar>
              <w:top w:w="80" w:type="dxa"/>
              <w:left w:w="100" w:type="dxa"/>
              <w:bottom w:w="80" w:type="dxa"/>
              <w:right w:w="100" w:type="dxa"/>
            </w:tcMar>
            <w:vAlign w:val="center"/>
          </w:tcPr>
          <w:p w14:paraId="36AAF2CE" w14:textId="77777777" w:rsidR="001E5DE4" w:rsidRPr="00F6169E" w:rsidRDefault="00000000">
            <w:pPr>
              <w:spacing w:after="0" w:line="240" w:lineRule="auto"/>
            </w:pPr>
            <w:r w:rsidRPr="00F6169E">
              <w:rPr>
                <w:sz w:val="14"/>
              </w:rPr>
              <w:t>Nonce/IV reuse, reset or clone/fork state</w:t>
            </w:r>
          </w:p>
        </w:tc>
        <w:tc>
          <w:tcPr>
            <w:tcW w:w="3240" w:type="dxa"/>
            <w:tcMar>
              <w:top w:w="80" w:type="dxa"/>
              <w:left w:w="100" w:type="dxa"/>
              <w:bottom w:w="80" w:type="dxa"/>
              <w:right w:w="100" w:type="dxa"/>
            </w:tcMar>
            <w:vAlign w:val="center"/>
          </w:tcPr>
          <w:p w14:paraId="57319556" w14:textId="77777777" w:rsidR="001E5DE4" w:rsidRPr="00F6169E" w:rsidRDefault="00000000">
            <w:pPr>
              <w:spacing w:after="0" w:line="240" w:lineRule="auto"/>
            </w:pPr>
            <w:r w:rsidRPr="00F6169E">
              <w:rPr>
                <w:sz w:val="14"/>
              </w:rPr>
              <w:t>Can invalidate AEAD/signature security assumptions depending on scheme.</w:t>
            </w:r>
          </w:p>
        </w:tc>
        <w:tc>
          <w:tcPr>
            <w:tcW w:w="3816" w:type="dxa"/>
            <w:tcMar>
              <w:top w:w="80" w:type="dxa"/>
              <w:left w:w="100" w:type="dxa"/>
              <w:bottom w:w="80" w:type="dxa"/>
              <w:right w:w="100" w:type="dxa"/>
            </w:tcMar>
            <w:vAlign w:val="center"/>
          </w:tcPr>
          <w:p w14:paraId="243AEF8B" w14:textId="77777777" w:rsidR="001E5DE4" w:rsidRPr="00F6169E" w:rsidRDefault="00000000">
            <w:pPr>
              <w:spacing w:after="0" w:line="240" w:lineRule="auto"/>
            </w:pPr>
            <w:r w:rsidRPr="00F6169E">
              <w:rPr>
                <w:sz w:val="14"/>
              </w:rPr>
              <w:t>State/duplicate detector, lifecycle telemetry; CWE-323 when applicable.</w:t>
            </w:r>
          </w:p>
        </w:tc>
      </w:tr>
      <w:tr w:rsidR="001E5DE4" w:rsidRPr="00F6169E" w14:paraId="4F4BDFA5" w14:textId="77777777">
        <w:trPr>
          <w:jc w:val="center"/>
        </w:trPr>
        <w:tc>
          <w:tcPr>
            <w:tcW w:w="3240" w:type="dxa"/>
            <w:shd w:val="clear" w:color="auto" w:fill="F8FAFC"/>
            <w:tcMar>
              <w:top w:w="80" w:type="dxa"/>
              <w:left w:w="100" w:type="dxa"/>
              <w:bottom w:w="80" w:type="dxa"/>
              <w:right w:w="100" w:type="dxa"/>
            </w:tcMar>
            <w:vAlign w:val="center"/>
          </w:tcPr>
          <w:p w14:paraId="36C3CCE3" w14:textId="77777777" w:rsidR="001E5DE4" w:rsidRPr="00F6169E" w:rsidRDefault="00000000">
            <w:pPr>
              <w:spacing w:after="0" w:line="240" w:lineRule="auto"/>
            </w:pPr>
            <w:r w:rsidRPr="00F6169E">
              <w:rPr>
                <w:sz w:val="14"/>
              </w:rPr>
              <w:t>Expired/stale key still in use</w:t>
            </w:r>
          </w:p>
        </w:tc>
        <w:tc>
          <w:tcPr>
            <w:tcW w:w="3240" w:type="dxa"/>
            <w:shd w:val="clear" w:color="auto" w:fill="F8FAFC"/>
            <w:tcMar>
              <w:top w:w="80" w:type="dxa"/>
              <w:left w:w="100" w:type="dxa"/>
              <w:bottom w:w="80" w:type="dxa"/>
              <w:right w:w="100" w:type="dxa"/>
            </w:tcMar>
            <w:vAlign w:val="center"/>
          </w:tcPr>
          <w:p w14:paraId="1097F942" w14:textId="77777777" w:rsidR="001E5DE4" w:rsidRPr="00F6169E" w:rsidRDefault="00000000">
            <w:pPr>
              <w:spacing w:after="0" w:line="240" w:lineRule="auto"/>
            </w:pPr>
            <w:r w:rsidRPr="00F6169E">
              <w:rPr>
                <w:sz w:val="14"/>
              </w:rPr>
              <w:t>Extended exposure window and policy violation.</w:t>
            </w:r>
          </w:p>
        </w:tc>
        <w:tc>
          <w:tcPr>
            <w:tcW w:w="3816" w:type="dxa"/>
            <w:shd w:val="clear" w:color="auto" w:fill="F8FAFC"/>
            <w:tcMar>
              <w:top w:w="80" w:type="dxa"/>
              <w:left w:w="100" w:type="dxa"/>
              <w:bottom w:w="80" w:type="dxa"/>
              <w:right w:w="100" w:type="dxa"/>
            </w:tcMar>
            <w:vAlign w:val="center"/>
          </w:tcPr>
          <w:p w14:paraId="314215D2" w14:textId="77777777" w:rsidR="001E5DE4" w:rsidRPr="00F6169E" w:rsidRDefault="00000000">
            <w:pPr>
              <w:spacing w:after="0" w:line="240" w:lineRule="auto"/>
            </w:pPr>
            <w:r w:rsidRPr="00F6169E">
              <w:rPr>
                <w:sz w:val="14"/>
              </w:rPr>
              <w:t>Key lifecycle query; CWE-324.</w:t>
            </w:r>
          </w:p>
        </w:tc>
      </w:tr>
      <w:tr w:rsidR="001E5DE4" w:rsidRPr="00F6169E" w14:paraId="3D6D57B3" w14:textId="77777777">
        <w:trPr>
          <w:jc w:val="center"/>
        </w:trPr>
        <w:tc>
          <w:tcPr>
            <w:tcW w:w="3240" w:type="dxa"/>
            <w:tcMar>
              <w:top w:w="80" w:type="dxa"/>
              <w:left w:w="100" w:type="dxa"/>
              <w:bottom w:w="80" w:type="dxa"/>
              <w:right w:w="100" w:type="dxa"/>
            </w:tcMar>
            <w:vAlign w:val="center"/>
          </w:tcPr>
          <w:p w14:paraId="2CCFAC49" w14:textId="77777777" w:rsidR="001E5DE4" w:rsidRPr="00F6169E" w:rsidRDefault="00000000">
            <w:pPr>
              <w:spacing w:after="0" w:line="240" w:lineRule="auto"/>
            </w:pPr>
            <w:r w:rsidRPr="00F6169E">
              <w:rPr>
                <w:sz w:val="14"/>
              </w:rPr>
              <w:t>Private key stored/accessed insecurely</w:t>
            </w:r>
          </w:p>
        </w:tc>
        <w:tc>
          <w:tcPr>
            <w:tcW w:w="3240" w:type="dxa"/>
            <w:tcMar>
              <w:top w:w="80" w:type="dxa"/>
              <w:left w:w="100" w:type="dxa"/>
              <w:bottom w:w="80" w:type="dxa"/>
              <w:right w:w="100" w:type="dxa"/>
            </w:tcMar>
            <w:vAlign w:val="center"/>
          </w:tcPr>
          <w:p w14:paraId="36114336" w14:textId="77777777" w:rsidR="001E5DE4" w:rsidRPr="00F6169E" w:rsidRDefault="00000000">
            <w:pPr>
              <w:spacing w:after="0" w:line="240" w:lineRule="auto"/>
            </w:pPr>
            <w:r w:rsidRPr="00F6169E">
              <w:rPr>
                <w:sz w:val="14"/>
              </w:rPr>
              <w:t>Credential/key theft.</w:t>
            </w:r>
          </w:p>
        </w:tc>
        <w:tc>
          <w:tcPr>
            <w:tcW w:w="3816" w:type="dxa"/>
            <w:tcMar>
              <w:top w:w="80" w:type="dxa"/>
              <w:left w:w="100" w:type="dxa"/>
              <w:bottom w:w="80" w:type="dxa"/>
              <w:right w:w="100" w:type="dxa"/>
            </w:tcMar>
            <w:vAlign w:val="center"/>
          </w:tcPr>
          <w:p w14:paraId="4F4C4E86" w14:textId="77777777" w:rsidR="001E5DE4" w:rsidRPr="00F6169E" w:rsidRDefault="00000000">
            <w:pPr>
              <w:spacing w:after="0" w:line="240" w:lineRule="auto"/>
            </w:pPr>
            <w:r w:rsidRPr="00F6169E">
              <w:rPr>
                <w:sz w:val="14"/>
              </w:rPr>
              <w:t>File/process/cloud telemetry; ATT&amp;CK T1552.004/T1552.001.</w:t>
            </w:r>
          </w:p>
        </w:tc>
      </w:tr>
      <w:tr w:rsidR="001E5DE4" w:rsidRPr="00F6169E" w14:paraId="291220BF" w14:textId="77777777">
        <w:trPr>
          <w:jc w:val="center"/>
        </w:trPr>
        <w:tc>
          <w:tcPr>
            <w:tcW w:w="3240" w:type="dxa"/>
            <w:shd w:val="clear" w:color="auto" w:fill="F8FAFC"/>
            <w:tcMar>
              <w:top w:w="80" w:type="dxa"/>
              <w:left w:w="100" w:type="dxa"/>
              <w:bottom w:w="80" w:type="dxa"/>
              <w:right w:w="100" w:type="dxa"/>
            </w:tcMar>
            <w:vAlign w:val="center"/>
          </w:tcPr>
          <w:p w14:paraId="26CA52E2" w14:textId="77777777" w:rsidR="001E5DE4" w:rsidRPr="00F6169E" w:rsidRDefault="00000000">
            <w:pPr>
              <w:spacing w:after="0" w:line="240" w:lineRule="auto"/>
            </w:pPr>
            <w:r w:rsidRPr="00F6169E">
              <w:rPr>
                <w:sz w:val="14"/>
              </w:rPr>
              <w:t>Abnormal secret/KMS retrieval</w:t>
            </w:r>
          </w:p>
        </w:tc>
        <w:tc>
          <w:tcPr>
            <w:tcW w:w="3240" w:type="dxa"/>
            <w:shd w:val="clear" w:color="auto" w:fill="F8FAFC"/>
            <w:tcMar>
              <w:top w:w="80" w:type="dxa"/>
              <w:left w:w="100" w:type="dxa"/>
              <w:bottom w:w="80" w:type="dxa"/>
              <w:right w:w="100" w:type="dxa"/>
            </w:tcMar>
            <w:vAlign w:val="center"/>
          </w:tcPr>
          <w:p w14:paraId="3ADA6E4F" w14:textId="77777777" w:rsidR="001E5DE4" w:rsidRPr="00F6169E" w:rsidRDefault="00000000">
            <w:pPr>
              <w:spacing w:after="0" w:line="240" w:lineRule="auto"/>
            </w:pPr>
            <w:r w:rsidRPr="00F6169E">
              <w:rPr>
                <w:sz w:val="14"/>
              </w:rPr>
              <w:t>Credential access/exfiltration precursor.</w:t>
            </w:r>
          </w:p>
        </w:tc>
        <w:tc>
          <w:tcPr>
            <w:tcW w:w="3816" w:type="dxa"/>
            <w:shd w:val="clear" w:color="auto" w:fill="F8FAFC"/>
            <w:tcMar>
              <w:top w:w="80" w:type="dxa"/>
              <w:left w:w="100" w:type="dxa"/>
              <w:bottom w:w="80" w:type="dxa"/>
              <w:right w:w="100" w:type="dxa"/>
            </w:tcMar>
            <w:vAlign w:val="center"/>
          </w:tcPr>
          <w:p w14:paraId="68C6AE1B" w14:textId="77777777" w:rsidR="001E5DE4" w:rsidRPr="00F6169E" w:rsidRDefault="00000000">
            <w:pPr>
              <w:spacing w:after="0" w:line="240" w:lineRule="auto"/>
            </w:pPr>
            <w:r w:rsidRPr="00F6169E">
              <w:rPr>
                <w:sz w:val="14"/>
              </w:rPr>
              <w:t>Cloud audit anomaly + ATT&amp;CK T1555.006 / detection strategy.</w:t>
            </w:r>
          </w:p>
        </w:tc>
      </w:tr>
      <w:tr w:rsidR="001E5DE4" w:rsidRPr="00F6169E" w14:paraId="0BB5E051" w14:textId="77777777">
        <w:trPr>
          <w:jc w:val="center"/>
        </w:trPr>
        <w:tc>
          <w:tcPr>
            <w:tcW w:w="3240" w:type="dxa"/>
            <w:tcMar>
              <w:top w:w="80" w:type="dxa"/>
              <w:left w:w="100" w:type="dxa"/>
              <w:bottom w:w="80" w:type="dxa"/>
              <w:right w:w="100" w:type="dxa"/>
            </w:tcMar>
            <w:vAlign w:val="center"/>
          </w:tcPr>
          <w:p w14:paraId="377EF82F" w14:textId="77777777" w:rsidR="001E5DE4" w:rsidRPr="00F6169E" w:rsidRDefault="00000000">
            <w:pPr>
              <w:spacing w:after="0" w:line="240" w:lineRule="auto"/>
            </w:pPr>
            <w:r w:rsidRPr="00F6169E">
              <w:rPr>
                <w:sz w:val="14"/>
              </w:rPr>
              <w:t>Vulnerable crypto dependency/version</w:t>
            </w:r>
          </w:p>
        </w:tc>
        <w:tc>
          <w:tcPr>
            <w:tcW w:w="3240" w:type="dxa"/>
            <w:tcMar>
              <w:top w:w="80" w:type="dxa"/>
              <w:left w:w="100" w:type="dxa"/>
              <w:bottom w:w="80" w:type="dxa"/>
              <w:right w:w="100" w:type="dxa"/>
            </w:tcMar>
            <w:vAlign w:val="center"/>
          </w:tcPr>
          <w:p w14:paraId="1D03F0C7" w14:textId="77777777" w:rsidR="001E5DE4" w:rsidRPr="00F6169E" w:rsidRDefault="00000000">
            <w:pPr>
              <w:spacing w:after="0" w:line="240" w:lineRule="auto"/>
            </w:pPr>
            <w:r w:rsidRPr="00F6169E">
              <w:rPr>
                <w:sz w:val="14"/>
              </w:rPr>
              <w:t>Known implementation vulnerability.</w:t>
            </w:r>
          </w:p>
        </w:tc>
        <w:tc>
          <w:tcPr>
            <w:tcW w:w="3816" w:type="dxa"/>
            <w:tcMar>
              <w:top w:w="80" w:type="dxa"/>
              <w:left w:w="100" w:type="dxa"/>
              <w:bottom w:w="80" w:type="dxa"/>
              <w:right w:w="100" w:type="dxa"/>
            </w:tcMar>
            <w:vAlign w:val="center"/>
          </w:tcPr>
          <w:p w14:paraId="3B38C3A2" w14:textId="77777777" w:rsidR="001E5DE4" w:rsidRPr="00F6169E" w:rsidRDefault="00000000">
            <w:pPr>
              <w:spacing w:after="0" w:line="240" w:lineRule="auto"/>
            </w:pPr>
            <w:r w:rsidRPr="00F6169E">
              <w:rPr>
                <w:sz w:val="14"/>
              </w:rPr>
              <w:t>SBOM → CPE/PURL → NVD/CVE/CISA KEV enrichment.</w:t>
            </w:r>
          </w:p>
        </w:tc>
      </w:tr>
      <w:tr w:rsidR="001E5DE4" w:rsidRPr="00F6169E" w14:paraId="39254213" w14:textId="77777777">
        <w:trPr>
          <w:jc w:val="center"/>
        </w:trPr>
        <w:tc>
          <w:tcPr>
            <w:tcW w:w="3240" w:type="dxa"/>
            <w:shd w:val="clear" w:color="auto" w:fill="F8FAFC"/>
            <w:tcMar>
              <w:top w:w="80" w:type="dxa"/>
              <w:left w:w="100" w:type="dxa"/>
              <w:bottom w:w="80" w:type="dxa"/>
              <w:right w:w="100" w:type="dxa"/>
            </w:tcMar>
            <w:vAlign w:val="center"/>
          </w:tcPr>
          <w:p w14:paraId="5B6B3B52" w14:textId="77777777" w:rsidR="001E5DE4" w:rsidRPr="00F6169E" w:rsidRDefault="00000000">
            <w:pPr>
              <w:spacing w:after="0" w:line="240" w:lineRule="auto"/>
            </w:pPr>
            <w:r w:rsidRPr="00F6169E">
              <w:rPr>
                <w:sz w:val="14"/>
              </w:rPr>
              <w:t>Agent prompt injection from source/log/CVE text</w:t>
            </w:r>
          </w:p>
        </w:tc>
        <w:tc>
          <w:tcPr>
            <w:tcW w:w="3240" w:type="dxa"/>
            <w:shd w:val="clear" w:color="auto" w:fill="F8FAFC"/>
            <w:tcMar>
              <w:top w:w="80" w:type="dxa"/>
              <w:left w:w="100" w:type="dxa"/>
              <w:bottom w:w="80" w:type="dxa"/>
              <w:right w:w="100" w:type="dxa"/>
            </w:tcMar>
            <w:vAlign w:val="center"/>
          </w:tcPr>
          <w:p w14:paraId="3BCFA5F6" w14:textId="77777777" w:rsidR="001E5DE4" w:rsidRPr="00F6169E" w:rsidRDefault="00000000">
            <w:pPr>
              <w:spacing w:after="0" w:line="240" w:lineRule="auto"/>
            </w:pPr>
            <w:r w:rsidRPr="00F6169E">
              <w:rPr>
                <w:sz w:val="14"/>
              </w:rPr>
              <w:t>Unsafe tool action or manipulated classification.</w:t>
            </w:r>
          </w:p>
        </w:tc>
        <w:tc>
          <w:tcPr>
            <w:tcW w:w="3816" w:type="dxa"/>
            <w:shd w:val="clear" w:color="auto" w:fill="F8FAFC"/>
            <w:tcMar>
              <w:top w:w="80" w:type="dxa"/>
              <w:left w:w="100" w:type="dxa"/>
              <w:bottom w:w="80" w:type="dxa"/>
              <w:right w:w="100" w:type="dxa"/>
            </w:tcMar>
            <w:vAlign w:val="center"/>
          </w:tcPr>
          <w:p w14:paraId="281E9ACC" w14:textId="77777777" w:rsidR="001E5DE4" w:rsidRPr="00F6169E" w:rsidRDefault="00000000">
            <w:pPr>
              <w:spacing w:after="0" w:line="240" w:lineRule="auto"/>
            </w:pPr>
            <w:r w:rsidRPr="00F6169E">
              <w:rPr>
                <w:sz w:val="14"/>
              </w:rPr>
              <w:t>Treat all retrieved content as data, scope guard, tool schema, no arbitrary shell.</w:t>
            </w:r>
          </w:p>
        </w:tc>
      </w:tr>
      <w:tr w:rsidR="001E5DE4" w:rsidRPr="00F6169E" w14:paraId="2EC9D1D2" w14:textId="77777777">
        <w:trPr>
          <w:jc w:val="center"/>
        </w:trPr>
        <w:tc>
          <w:tcPr>
            <w:tcW w:w="3240" w:type="dxa"/>
            <w:tcMar>
              <w:top w:w="80" w:type="dxa"/>
              <w:left w:w="100" w:type="dxa"/>
              <w:bottom w:w="80" w:type="dxa"/>
              <w:right w:w="100" w:type="dxa"/>
            </w:tcMar>
            <w:vAlign w:val="center"/>
          </w:tcPr>
          <w:p w14:paraId="6564B50E" w14:textId="77777777" w:rsidR="001E5DE4" w:rsidRPr="00F6169E" w:rsidRDefault="00000000">
            <w:pPr>
              <w:spacing w:after="0" w:line="240" w:lineRule="auto"/>
            </w:pPr>
            <w:r w:rsidRPr="00F6169E">
              <w:rPr>
                <w:sz w:val="14"/>
              </w:rPr>
              <w:t>LLM false CVE attribution</w:t>
            </w:r>
          </w:p>
        </w:tc>
        <w:tc>
          <w:tcPr>
            <w:tcW w:w="3240" w:type="dxa"/>
            <w:tcMar>
              <w:top w:w="80" w:type="dxa"/>
              <w:left w:w="100" w:type="dxa"/>
              <w:bottom w:w="80" w:type="dxa"/>
              <w:right w:w="100" w:type="dxa"/>
            </w:tcMar>
            <w:vAlign w:val="center"/>
          </w:tcPr>
          <w:p w14:paraId="6382D857" w14:textId="77777777" w:rsidR="001E5DE4" w:rsidRPr="00F6169E" w:rsidRDefault="00000000">
            <w:pPr>
              <w:spacing w:after="0" w:line="240" w:lineRule="auto"/>
            </w:pPr>
            <w:r w:rsidRPr="00F6169E">
              <w:rPr>
                <w:sz w:val="14"/>
              </w:rPr>
              <w:t>Incorrect triage/remediation.</w:t>
            </w:r>
          </w:p>
        </w:tc>
        <w:tc>
          <w:tcPr>
            <w:tcW w:w="3816" w:type="dxa"/>
            <w:tcMar>
              <w:top w:w="80" w:type="dxa"/>
              <w:left w:w="100" w:type="dxa"/>
              <w:bottom w:w="80" w:type="dxa"/>
              <w:right w:w="100" w:type="dxa"/>
            </w:tcMar>
            <w:vAlign w:val="center"/>
          </w:tcPr>
          <w:p w14:paraId="2DB25DEB" w14:textId="77777777" w:rsidR="001E5DE4" w:rsidRPr="00F6169E" w:rsidRDefault="00000000">
            <w:pPr>
              <w:spacing w:after="0" w:line="240" w:lineRule="auto"/>
            </w:pPr>
            <w:r w:rsidRPr="00F6169E">
              <w:rPr>
                <w:sz w:val="14"/>
              </w:rPr>
              <w:t>Evidence gate requires exact component/version + source record before CVE assertion.</w:t>
            </w:r>
          </w:p>
        </w:tc>
      </w:tr>
    </w:tbl>
    <w:p w14:paraId="0F8329C7" w14:textId="77777777" w:rsidR="001E5DE4" w:rsidRPr="00F6169E" w:rsidRDefault="00000000">
      <w:pPr>
        <w:pStyle w:val="Heading1"/>
        <w:spacing w:after="80" w:line="254" w:lineRule="auto"/>
        <w:rPr>
          <w:color w:val="auto"/>
        </w:rPr>
      </w:pPr>
      <w:r w:rsidRPr="00F6169E">
        <w:rPr>
          <w:b w:val="0"/>
          <w:color w:val="auto"/>
        </w:rPr>
        <w:t>8. Phase 4 — Security Requirements</w:t>
      </w:r>
    </w:p>
    <w:tbl>
      <w:tblPr>
        <w:tblW w:w="10693" w:type="dxa"/>
        <w:jc w:val="center"/>
        <w:tblLayout w:type="fixed"/>
        <w:tblLook w:val="04A0" w:firstRow="1" w:lastRow="0" w:firstColumn="1" w:lastColumn="0" w:noHBand="0" w:noVBand="1"/>
      </w:tblPr>
      <w:tblGrid>
        <w:gridCol w:w="2841"/>
        <w:gridCol w:w="5011"/>
        <w:gridCol w:w="2841"/>
      </w:tblGrid>
      <w:tr w:rsidR="001E5DE4" w:rsidRPr="00F6169E" w14:paraId="44715B7A" w14:textId="77777777" w:rsidTr="00FF7020">
        <w:trPr>
          <w:trHeight w:val="205"/>
          <w:tblHeader/>
          <w:jc w:val="center"/>
        </w:trPr>
        <w:tc>
          <w:tcPr>
            <w:tcW w:w="2841" w:type="dxa"/>
            <w:shd w:val="clear" w:color="auto" w:fill="1F4E79"/>
            <w:tcMar>
              <w:top w:w="80" w:type="dxa"/>
              <w:left w:w="100" w:type="dxa"/>
              <w:bottom w:w="80" w:type="dxa"/>
              <w:right w:w="100" w:type="dxa"/>
            </w:tcMar>
            <w:vAlign w:val="center"/>
          </w:tcPr>
          <w:p w14:paraId="35E66B85" w14:textId="77777777" w:rsidR="001E5DE4" w:rsidRPr="00F6169E" w:rsidRDefault="00000000">
            <w:pPr>
              <w:spacing w:after="0" w:line="240" w:lineRule="auto"/>
              <w:jc w:val="center"/>
            </w:pPr>
            <w:r w:rsidRPr="00F6169E">
              <w:rPr>
                <w:b/>
                <w:sz w:val="16"/>
              </w:rPr>
              <w:t>ID</w:t>
            </w:r>
          </w:p>
        </w:tc>
        <w:tc>
          <w:tcPr>
            <w:tcW w:w="5011" w:type="dxa"/>
            <w:shd w:val="clear" w:color="auto" w:fill="1F4E79"/>
            <w:tcMar>
              <w:top w:w="80" w:type="dxa"/>
              <w:left w:w="100" w:type="dxa"/>
              <w:bottom w:w="80" w:type="dxa"/>
              <w:right w:w="100" w:type="dxa"/>
            </w:tcMar>
            <w:vAlign w:val="center"/>
          </w:tcPr>
          <w:p w14:paraId="63B797F1" w14:textId="77777777" w:rsidR="001E5DE4" w:rsidRPr="00F6169E" w:rsidRDefault="00000000">
            <w:pPr>
              <w:spacing w:after="0" w:line="240" w:lineRule="auto"/>
              <w:jc w:val="center"/>
            </w:pPr>
            <w:r w:rsidRPr="00F6169E">
              <w:rPr>
                <w:b/>
                <w:sz w:val="16"/>
              </w:rPr>
              <w:t>Security requirement</w:t>
            </w:r>
          </w:p>
        </w:tc>
        <w:tc>
          <w:tcPr>
            <w:tcW w:w="2841" w:type="dxa"/>
            <w:shd w:val="clear" w:color="auto" w:fill="1F4E79"/>
            <w:tcMar>
              <w:top w:w="80" w:type="dxa"/>
              <w:left w:w="100" w:type="dxa"/>
              <w:bottom w:w="80" w:type="dxa"/>
              <w:right w:w="100" w:type="dxa"/>
            </w:tcMar>
            <w:vAlign w:val="center"/>
          </w:tcPr>
          <w:p w14:paraId="154CF576" w14:textId="77777777" w:rsidR="001E5DE4" w:rsidRPr="00F6169E" w:rsidRDefault="00000000">
            <w:pPr>
              <w:spacing w:after="0" w:line="240" w:lineRule="auto"/>
              <w:jc w:val="center"/>
            </w:pPr>
            <w:r w:rsidRPr="00F6169E">
              <w:rPr>
                <w:b/>
                <w:sz w:val="16"/>
              </w:rPr>
              <w:t>Evidence / acceptance condition</w:t>
            </w:r>
          </w:p>
        </w:tc>
      </w:tr>
      <w:tr w:rsidR="001E5DE4" w:rsidRPr="00F6169E" w14:paraId="3EE67BCC" w14:textId="77777777" w:rsidTr="00FF7020">
        <w:trPr>
          <w:trHeight w:val="393"/>
          <w:jc w:val="center"/>
        </w:trPr>
        <w:tc>
          <w:tcPr>
            <w:tcW w:w="2841" w:type="dxa"/>
            <w:tcMar>
              <w:top w:w="80" w:type="dxa"/>
              <w:left w:w="100" w:type="dxa"/>
              <w:bottom w:w="80" w:type="dxa"/>
              <w:right w:w="100" w:type="dxa"/>
            </w:tcMar>
            <w:vAlign w:val="center"/>
          </w:tcPr>
          <w:p w14:paraId="4BCF2638" w14:textId="77777777" w:rsidR="001E5DE4" w:rsidRPr="00F6169E" w:rsidRDefault="00000000">
            <w:pPr>
              <w:spacing w:after="0" w:line="240" w:lineRule="auto"/>
            </w:pPr>
            <w:r w:rsidRPr="00F6169E">
              <w:rPr>
                <w:sz w:val="15"/>
              </w:rPr>
              <w:t>SR-01</w:t>
            </w:r>
          </w:p>
        </w:tc>
        <w:tc>
          <w:tcPr>
            <w:tcW w:w="5011" w:type="dxa"/>
            <w:tcMar>
              <w:top w:w="80" w:type="dxa"/>
              <w:left w:w="100" w:type="dxa"/>
              <w:bottom w:w="80" w:type="dxa"/>
              <w:right w:w="100" w:type="dxa"/>
            </w:tcMar>
            <w:vAlign w:val="center"/>
          </w:tcPr>
          <w:p w14:paraId="64FA1672" w14:textId="77777777" w:rsidR="001E5DE4" w:rsidRPr="00F6169E" w:rsidRDefault="00000000">
            <w:pPr>
              <w:spacing w:after="0" w:line="240" w:lineRule="auto"/>
            </w:pPr>
            <w:r w:rsidRPr="00F6169E">
              <w:rPr>
                <w:sz w:val="15"/>
              </w:rPr>
              <w:t>Production cryptographic material must originate from approved, documented key/RBG mechanisms; GenAI is never a secret generator.</w:t>
            </w:r>
          </w:p>
        </w:tc>
        <w:tc>
          <w:tcPr>
            <w:tcW w:w="2841" w:type="dxa"/>
            <w:tcMar>
              <w:top w:w="80" w:type="dxa"/>
              <w:left w:w="100" w:type="dxa"/>
              <w:bottom w:w="80" w:type="dxa"/>
              <w:right w:w="100" w:type="dxa"/>
            </w:tcMar>
            <w:vAlign w:val="center"/>
          </w:tcPr>
          <w:p w14:paraId="693C0707" w14:textId="77777777" w:rsidR="001E5DE4" w:rsidRPr="00F6169E" w:rsidRDefault="00000000">
            <w:pPr>
              <w:spacing w:after="0" w:line="240" w:lineRule="auto"/>
            </w:pPr>
            <w:r w:rsidRPr="00F6169E">
              <w:rPr>
                <w:sz w:val="15"/>
              </w:rPr>
              <w:t>Code/config + library/provider identity + test evidence.</w:t>
            </w:r>
          </w:p>
        </w:tc>
      </w:tr>
      <w:tr w:rsidR="001E5DE4" w:rsidRPr="00F6169E" w14:paraId="58AA3DFF" w14:textId="77777777" w:rsidTr="00FF7020">
        <w:trPr>
          <w:trHeight w:val="385"/>
          <w:jc w:val="center"/>
        </w:trPr>
        <w:tc>
          <w:tcPr>
            <w:tcW w:w="2841" w:type="dxa"/>
            <w:shd w:val="clear" w:color="auto" w:fill="F8FAFC"/>
            <w:tcMar>
              <w:top w:w="80" w:type="dxa"/>
              <w:left w:w="100" w:type="dxa"/>
              <w:bottom w:w="80" w:type="dxa"/>
              <w:right w:w="100" w:type="dxa"/>
            </w:tcMar>
            <w:vAlign w:val="center"/>
          </w:tcPr>
          <w:p w14:paraId="2B281C4C" w14:textId="77777777" w:rsidR="001E5DE4" w:rsidRPr="00F6169E" w:rsidRDefault="00000000">
            <w:pPr>
              <w:spacing w:after="0" w:line="240" w:lineRule="auto"/>
            </w:pPr>
            <w:r w:rsidRPr="00F6169E">
              <w:rPr>
                <w:sz w:val="15"/>
              </w:rPr>
              <w:t>SR-02</w:t>
            </w:r>
          </w:p>
        </w:tc>
        <w:tc>
          <w:tcPr>
            <w:tcW w:w="5011" w:type="dxa"/>
            <w:shd w:val="clear" w:color="auto" w:fill="F8FAFC"/>
            <w:tcMar>
              <w:top w:w="80" w:type="dxa"/>
              <w:left w:w="100" w:type="dxa"/>
              <w:bottom w:w="80" w:type="dxa"/>
              <w:right w:w="100" w:type="dxa"/>
            </w:tcMar>
            <w:vAlign w:val="center"/>
          </w:tcPr>
          <w:p w14:paraId="3CD26B9F" w14:textId="77777777" w:rsidR="001E5DE4" w:rsidRPr="00F6169E" w:rsidRDefault="00000000">
            <w:pPr>
              <w:spacing w:after="0" w:line="240" w:lineRule="auto"/>
            </w:pPr>
            <w:r w:rsidRPr="00F6169E">
              <w:rPr>
                <w:sz w:val="15"/>
              </w:rPr>
              <w:t>Key lifecycle state (create/activate/use/rotate/revoke/destroy) and ownership must be observable and policy-compliant.</w:t>
            </w:r>
          </w:p>
        </w:tc>
        <w:tc>
          <w:tcPr>
            <w:tcW w:w="2841" w:type="dxa"/>
            <w:shd w:val="clear" w:color="auto" w:fill="F8FAFC"/>
            <w:tcMar>
              <w:top w:w="80" w:type="dxa"/>
              <w:left w:w="100" w:type="dxa"/>
              <w:bottom w:w="80" w:type="dxa"/>
              <w:right w:w="100" w:type="dxa"/>
            </w:tcMar>
            <w:vAlign w:val="center"/>
          </w:tcPr>
          <w:p w14:paraId="6F778EB2" w14:textId="77777777" w:rsidR="001E5DE4" w:rsidRPr="00F6169E" w:rsidRDefault="00000000">
            <w:pPr>
              <w:spacing w:after="0" w:line="240" w:lineRule="auto"/>
            </w:pPr>
            <w:r w:rsidRPr="00F6169E">
              <w:rPr>
                <w:sz w:val="15"/>
              </w:rPr>
              <w:t>Lifecycle metadata and policy checks.</w:t>
            </w:r>
          </w:p>
        </w:tc>
      </w:tr>
      <w:tr w:rsidR="001E5DE4" w:rsidRPr="00F6169E" w14:paraId="76BE295C" w14:textId="77777777" w:rsidTr="00FF7020">
        <w:trPr>
          <w:trHeight w:val="393"/>
          <w:jc w:val="center"/>
        </w:trPr>
        <w:tc>
          <w:tcPr>
            <w:tcW w:w="2841" w:type="dxa"/>
            <w:tcMar>
              <w:top w:w="80" w:type="dxa"/>
              <w:left w:w="100" w:type="dxa"/>
              <w:bottom w:w="80" w:type="dxa"/>
              <w:right w:w="100" w:type="dxa"/>
            </w:tcMar>
            <w:vAlign w:val="center"/>
          </w:tcPr>
          <w:p w14:paraId="161938E1" w14:textId="77777777" w:rsidR="001E5DE4" w:rsidRPr="00F6169E" w:rsidRDefault="00000000">
            <w:pPr>
              <w:spacing w:after="0" w:line="240" w:lineRule="auto"/>
            </w:pPr>
            <w:r w:rsidRPr="00F6169E">
              <w:rPr>
                <w:sz w:val="15"/>
              </w:rPr>
              <w:t>SR-03</w:t>
            </w:r>
          </w:p>
        </w:tc>
        <w:tc>
          <w:tcPr>
            <w:tcW w:w="5011" w:type="dxa"/>
            <w:tcMar>
              <w:top w:w="80" w:type="dxa"/>
              <w:left w:w="100" w:type="dxa"/>
              <w:bottom w:w="80" w:type="dxa"/>
              <w:right w:w="100" w:type="dxa"/>
            </w:tcMar>
            <w:vAlign w:val="center"/>
          </w:tcPr>
          <w:p w14:paraId="60A7D006" w14:textId="77777777" w:rsidR="001E5DE4" w:rsidRPr="00F6169E" w:rsidRDefault="00000000">
            <w:pPr>
              <w:spacing w:after="0" w:line="240" w:lineRule="auto"/>
            </w:pPr>
            <w:r w:rsidRPr="00F6169E">
              <w:rPr>
                <w:sz w:val="15"/>
              </w:rPr>
              <w:t>Nonce/IV state requirements must hold under restart, concurrency and retry conditions.</w:t>
            </w:r>
          </w:p>
        </w:tc>
        <w:tc>
          <w:tcPr>
            <w:tcW w:w="2841" w:type="dxa"/>
            <w:tcMar>
              <w:top w:w="80" w:type="dxa"/>
              <w:left w:w="100" w:type="dxa"/>
              <w:bottom w:w="80" w:type="dxa"/>
              <w:right w:w="100" w:type="dxa"/>
            </w:tcMar>
            <w:vAlign w:val="center"/>
          </w:tcPr>
          <w:p w14:paraId="20E4708A" w14:textId="77777777" w:rsidR="001E5DE4" w:rsidRPr="00F6169E" w:rsidRDefault="00000000">
            <w:pPr>
              <w:spacing w:after="0" w:line="240" w:lineRule="auto"/>
            </w:pPr>
            <w:r w:rsidRPr="00F6169E">
              <w:rPr>
                <w:sz w:val="15"/>
              </w:rPr>
              <w:t>Uniqueness/state tests + restart/concurrency scenarios.</w:t>
            </w:r>
          </w:p>
        </w:tc>
      </w:tr>
      <w:tr w:rsidR="001E5DE4" w:rsidRPr="00F6169E" w14:paraId="4F8A6CCA" w14:textId="77777777" w:rsidTr="00FF7020">
        <w:trPr>
          <w:trHeight w:val="385"/>
          <w:jc w:val="center"/>
        </w:trPr>
        <w:tc>
          <w:tcPr>
            <w:tcW w:w="2841" w:type="dxa"/>
            <w:shd w:val="clear" w:color="auto" w:fill="F8FAFC"/>
            <w:tcMar>
              <w:top w:w="80" w:type="dxa"/>
              <w:left w:w="100" w:type="dxa"/>
              <w:bottom w:w="80" w:type="dxa"/>
              <w:right w:w="100" w:type="dxa"/>
            </w:tcMar>
            <w:vAlign w:val="center"/>
          </w:tcPr>
          <w:p w14:paraId="78459658" w14:textId="77777777" w:rsidR="001E5DE4" w:rsidRPr="00F6169E" w:rsidRDefault="00000000">
            <w:pPr>
              <w:spacing w:after="0" w:line="240" w:lineRule="auto"/>
            </w:pPr>
            <w:r w:rsidRPr="00F6169E">
              <w:rPr>
                <w:sz w:val="15"/>
              </w:rPr>
              <w:t>SR-04</w:t>
            </w:r>
          </w:p>
        </w:tc>
        <w:tc>
          <w:tcPr>
            <w:tcW w:w="5011" w:type="dxa"/>
            <w:shd w:val="clear" w:color="auto" w:fill="F8FAFC"/>
            <w:tcMar>
              <w:top w:w="80" w:type="dxa"/>
              <w:left w:w="100" w:type="dxa"/>
              <w:bottom w:w="80" w:type="dxa"/>
              <w:right w:w="100" w:type="dxa"/>
            </w:tcMar>
            <w:vAlign w:val="center"/>
          </w:tcPr>
          <w:p w14:paraId="20A5ABC7" w14:textId="77777777" w:rsidR="001E5DE4" w:rsidRPr="00F6169E" w:rsidRDefault="00000000">
            <w:pPr>
              <w:spacing w:after="0" w:line="240" w:lineRule="auto"/>
            </w:pPr>
            <w:r w:rsidRPr="00F6169E">
              <w:rPr>
                <w:sz w:val="15"/>
              </w:rPr>
              <w:t>Known crypto misuse must be classified using mapping-friendly CWE where possible.</w:t>
            </w:r>
          </w:p>
        </w:tc>
        <w:tc>
          <w:tcPr>
            <w:tcW w:w="2841" w:type="dxa"/>
            <w:shd w:val="clear" w:color="auto" w:fill="F8FAFC"/>
            <w:tcMar>
              <w:top w:w="80" w:type="dxa"/>
              <w:left w:w="100" w:type="dxa"/>
              <w:bottom w:w="80" w:type="dxa"/>
              <w:right w:w="100" w:type="dxa"/>
            </w:tcMar>
            <w:vAlign w:val="center"/>
          </w:tcPr>
          <w:p w14:paraId="0EBBA3DF" w14:textId="77777777" w:rsidR="001E5DE4" w:rsidRPr="00F6169E" w:rsidRDefault="00000000">
            <w:pPr>
              <w:spacing w:after="0" w:line="240" w:lineRule="auto"/>
            </w:pPr>
            <w:r w:rsidRPr="00F6169E">
              <w:rPr>
                <w:sz w:val="15"/>
              </w:rPr>
              <w:t>Finding → source location/evidence → CWE ID + rationale.</w:t>
            </w:r>
          </w:p>
        </w:tc>
      </w:tr>
      <w:tr w:rsidR="001E5DE4" w:rsidRPr="00F6169E" w14:paraId="6C2F0881" w14:textId="77777777" w:rsidTr="00FF7020">
        <w:trPr>
          <w:trHeight w:val="385"/>
          <w:jc w:val="center"/>
        </w:trPr>
        <w:tc>
          <w:tcPr>
            <w:tcW w:w="2841" w:type="dxa"/>
            <w:tcMar>
              <w:top w:w="80" w:type="dxa"/>
              <w:left w:w="100" w:type="dxa"/>
              <w:bottom w:w="80" w:type="dxa"/>
              <w:right w:w="100" w:type="dxa"/>
            </w:tcMar>
            <w:vAlign w:val="center"/>
          </w:tcPr>
          <w:p w14:paraId="0C7C65DD" w14:textId="77777777" w:rsidR="001E5DE4" w:rsidRPr="00F6169E" w:rsidRDefault="00000000">
            <w:pPr>
              <w:spacing w:after="0" w:line="240" w:lineRule="auto"/>
            </w:pPr>
            <w:r w:rsidRPr="00F6169E">
              <w:rPr>
                <w:sz w:val="15"/>
              </w:rPr>
              <w:t>SR-05</w:t>
            </w:r>
          </w:p>
        </w:tc>
        <w:tc>
          <w:tcPr>
            <w:tcW w:w="5011" w:type="dxa"/>
            <w:tcMar>
              <w:top w:w="80" w:type="dxa"/>
              <w:left w:w="100" w:type="dxa"/>
              <w:bottom w:w="80" w:type="dxa"/>
              <w:right w:w="100" w:type="dxa"/>
            </w:tcMar>
            <w:vAlign w:val="center"/>
          </w:tcPr>
          <w:p w14:paraId="1B5C9904" w14:textId="77777777" w:rsidR="001E5DE4" w:rsidRPr="00F6169E" w:rsidRDefault="00000000">
            <w:pPr>
              <w:spacing w:after="0" w:line="240" w:lineRule="auto"/>
            </w:pPr>
            <w:r w:rsidRPr="00F6169E">
              <w:rPr>
                <w:sz w:val="15"/>
              </w:rPr>
              <w:t>CVE must be asserted only when exact product/component and affected version/range can be supported.</w:t>
            </w:r>
          </w:p>
        </w:tc>
        <w:tc>
          <w:tcPr>
            <w:tcW w:w="2841" w:type="dxa"/>
            <w:tcMar>
              <w:top w:w="80" w:type="dxa"/>
              <w:left w:w="100" w:type="dxa"/>
              <w:bottom w:w="80" w:type="dxa"/>
              <w:right w:w="100" w:type="dxa"/>
            </w:tcMar>
            <w:vAlign w:val="center"/>
          </w:tcPr>
          <w:p w14:paraId="4A66FE1A" w14:textId="77777777" w:rsidR="001E5DE4" w:rsidRPr="00F6169E" w:rsidRDefault="00000000">
            <w:pPr>
              <w:spacing w:after="0" w:line="240" w:lineRule="auto"/>
            </w:pPr>
            <w:r w:rsidRPr="00F6169E">
              <w:rPr>
                <w:sz w:val="15"/>
              </w:rPr>
              <w:t>SBOM identity + CVE/NVD record + applicability check.</w:t>
            </w:r>
          </w:p>
        </w:tc>
      </w:tr>
      <w:tr w:rsidR="001E5DE4" w:rsidRPr="00F6169E" w14:paraId="0EC2950E" w14:textId="77777777" w:rsidTr="00FF7020">
        <w:trPr>
          <w:trHeight w:val="393"/>
          <w:jc w:val="center"/>
        </w:trPr>
        <w:tc>
          <w:tcPr>
            <w:tcW w:w="2841" w:type="dxa"/>
            <w:shd w:val="clear" w:color="auto" w:fill="F8FAFC"/>
            <w:tcMar>
              <w:top w:w="80" w:type="dxa"/>
              <w:left w:w="100" w:type="dxa"/>
              <w:bottom w:w="80" w:type="dxa"/>
              <w:right w:w="100" w:type="dxa"/>
            </w:tcMar>
            <w:vAlign w:val="center"/>
          </w:tcPr>
          <w:p w14:paraId="63662DA1" w14:textId="77777777" w:rsidR="001E5DE4" w:rsidRPr="00F6169E" w:rsidRDefault="00000000">
            <w:pPr>
              <w:spacing w:after="0" w:line="240" w:lineRule="auto"/>
            </w:pPr>
            <w:r w:rsidRPr="00F6169E">
              <w:rPr>
                <w:sz w:val="15"/>
              </w:rPr>
              <w:t>SR-06</w:t>
            </w:r>
          </w:p>
        </w:tc>
        <w:tc>
          <w:tcPr>
            <w:tcW w:w="5011" w:type="dxa"/>
            <w:shd w:val="clear" w:color="auto" w:fill="F8FAFC"/>
            <w:tcMar>
              <w:top w:w="80" w:type="dxa"/>
              <w:left w:w="100" w:type="dxa"/>
              <w:bottom w:w="80" w:type="dxa"/>
              <w:right w:w="100" w:type="dxa"/>
            </w:tcMar>
            <w:vAlign w:val="center"/>
          </w:tcPr>
          <w:p w14:paraId="61F16190" w14:textId="77777777" w:rsidR="001E5DE4" w:rsidRPr="00F6169E" w:rsidRDefault="00000000">
            <w:pPr>
              <w:spacing w:after="0" w:line="240" w:lineRule="auto"/>
            </w:pPr>
            <w:r w:rsidRPr="00F6169E">
              <w:rPr>
                <w:sz w:val="15"/>
              </w:rPr>
              <w:t>Threat-hunting findings must map behavior to ATT&amp;CK only when telemetry supports the behavior.</w:t>
            </w:r>
          </w:p>
        </w:tc>
        <w:tc>
          <w:tcPr>
            <w:tcW w:w="2841" w:type="dxa"/>
            <w:shd w:val="clear" w:color="auto" w:fill="F8FAFC"/>
            <w:tcMar>
              <w:top w:w="80" w:type="dxa"/>
              <w:left w:w="100" w:type="dxa"/>
              <w:bottom w:w="80" w:type="dxa"/>
              <w:right w:w="100" w:type="dxa"/>
            </w:tcMar>
            <w:vAlign w:val="center"/>
          </w:tcPr>
          <w:p w14:paraId="0438B69F" w14:textId="77777777" w:rsidR="001E5DE4" w:rsidRPr="00F6169E" w:rsidRDefault="00000000">
            <w:pPr>
              <w:spacing w:after="0" w:line="240" w:lineRule="auto"/>
            </w:pPr>
            <w:r w:rsidRPr="00F6169E">
              <w:rPr>
                <w:sz w:val="15"/>
              </w:rPr>
              <w:t>Raw event IDs + analytic logic + ATT&amp;CK technique.</w:t>
            </w:r>
          </w:p>
        </w:tc>
      </w:tr>
      <w:tr w:rsidR="001E5DE4" w:rsidRPr="00F6169E" w14:paraId="642308CB" w14:textId="77777777" w:rsidTr="00FF7020">
        <w:trPr>
          <w:trHeight w:val="197"/>
          <w:jc w:val="center"/>
        </w:trPr>
        <w:tc>
          <w:tcPr>
            <w:tcW w:w="2841" w:type="dxa"/>
            <w:tcMar>
              <w:top w:w="80" w:type="dxa"/>
              <w:left w:w="100" w:type="dxa"/>
              <w:bottom w:w="80" w:type="dxa"/>
              <w:right w:w="100" w:type="dxa"/>
            </w:tcMar>
            <w:vAlign w:val="center"/>
          </w:tcPr>
          <w:p w14:paraId="59DD02C4" w14:textId="77777777" w:rsidR="001E5DE4" w:rsidRPr="00F6169E" w:rsidRDefault="00000000">
            <w:pPr>
              <w:spacing w:after="0" w:line="240" w:lineRule="auto"/>
            </w:pPr>
            <w:r w:rsidRPr="00F6169E">
              <w:rPr>
                <w:sz w:val="15"/>
              </w:rPr>
              <w:t>SR-07</w:t>
            </w:r>
          </w:p>
        </w:tc>
        <w:tc>
          <w:tcPr>
            <w:tcW w:w="5011" w:type="dxa"/>
            <w:tcMar>
              <w:top w:w="80" w:type="dxa"/>
              <w:left w:w="100" w:type="dxa"/>
              <w:bottom w:w="80" w:type="dxa"/>
              <w:right w:w="100" w:type="dxa"/>
            </w:tcMar>
            <w:vAlign w:val="center"/>
          </w:tcPr>
          <w:p w14:paraId="0EBFFA63" w14:textId="77777777" w:rsidR="001E5DE4" w:rsidRPr="00F6169E" w:rsidRDefault="00000000">
            <w:pPr>
              <w:spacing w:after="0" w:line="240" w:lineRule="auto"/>
            </w:pPr>
            <w:r w:rsidRPr="00F6169E">
              <w:rPr>
                <w:sz w:val="15"/>
              </w:rPr>
              <w:t>Agent actions are authorized, bounded, logged and read-only by default.</w:t>
            </w:r>
          </w:p>
        </w:tc>
        <w:tc>
          <w:tcPr>
            <w:tcW w:w="2841" w:type="dxa"/>
            <w:tcMar>
              <w:top w:w="80" w:type="dxa"/>
              <w:left w:w="100" w:type="dxa"/>
              <w:bottom w:w="80" w:type="dxa"/>
              <w:right w:w="100" w:type="dxa"/>
            </w:tcMar>
            <w:vAlign w:val="center"/>
          </w:tcPr>
          <w:p w14:paraId="75F571FE" w14:textId="77777777" w:rsidR="001E5DE4" w:rsidRPr="00F6169E" w:rsidRDefault="00000000">
            <w:pPr>
              <w:spacing w:after="0" w:line="240" w:lineRule="auto"/>
            </w:pPr>
            <w:r w:rsidRPr="00F6169E">
              <w:rPr>
                <w:sz w:val="15"/>
              </w:rPr>
              <w:t>Allowlist/tool policy + action audit trail.</w:t>
            </w:r>
          </w:p>
        </w:tc>
      </w:tr>
      <w:tr w:rsidR="001E5DE4" w:rsidRPr="00F6169E" w14:paraId="3BFF93A9" w14:textId="77777777" w:rsidTr="00FF7020">
        <w:trPr>
          <w:trHeight w:val="385"/>
          <w:jc w:val="center"/>
        </w:trPr>
        <w:tc>
          <w:tcPr>
            <w:tcW w:w="2841" w:type="dxa"/>
            <w:shd w:val="clear" w:color="auto" w:fill="F8FAFC"/>
            <w:tcMar>
              <w:top w:w="80" w:type="dxa"/>
              <w:left w:w="100" w:type="dxa"/>
              <w:bottom w:w="80" w:type="dxa"/>
              <w:right w:w="100" w:type="dxa"/>
            </w:tcMar>
            <w:vAlign w:val="center"/>
          </w:tcPr>
          <w:p w14:paraId="2F1546C3" w14:textId="77777777" w:rsidR="001E5DE4" w:rsidRPr="00F6169E" w:rsidRDefault="00000000">
            <w:pPr>
              <w:spacing w:after="0" w:line="240" w:lineRule="auto"/>
            </w:pPr>
            <w:r w:rsidRPr="00F6169E">
              <w:rPr>
                <w:sz w:val="15"/>
              </w:rPr>
              <w:t>SR-08</w:t>
            </w:r>
          </w:p>
        </w:tc>
        <w:tc>
          <w:tcPr>
            <w:tcW w:w="5011" w:type="dxa"/>
            <w:shd w:val="clear" w:color="auto" w:fill="F8FAFC"/>
            <w:tcMar>
              <w:top w:w="80" w:type="dxa"/>
              <w:left w:w="100" w:type="dxa"/>
              <w:bottom w:w="80" w:type="dxa"/>
              <w:right w:w="100" w:type="dxa"/>
            </w:tcMar>
            <w:vAlign w:val="center"/>
          </w:tcPr>
          <w:p w14:paraId="5E4879B6" w14:textId="77777777" w:rsidR="001E5DE4" w:rsidRPr="00F6169E" w:rsidRDefault="00000000">
            <w:pPr>
              <w:spacing w:after="0" w:line="240" w:lineRule="auto"/>
            </w:pPr>
            <w:r w:rsidRPr="00F6169E">
              <w:rPr>
                <w:sz w:val="15"/>
              </w:rPr>
              <w:t>All high-severity findings and generated remediations require deterministic re-test and human approval before production.</w:t>
            </w:r>
          </w:p>
        </w:tc>
        <w:tc>
          <w:tcPr>
            <w:tcW w:w="2841" w:type="dxa"/>
            <w:shd w:val="clear" w:color="auto" w:fill="F8FAFC"/>
            <w:tcMar>
              <w:top w:w="80" w:type="dxa"/>
              <w:left w:w="100" w:type="dxa"/>
              <w:bottom w:w="80" w:type="dxa"/>
              <w:right w:w="100" w:type="dxa"/>
            </w:tcMar>
            <w:vAlign w:val="center"/>
          </w:tcPr>
          <w:p w14:paraId="1D7210EA" w14:textId="77777777" w:rsidR="001E5DE4" w:rsidRPr="00F6169E" w:rsidRDefault="00000000">
            <w:pPr>
              <w:spacing w:after="0" w:line="240" w:lineRule="auto"/>
            </w:pPr>
            <w:r w:rsidRPr="00F6169E">
              <w:rPr>
                <w:sz w:val="15"/>
              </w:rPr>
              <w:t>Re-test evidence + release gate.</w:t>
            </w:r>
          </w:p>
        </w:tc>
      </w:tr>
    </w:tbl>
    <w:p w14:paraId="56D08C24" w14:textId="77777777" w:rsidR="001E5DE4" w:rsidRPr="00F6169E" w:rsidRDefault="00000000">
      <w:r w:rsidRPr="00F6169E">
        <w:br w:type="page"/>
      </w:r>
    </w:p>
    <w:p w14:paraId="199D2170" w14:textId="77777777" w:rsidR="001E5DE4" w:rsidRPr="00F6169E" w:rsidRDefault="00000000">
      <w:pPr>
        <w:pStyle w:val="Heading1"/>
        <w:spacing w:after="80" w:line="254" w:lineRule="auto"/>
        <w:rPr>
          <w:color w:val="auto"/>
        </w:rPr>
      </w:pPr>
      <w:r w:rsidRPr="00F6169E">
        <w:rPr>
          <w:b w:val="0"/>
          <w:color w:val="auto"/>
        </w:rPr>
        <w:lastRenderedPageBreak/>
        <w:t>9. Phase 5 — Security Architecture: Evidence-Grounded Agent</w:t>
      </w:r>
    </w:p>
    <w:tbl>
      <w:tblPr>
        <w:tblW w:w="0" w:type="auto"/>
        <w:jc w:val="center"/>
        <w:tblLayout w:type="fixed"/>
        <w:tblLook w:val="04A0" w:firstRow="1" w:lastRow="0" w:firstColumn="1" w:lastColumn="0" w:noHBand="0" w:noVBand="1"/>
      </w:tblPr>
      <w:tblGrid>
        <w:gridCol w:w="2818"/>
        <w:gridCol w:w="3772"/>
        <w:gridCol w:w="1865"/>
        <w:gridCol w:w="1129"/>
      </w:tblGrid>
      <w:tr w:rsidR="001E5DE4" w:rsidRPr="00F6169E" w14:paraId="5AF506A8" w14:textId="77777777" w:rsidTr="00FF7020">
        <w:trPr>
          <w:trHeight w:val="197"/>
          <w:tblHeader/>
          <w:jc w:val="center"/>
        </w:trPr>
        <w:tc>
          <w:tcPr>
            <w:tcW w:w="2818" w:type="dxa"/>
            <w:shd w:val="clear" w:color="auto" w:fill="1F4E79"/>
            <w:tcMar>
              <w:top w:w="80" w:type="dxa"/>
              <w:left w:w="100" w:type="dxa"/>
              <w:bottom w:w="80" w:type="dxa"/>
              <w:right w:w="100" w:type="dxa"/>
            </w:tcMar>
            <w:vAlign w:val="center"/>
          </w:tcPr>
          <w:p w14:paraId="3C188FCB" w14:textId="77777777" w:rsidR="001E5DE4" w:rsidRPr="00F6169E" w:rsidRDefault="00000000">
            <w:pPr>
              <w:spacing w:after="0" w:line="240" w:lineRule="auto"/>
              <w:jc w:val="center"/>
            </w:pPr>
            <w:r w:rsidRPr="00F6169E">
              <w:rPr>
                <w:b/>
                <w:sz w:val="16"/>
              </w:rPr>
              <w:t>Component</w:t>
            </w:r>
          </w:p>
        </w:tc>
        <w:tc>
          <w:tcPr>
            <w:tcW w:w="3772" w:type="dxa"/>
            <w:shd w:val="clear" w:color="auto" w:fill="1F4E79"/>
            <w:tcMar>
              <w:top w:w="80" w:type="dxa"/>
              <w:left w:w="100" w:type="dxa"/>
              <w:bottom w:w="80" w:type="dxa"/>
              <w:right w:w="100" w:type="dxa"/>
            </w:tcMar>
            <w:vAlign w:val="center"/>
          </w:tcPr>
          <w:p w14:paraId="15512AE0" w14:textId="77777777" w:rsidR="001E5DE4" w:rsidRPr="00F6169E" w:rsidRDefault="00000000">
            <w:pPr>
              <w:spacing w:after="0" w:line="240" w:lineRule="auto"/>
              <w:jc w:val="center"/>
            </w:pPr>
            <w:r w:rsidRPr="00F6169E">
              <w:rPr>
                <w:b/>
                <w:sz w:val="16"/>
              </w:rPr>
              <w:t>Function</w:t>
            </w:r>
          </w:p>
        </w:tc>
        <w:tc>
          <w:tcPr>
            <w:tcW w:w="2994" w:type="dxa"/>
            <w:gridSpan w:val="2"/>
            <w:shd w:val="clear" w:color="auto" w:fill="1F4E79"/>
            <w:tcMar>
              <w:top w:w="80" w:type="dxa"/>
              <w:left w:w="100" w:type="dxa"/>
              <w:bottom w:w="80" w:type="dxa"/>
              <w:right w:w="100" w:type="dxa"/>
            </w:tcMar>
            <w:vAlign w:val="center"/>
          </w:tcPr>
          <w:p w14:paraId="65E69BD4" w14:textId="77777777" w:rsidR="001E5DE4" w:rsidRPr="00F6169E" w:rsidRDefault="00000000">
            <w:pPr>
              <w:spacing w:after="0" w:line="240" w:lineRule="auto"/>
              <w:jc w:val="center"/>
            </w:pPr>
            <w:r w:rsidRPr="00F6169E">
              <w:rPr>
                <w:b/>
                <w:sz w:val="16"/>
              </w:rPr>
              <w:t>Trust/safety rule</w:t>
            </w:r>
          </w:p>
        </w:tc>
      </w:tr>
      <w:tr w:rsidR="001E5DE4" w:rsidRPr="00F6169E" w14:paraId="30D412A1" w14:textId="77777777" w:rsidTr="00FF7020">
        <w:trPr>
          <w:trHeight w:val="352"/>
          <w:jc w:val="center"/>
        </w:trPr>
        <w:tc>
          <w:tcPr>
            <w:tcW w:w="2818" w:type="dxa"/>
            <w:tcMar>
              <w:top w:w="80" w:type="dxa"/>
              <w:left w:w="100" w:type="dxa"/>
              <w:bottom w:w="80" w:type="dxa"/>
              <w:right w:w="100" w:type="dxa"/>
            </w:tcMar>
            <w:vAlign w:val="center"/>
          </w:tcPr>
          <w:p w14:paraId="050D316D" w14:textId="77777777" w:rsidR="001E5DE4" w:rsidRPr="00F6169E" w:rsidRDefault="00000000">
            <w:pPr>
              <w:spacing w:after="0" w:line="240" w:lineRule="auto"/>
            </w:pPr>
            <w:r w:rsidRPr="00F6169E">
              <w:rPr>
                <w:sz w:val="14"/>
              </w:rPr>
              <w:t>Scope &amp; Policy Guard</w:t>
            </w:r>
          </w:p>
        </w:tc>
        <w:tc>
          <w:tcPr>
            <w:tcW w:w="3772" w:type="dxa"/>
            <w:tcMar>
              <w:top w:w="80" w:type="dxa"/>
              <w:left w:w="100" w:type="dxa"/>
              <w:bottom w:w="80" w:type="dxa"/>
              <w:right w:w="100" w:type="dxa"/>
            </w:tcMar>
            <w:vAlign w:val="center"/>
          </w:tcPr>
          <w:p w14:paraId="662DE6A1" w14:textId="77777777" w:rsidR="001E5DE4" w:rsidRPr="00F6169E" w:rsidRDefault="00000000">
            <w:pPr>
              <w:spacing w:after="0" w:line="240" w:lineRule="auto"/>
            </w:pPr>
            <w:r w:rsidRPr="00F6169E">
              <w:rPr>
                <w:sz w:val="14"/>
              </w:rPr>
              <w:t>Load authorized targets, allowed tests, time/rate budgets, data handling policy.</w:t>
            </w:r>
          </w:p>
        </w:tc>
        <w:tc>
          <w:tcPr>
            <w:tcW w:w="2994" w:type="dxa"/>
            <w:gridSpan w:val="2"/>
            <w:tcMar>
              <w:top w:w="80" w:type="dxa"/>
              <w:left w:w="100" w:type="dxa"/>
              <w:bottom w:w="80" w:type="dxa"/>
              <w:right w:w="100" w:type="dxa"/>
            </w:tcMar>
            <w:vAlign w:val="center"/>
          </w:tcPr>
          <w:p w14:paraId="09F5ABFF" w14:textId="77777777" w:rsidR="001E5DE4" w:rsidRPr="00F6169E" w:rsidRDefault="00000000">
            <w:pPr>
              <w:spacing w:after="0" w:line="240" w:lineRule="auto"/>
            </w:pPr>
            <w:r w:rsidRPr="00F6169E">
              <w:rPr>
                <w:sz w:val="14"/>
              </w:rPr>
              <w:t>Deny by default; runs before every tool invocation.</w:t>
            </w:r>
          </w:p>
        </w:tc>
      </w:tr>
      <w:tr w:rsidR="001E5DE4" w:rsidRPr="00F6169E" w14:paraId="0105423D" w14:textId="77777777" w:rsidTr="00FF7020">
        <w:trPr>
          <w:trHeight w:val="180"/>
          <w:jc w:val="center"/>
        </w:trPr>
        <w:tc>
          <w:tcPr>
            <w:tcW w:w="2818" w:type="dxa"/>
            <w:shd w:val="clear" w:color="auto" w:fill="F8FAFC"/>
            <w:tcMar>
              <w:top w:w="80" w:type="dxa"/>
              <w:left w:w="100" w:type="dxa"/>
              <w:bottom w:w="80" w:type="dxa"/>
              <w:right w:w="100" w:type="dxa"/>
            </w:tcMar>
            <w:vAlign w:val="center"/>
          </w:tcPr>
          <w:p w14:paraId="52DB7EC8" w14:textId="77777777" w:rsidR="001E5DE4" w:rsidRPr="00F6169E" w:rsidRDefault="00000000">
            <w:pPr>
              <w:spacing w:after="0" w:line="240" w:lineRule="auto"/>
            </w:pPr>
            <w:r w:rsidRPr="00F6169E">
              <w:rPr>
                <w:sz w:val="14"/>
              </w:rPr>
              <w:t>Asset/SBOM Collector</w:t>
            </w:r>
          </w:p>
        </w:tc>
        <w:tc>
          <w:tcPr>
            <w:tcW w:w="3772" w:type="dxa"/>
            <w:shd w:val="clear" w:color="auto" w:fill="F8FAFC"/>
            <w:tcMar>
              <w:top w:w="80" w:type="dxa"/>
              <w:left w:w="100" w:type="dxa"/>
              <w:bottom w:w="80" w:type="dxa"/>
              <w:right w:w="100" w:type="dxa"/>
            </w:tcMar>
            <w:vAlign w:val="center"/>
          </w:tcPr>
          <w:p w14:paraId="499BA5C2" w14:textId="77777777" w:rsidR="001E5DE4" w:rsidRPr="00F6169E" w:rsidRDefault="00000000">
            <w:pPr>
              <w:spacing w:after="0" w:line="240" w:lineRule="auto"/>
            </w:pPr>
            <w:r w:rsidRPr="00F6169E">
              <w:rPr>
                <w:sz w:val="14"/>
              </w:rPr>
              <w:t>Normalize package/component/version/key metadata.</w:t>
            </w:r>
          </w:p>
        </w:tc>
        <w:tc>
          <w:tcPr>
            <w:tcW w:w="2994" w:type="dxa"/>
            <w:gridSpan w:val="2"/>
            <w:shd w:val="clear" w:color="auto" w:fill="F8FAFC"/>
            <w:tcMar>
              <w:top w:w="80" w:type="dxa"/>
              <w:left w:w="100" w:type="dxa"/>
              <w:bottom w:w="80" w:type="dxa"/>
              <w:right w:w="100" w:type="dxa"/>
            </w:tcMar>
            <w:vAlign w:val="center"/>
          </w:tcPr>
          <w:p w14:paraId="7332DAEA" w14:textId="77777777" w:rsidR="001E5DE4" w:rsidRPr="00F6169E" w:rsidRDefault="00000000">
            <w:pPr>
              <w:spacing w:after="0" w:line="240" w:lineRule="auto"/>
            </w:pPr>
            <w:r w:rsidRPr="00F6169E">
              <w:rPr>
                <w:sz w:val="14"/>
              </w:rPr>
              <w:t>Read-only; raw secrets excluded.</w:t>
            </w:r>
          </w:p>
        </w:tc>
      </w:tr>
      <w:tr w:rsidR="001E5DE4" w:rsidRPr="00F6169E" w14:paraId="5790649B" w14:textId="77777777" w:rsidTr="00FF7020">
        <w:trPr>
          <w:trHeight w:val="344"/>
          <w:jc w:val="center"/>
        </w:trPr>
        <w:tc>
          <w:tcPr>
            <w:tcW w:w="2818" w:type="dxa"/>
            <w:tcMar>
              <w:top w:w="80" w:type="dxa"/>
              <w:left w:w="100" w:type="dxa"/>
              <w:bottom w:w="80" w:type="dxa"/>
              <w:right w:w="100" w:type="dxa"/>
            </w:tcMar>
            <w:vAlign w:val="center"/>
          </w:tcPr>
          <w:p w14:paraId="41CAE21F" w14:textId="77777777" w:rsidR="001E5DE4" w:rsidRPr="00F6169E" w:rsidRDefault="00000000">
            <w:pPr>
              <w:spacing w:after="0" w:line="240" w:lineRule="auto"/>
            </w:pPr>
            <w:r w:rsidRPr="00F6169E">
              <w:rPr>
                <w:sz w:val="14"/>
              </w:rPr>
              <w:t>Crypto Misuse Analyzer</w:t>
            </w:r>
          </w:p>
        </w:tc>
        <w:tc>
          <w:tcPr>
            <w:tcW w:w="3772" w:type="dxa"/>
            <w:tcMar>
              <w:top w:w="80" w:type="dxa"/>
              <w:left w:w="100" w:type="dxa"/>
              <w:bottom w:w="80" w:type="dxa"/>
              <w:right w:w="100" w:type="dxa"/>
            </w:tcMar>
            <w:vAlign w:val="center"/>
          </w:tcPr>
          <w:p w14:paraId="1F518F70" w14:textId="77777777" w:rsidR="001E5DE4" w:rsidRPr="00F6169E" w:rsidRDefault="00000000">
            <w:pPr>
              <w:spacing w:after="0" w:line="240" w:lineRule="auto"/>
            </w:pPr>
            <w:r w:rsidRPr="00F6169E">
              <w:rPr>
                <w:sz w:val="14"/>
              </w:rPr>
              <w:t>Static/config/semantic checks for hard-coded keys, RNG, nonce, algorithm/lifecycle misuse.</w:t>
            </w:r>
          </w:p>
        </w:tc>
        <w:tc>
          <w:tcPr>
            <w:tcW w:w="2994" w:type="dxa"/>
            <w:gridSpan w:val="2"/>
            <w:tcMar>
              <w:top w:w="80" w:type="dxa"/>
              <w:left w:w="100" w:type="dxa"/>
              <w:bottom w:w="80" w:type="dxa"/>
              <w:right w:w="100" w:type="dxa"/>
            </w:tcMar>
            <w:vAlign w:val="center"/>
          </w:tcPr>
          <w:p w14:paraId="16F88844" w14:textId="77777777" w:rsidR="001E5DE4" w:rsidRPr="00F6169E" w:rsidRDefault="00000000">
            <w:pPr>
              <w:spacing w:after="0" w:line="240" w:lineRule="auto"/>
            </w:pPr>
            <w:r w:rsidRPr="00F6169E">
              <w:rPr>
                <w:sz w:val="14"/>
              </w:rPr>
              <w:t>LLM suggestions must cite source location and rule evidence.</w:t>
            </w:r>
          </w:p>
        </w:tc>
      </w:tr>
      <w:tr w:rsidR="001E5DE4" w:rsidRPr="00F6169E" w14:paraId="095B448C" w14:textId="77777777" w:rsidTr="00FF7020">
        <w:trPr>
          <w:trHeight w:val="352"/>
          <w:jc w:val="center"/>
        </w:trPr>
        <w:tc>
          <w:tcPr>
            <w:tcW w:w="2818" w:type="dxa"/>
            <w:shd w:val="clear" w:color="auto" w:fill="F8FAFC"/>
            <w:tcMar>
              <w:top w:w="80" w:type="dxa"/>
              <w:left w:w="100" w:type="dxa"/>
              <w:bottom w:w="80" w:type="dxa"/>
              <w:right w:w="100" w:type="dxa"/>
            </w:tcMar>
            <w:vAlign w:val="center"/>
          </w:tcPr>
          <w:p w14:paraId="59706839" w14:textId="77777777" w:rsidR="001E5DE4" w:rsidRPr="00F6169E" w:rsidRDefault="00000000">
            <w:pPr>
              <w:spacing w:after="0" w:line="240" w:lineRule="auto"/>
            </w:pPr>
            <w:r w:rsidRPr="00F6169E">
              <w:rPr>
                <w:sz w:val="14"/>
              </w:rPr>
              <w:t>RNG/Nonce Assurance Module</w:t>
            </w:r>
          </w:p>
        </w:tc>
        <w:tc>
          <w:tcPr>
            <w:tcW w:w="3772" w:type="dxa"/>
            <w:shd w:val="clear" w:color="auto" w:fill="F8FAFC"/>
            <w:tcMar>
              <w:top w:w="80" w:type="dxa"/>
              <w:left w:w="100" w:type="dxa"/>
              <w:bottom w:w="80" w:type="dxa"/>
              <w:right w:w="100" w:type="dxa"/>
            </w:tcMar>
            <w:vAlign w:val="center"/>
          </w:tcPr>
          <w:p w14:paraId="485B2B59" w14:textId="77777777" w:rsidR="001E5DE4" w:rsidRPr="00F6169E" w:rsidRDefault="00000000">
            <w:pPr>
              <w:spacing w:after="0" w:line="240" w:lineRule="auto"/>
            </w:pPr>
            <w:r w:rsidRPr="00F6169E">
              <w:rPr>
                <w:sz w:val="14"/>
              </w:rPr>
              <w:t>Check provenance, health/state, duplicate/restart/concurrency behavior; optional ML anomaly score.</w:t>
            </w:r>
          </w:p>
        </w:tc>
        <w:tc>
          <w:tcPr>
            <w:tcW w:w="2994" w:type="dxa"/>
            <w:gridSpan w:val="2"/>
            <w:shd w:val="clear" w:color="auto" w:fill="F8FAFC"/>
            <w:tcMar>
              <w:top w:w="80" w:type="dxa"/>
              <w:left w:w="100" w:type="dxa"/>
              <w:bottom w:w="80" w:type="dxa"/>
              <w:right w:w="100" w:type="dxa"/>
            </w:tcMar>
            <w:vAlign w:val="center"/>
          </w:tcPr>
          <w:p w14:paraId="6C9ACA99" w14:textId="77777777" w:rsidR="001E5DE4" w:rsidRPr="00F6169E" w:rsidRDefault="00000000">
            <w:pPr>
              <w:spacing w:after="0" w:line="240" w:lineRule="auto"/>
            </w:pPr>
            <w:r w:rsidRPr="00F6169E">
              <w:rPr>
                <w:sz w:val="14"/>
              </w:rPr>
              <w:t>Statistical score cannot override deterministic failure.</w:t>
            </w:r>
          </w:p>
        </w:tc>
      </w:tr>
      <w:tr w:rsidR="001E5DE4" w:rsidRPr="00F6169E" w14:paraId="57A86FB9" w14:textId="77777777" w:rsidTr="00FF7020">
        <w:trPr>
          <w:trHeight w:val="344"/>
          <w:jc w:val="center"/>
        </w:trPr>
        <w:tc>
          <w:tcPr>
            <w:tcW w:w="2818" w:type="dxa"/>
            <w:tcMar>
              <w:top w:w="80" w:type="dxa"/>
              <w:left w:w="100" w:type="dxa"/>
              <w:bottom w:w="80" w:type="dxa"/>
              <w:right w:w="100" w:type="dxa"/>
            </w:tcMar>
            <w:vAlign w:val="center"/>
          </w:tcPr>
          <w:p w14:paraId="0D61772B" w14:textId="77777777" w:rsidR="001E5DE4" w:rsidRPr="00F6169E" w:rsidRDefault="00000000">
            <w:pPr>
              <w:spacing w:after="0" w:line="240" w:lineRule="auto"/>
            </w:pPr>
            <w:r w:rsidRPr="00F6169E">
              <w:rPr>
                <w:sz w:val="14"/>
              </w:rPr>
              <w:t>Vulnerability Intelligence Enricher</w:t>
            </w:r>
          </w:p>
        </w:tc>
        <w:tc>
          <w:tcPr>
            <w:tcW w:w="3772" w:type="dxa"/>
            <w:tcMar>
              <w:top w:w="80" w:type="dxa"/>
              <w:left w:w="100" w:type="dxa"/>
              <w:bottom w:w="80" w:type="dxa"/>
              <w:right w:w="100" w:type="dxa"/>
            </w:tcMar>
            <w:vAlign w:val="center"/>
          </w:tcPr>
          <w:p w14:paraId="6F256AF5" w14:textId="77777777" w:rsidR="001E5DE4" w:rsidRPr="00F6169E" w:rsidRDefault="00000000">
            <w:pPr>
              <w:spacing w:after="0" w:line="240" w:lineRule="auto"/>
            </w:pPr>
            <w:r w:rsidRPr="00F6169E">
              <w:rPr>
                <w:sz w:val="14"/>
              </w:rPr>
              <w:t>Resolve component/version against CVE List/NVD; annotate CWE/CVSS/KEV.</w:t>
            </w:r>
          </w:p>
        </w:tc>
        <w:tc>
          <w:tcPr>
            <w:tcW w:w="2994" w:type="dxa"/>
            <w:gridSpan w:val="2"/>
            <w:tcMar>
              <w:top w:w="80" w:type="dxa"/>
              <w:left w:w="100" w:type="dxa"/>
              <w:bottom w:w="80" w:type="dxa"/>
              <w:right w:w="100" w:type="dxa"/>
            </w:tcMar>
            <w:vAlign w:val="center"/>
          </w:tcPr>
          <w:p w14:paraId="09853E01" w14:textId="77777777" w:rsidR="001E5DE4" w:rsidRPr="00F6169E" w:rsidRDefault="00000000">
            <w:pPr>
              <w:spacing w:after="0" w:line="240" w:lineRule="auto"/>
            </w:pPr>
            <w:r w:rsidRPr="00F6169E">
              <w:rPr>
                <w:sz w:val="14"/>
              </w:rPr>
              <w:t>No CVE label without applicability evidence.</w:t>
            </w:r>
          </w:p>
        </w:tc>
      </w:tr>
      <w:tr w:rsidR="001E5DE4" w:rsidRPr="00F6169E" w14:paraId="7AEF4865" w14:textId="77777777" w:rsidTr="00FF7020">
        <w:trPr>
          <w:trHeight w:val="352"/>
          <w:jc w:val="center"/>
        </w:trPr>
        <w:tc>
          <w:tcPr>
            <w:tcW w:w="2818" w:type="dxa"/>
            <w:shd w:val="clear" w:color="auto" w:fill="F8FAFC"/>
            <w:tcMar>
              <w:top w:w="80" w:type="dxa"/>
              <w:left w:w="100" w:type="dxa"/>
              <w:bottom w:w="80" w:type="dxa"/>
              <w:right w:w="100" w:type="dxa"/>
            </w:tcMar>
            <w:vAlign w:val="center"/>
          </w:tcPr>
          <w:p w14:paraId="73D2F15B" w14:textId="77777777" w:rsidR="001E5DE4" w:rsidRPr="00F6169E" w:rsidRDefault="00000000">
            <w:pPr>
              <w:spacing w:after="0" w:line="240" w:lineRule="auto"/>
            </w:pPr>
            <w:r w:rsidRPr="00F6169E">
              <w:rPr>
                <w:sz w:val="14"/>
              </w:rPr>
              <w:t>Threat-Hunting Analyzer</w:t>
            </w:r>
          </w:p>
        </w:tc>
        <w:tc>
          <w:tcPr>
            <w:tcW w:w="3772" w:type="dxa"/>
            <w:shd w:val="clear" w:color="auto" w:fill="F8FAFC"/>
            <w:tcMar>
              <w:top w:w="80" w:type="dxa"/>
              <w:left w:w="100" w:type="dxa"/>
              <w:bottom w:w="80" w:type="dxa"/>
              <w:right w:w="100" w:type="dxa"/>
            </w:tcMar>
            <w:vAlign w:val="center"/>
          </w:tcPr>
          <w:p w14:paraId="7E823880" w14:textId="77777777" w:rsidR="001E5DE4" w:rsidRPr="00F6169E" w:rsidRDefault="00000000">
            <w:pPr>
              <w:spacing w:after="0" w:line="240" w:lineRule="auto"/>
            </w:pPr>
            <w:r w:rsidRPr="00F6169E">
              <w:rPr>
                <w:sz w:val="14"/>
              </w:rPr>
              <w:t>Correlate key-file/KMS/secrets access telemetry and map to ATT&amp;CK analytics.</w:t>
            </w:r>
          </w:p>
        </w:tc>
        <w:tc>
          <w:tcPr>
            <w:tcW w:w="2994" w:type="dxa"/>
            <w:gridSpan w:val="2"/>
            <w:shd w:val="clear" w:color="auto" w:fill="F8FAFC"/>
            <w:tcMar>
              <w:top w:w="80" w:type="dxa"/>
              <w:left w:w="100" w:type="dxa"/>
              <w:bottom w:w="80" w:type="dxa"/>
              <w:right w:w="100" w:type="dxa"/>
            </w:tcMar>
            <w:vAlign w:val="center"/>
          </w:tcPr>
          <w:p w14:paraId="64BE7DDC" w14:textId="77777777" w:rsidR="001E5DE4" w:rsidRPr="00F6169E" w:rsidRDefault="00000000">
            <w:pPr>
              <w:spacing w:after="0" w:line="240" w:lineRule="auto"/>
            </w:pPr>
            <w:r w:rsidRPr="00F6169E">
              <w:rPr>
                <w:sz w:val="14"/>
              </w:rPr>
              <w:t>Behavior evidence required; benign admin/rotation controls included.</w:t>
            </w:r>
          </w:p>
        </w:tc>
      </w:tr>
      <w:tr w:rsidR="001E5DE4" w:rsidRPr="00F6169E" w14:paraId="7680DA0D" w14:textId="77777777" w:rsidTr="00FF7020">
        <w:trPr>
          <w:trHeight w:val="344"/>
          <w:jc w:val="center"/>
        </w:trPr>
        <w:tc>
          <w:tcPr>
            <w:tcW w:w="2818" w:type="dxa"/>
            <w:tcMar>
              <w:top w:w="80" w:type="dxa"/>
              <w:left w:w="100" w:type="dxa"/>
              <w:bottom w:w="80" w:type="dxa"/>
              <w:right w:w="100" w:type="dxa"/>
            </w:tcMar>
            <w:vAlign w:val="center"/>
          </w:tcPr>
          <w:p w14:paraId="48B944F9" w14:textId="77777777" w:rsidR="001E5DE4" w:rsidRPr="00F6169E" w:rsidRDefault="00000000">
            <w:pPr>
              <w:spacing w:after="0" w:line="240" w:lineRule="auto"/>
            </w:pPr>
            <w:r w:rsidRPr="00F6169E">
              <w:rPr>
                <w:sz w:val="14"/>
              </w:rPr>
              <w:t>Test Executor</w:t>
            </w:r>
          </w:p>
        </w:tc>
        <w:tc>
          <w:tcPr>
            <w:tcW w:w="3772" w:type="dxa"/>
            <w:tcMar>
              <w:top w:w="80" w:type="dxa"/>
              <w:left w:w="100" w:type="dxa"/>
              <w:bottom w:w="80" w:type="dxa"/>
              <w:right w:w="100" w:type="dxa"/>
            </w:tcMar>
            <w:vAlign w:val="center"/>
          </w:tcPr>
          <w:p w14:paraId="0697EF15" w14:textId="77777777" w:rsidR="001E5DE4" w:rsidRPr="00F6169E" w:rsidRDefault="00000000">
            <w:pPr>
              <w:spacing w:after="0" w:line="240" w:lineRule="auto"/>
            </w:pPr>
            <w:r w:rsidRPr="00F6169E">
              <w:rPr>
                <w:sz w:val="14"/>
              </w:rPr>
              <w:t>Run bounded KAT/negative/property/fuzz and lab scenarios.</w:t>
            </w:r>
          </w:p>
        </w:tc>
        <w:tc>
          <w:tcPr>
            <w:tcW w:w="2994" w:type="dxa"/>
            <w:gridSpan w:val="2"/>
            <w:tcMar>
              <w:top w:w="80" w:type="dxa"/>
              <w:left w:w="100" w:type="dxa"/>
              <w:bottom w:w="80" w:type="dxa"/>
              <w:right w:w="100" w:type="dxa"/>
            </w:tcMar>
            <w:vAlign w:val="center"/>
          </w:tcPr>
          <w:p w14:paraId="0DBBBE51" w14:textId="77777777" w:rsidR="001E5DE4" w:rsidRPr="00F6169E" w:rsidRDefault="00000000">
            <w:pPr>
              <w:spacing w:after="0" w:line="240" w:lineRule="auto"/>
            </w:pPr>
            <w:r w:rsidRPr="00F6169E">
              <w:rPr>
                <w:sz w:val="14"/>
              </w:rPr>
              <w:t>Predefined tool schemas only; no open-ended Internet exploitation.</w:t>
            </w:r>
          </w:p>
        </w:tc>
      </w:tr>
      <w:tr w:rsidR="001E5DE4" w:rsidRPr="00F6169E" w14:paraId="74E9A06A" w14:textId="77777777" w:rsidTr="00FF7020">
        <w:trPr>
          <w:trHeight w:val="352"/>
          <w:jc w:val="center"/>
        </w:trPr>
        <w:tc>
          <w:tcPr>
            <w:tcW w:w="2818" w:type="dxa"/>
            <w:shd w:val="clear" w:color="auto" w:fill="F8FAFC"/>
            <w:tcMar>
              <w:top w:w="80" w:type="dxa"/>
              <w:left w:w="100" w:type="dxa"/>
              <w:bottom w:w="80" w:type="dxa"/>
              <w:right w:w="100" w:type="dxa"/>
            </w:tcMar>
            <w:vAlign w:val="center"/>
          </w:tcPr>
          <w:p w14:paraId="483A2081" w14:textId="77777777" w:rsidR="001E5DE4" w:rsidRPr="00F6169E" w:rsidRDefault="00000000">
            <w:pPr>
              <w:spacing w:after="0" w:line="240" w:lineRule="auto"/>
            </w:pPr>
            <w:r w:rsidRPr="00F6169E">
              <w:rPr>
                <w:sz w:val="14"/>
              </w:rPr>
              <w:t>Evidence Store &amp; Verifier</w:t>
            </w:r>
          </w:p>
        </w:tc>
        <w:tc>
          <w:tcPr>
            <w:tcW w:w="3772" w:type="dxa"/>
            <w:shd w:val="clear" w:color="auto" w:fill="F8FAFC"/>
            <w:tcMar>
              <w:top w:w="80" w:type="dxa"/>
              <w:left w:w="100" w:type="dxa"/>
              <w:bottom w:w="80" w:type="dxa"/>
              <w:right w:w="100" w:type="dxa"/>
            </w:tcMar>
            <w:vAlign w:val="center"/>
          </w:tcPr>
          <w:p w14:paraId="78FDD166" w14:textId="77777777" w:rsidR="001E5DE4" w:rsidRPr="00F6169E" w:rsidRDefault="00000000">
            <w:pPr>
              <w:spacing w:after="0" w:line="240" w:lineRule="auto"/>
            </w:pPr>
            <w:r w:rsidRPr="00F6169E">
              <w:rPr>
                <w:sz w:val="14"/>
              </w:rPr>
              <w:t>Version raw outputs, evidence IDs, hashes, contradictions and requirement coverage.</w:t>
            </w:r>
          </w:p>
        </w:tc>
        <w:tc>
          <w:tcPr>
            <w:tcW w:w="2994" w:type="dxa"/>
            <w:gridSpan w:val="2"/>
            <w:shd w:val="clear" w:color="auto" w:fill="F8FAFC"/>
            <w:tcMar>
              <w:top w:w="80" w:type="dxa"/>
              <w:left w:w="100" w:type="dxa"/>
              <w:bottom w:w="80" w:type="dxa"/>
              <w:right w:w="100" w:type="dxa"/>
            </w:tcMar>
            <w:vAlign w:val="center"/>
          </w:tcPr>
          <w:p w14:paraId="3C571C68" w14:textId="77777777" w:rsidR="001E5DE4" w:rsidRPr="00F6169E" w:rsidRDefault="00000000">
            <w:pPr>
              <w:spacing w:after="0" w:line="240" w:lineRule="auto"/>
            </w:pPr>
            <w:r w:rsidRPr="00F6169E">
              <w:rPr>
                <w:sz w:val="14"/>
              </w:rPr>
              <w:t>Append-only/versioned; deterministic normalization.</w:t>
            </w:r>
          </w:p>
        </w:tc>
      </w:tr>
      <w:tr w:rsidR="001E5DE4" w:rsidRPr="00F6169E" w14:paraId="40CBFFE7" w14:textId="77777777" w:rsidTr="00FF7020">
        <w:trPr>
          <w:trHeight w:val="171"/>
          <w:jc w:val="center"/>
        </w:trPr>
        <w:tc>
          <w:tcPr>
            <w:tcW w:w="2818" w:type="dxa"/>
            <w:tcMar>
              <w:top w:w="80" w:type="dxa"/>
              <w:left w:w="100" w:type="dxa"/>
              <w:bottom w:w="80" w:type="dxa"/>
              <w:right w:w="100" w:type="dxa"/>
            </w:tcMar>
            <w:vAlign w:val="center"/>
          </w:tcPr>
          <w:p w14:paraId="41BBEC28" w14:textId="77777777" w:rsidR="001E5DE4" w:rsidRPr="00F6169E" w:rsidRDefault="00000000">
            <w:pPr>
              <w:spacing w:after="0" w:line="240" w:lineRule="auto"/>
            </w:pPr>
            <w:r w:rsidRPr="00F6169E">
              <w:rPr>
                <w:sz w:val="14"/>
              </w:rPr>
              <w:t>Remediation/Re-test Agent</w:t>
            </w:r>
          </w:p>
        </w:tc>
        <w:tc>
          <w:tcPr>
            <w:tcW w:w="3772" w:type="dxa"/>
            <w:tcMar>
              <w:top w:w="80" w:type="dxa"/>
              <w:left w:w="100" w:type="dxa"/>
              <w:bottom w:w="80" w:type="dxa"/>
              <w:right w:w="100" w:type="dxa"/>
            </w:tcMar>
            <w:vAlign w:val="center"/>
          </w:tcPr>
          <w:p w14:paraId="615F98DD" w14:textId="77777777" w:rsidR="001E5DE4" w:rsidRPr="00F6169E" w:rsidRDefault="00000000">
            <w:pPr>
              <w:spacing w:after="0" w:line="240" w:lineRule="auto"/>
            </w:pPr>
            <w:r w:rsidRPr="00F6169E">
              <w:rPr>
                <w:sz w:val="14"/>
              </w:rPr>
              <w:t>Propose code/config fix and regenerate required tests.</w:t>
            </w:r>
          </w:p>
        </w:tc>
        <w:tc>
          <w:tcPr>
            <w:tcW w:w="2994" w:type="dxa"/>
            <w:gridSpan w:val="2"/>
            <w:tcMar>
              <w:top w:w="80" w:type="dxa"/>
              <w:left w:w="100" w:type="dxa"/>
              <w:bottom w:w="80" w:type="dxa"/>
              <w:right w:w="100" w:type="dxa"/>
            </w:tcMar>
            <w:vAlign w:val="center"/>
          </w:tcPr>
          <w:p w14:paraId="2B784A6D" w14:textId="77777777" w:rsidR="001E5DE4" w:rsidRPr="00F6169E" w:rsidRDefault="00000000">
            <w:pPr>
              <w:spacing w:after="0" w:line="240" w:lineRule="auto"/>
            </w:pPr>
            <w:r w:rsidRPr="00F6169E">
              <w:rPr>
                <w:sz w:val="14"/>
              </w:rPr>
              <w:t>No automatic merge/deploy.</w:t>
            </w:r>
          </w:p>
        </w:tc>
      </w:tr>
      <w:tr w:rsidR="001E5DE4" w:rsidRPr="00F6169E" w14:paraId="78F09EA8" w14:textId="77777777" w:rsidTr="00FF7020">
        <w:trPr>
          <w:trHeight w:val="352"/>
          <w:jc w:val="center"/>
        </w:trPr>
        <w:tc>
          <w:tcPr>
            <w:tcW w:w="2818" w:type="dxa"/>
            <w:shd w:val="clear" w:color="auto" w:fill="F8FAFC"/>
            <w:tcMar>
              <w:top w:w="80" w:type="dxa"/>
              <w:left w:w="100" w:type="dxa"/>
              <w:bottom w:w="80" w:type="dxa"/>
              <w:right w:w="100" w:type="dxa"/>
            </w:tcMar>
            <w:vAlign w:val="center"/>
          </w:tcPr>
          <w:p w14:paraId="6D25259F" w14:textId="77777777" w:rsidR="001E5DE4" w:rsidRPr="00F6169E" w:rsidRDefault="00000000">
            <w:pPr>
              <w:spacing w:after="0" w:line="240" w:lineRule="auto"/>
            </w:pPr>
            <w:r w:rsidRPr="00F6169E">
              <w:rPr>
                <w:sz w:val="14"/>
              </w:rPr>
              <w:t>Human Release Gate</w:t>
            </w:r>
          </w:p>
        </w:tc>
        <w:tc>
          <w:tcPr>
            <w:tcW w:w="3772" w:type="dxa"/>
            <w:shd w:val="clear" w:color="auto" w:fill="F8FAFC"/>
            <w:tcMar>
              <w:top w:w="80" w:type="dxa"/>
              <w:left w:w="100" w:type="dxa"/>
              <w:bottom w:w="80" w:type="dxa"/>
              <w:right w:w="100" w:type="dxa"/>
            </w:tcMar>
            <w:vAlign w:val="center"/>
          </w:tcPr>
          <w:p w14:paraId="45212365" w14:textId="77777777" w:rsidR="001E5DE4" w:rsidRPr="00F6169E" w:rsidRDefault="00000000">
            <w:pPr>
              <w:spacing w:after="0" w:line="240" w:lineRule="auto"/>
            </w:pPr>
            <w:r w:rsidRPr="00F6169E">
              <w:rPr>
                <w:sz w:val="14"/>
              </w:rPr>
              <w:t>PASS / CONDITIONAL / FAIL based on required controls and reviewed evidence.</w:t>
            </w:r>
          </w:p>
        </w:tc>
        <w:tc>
          <w:tcPr>
            <w:tcW w:w="2994" w:type="dxa"/>
            <w:gridSpan w:val="2"/>
            <w:shd w:val="clear" w:color="auto" w:fill="F8FAFC"/>
            <w:tcMar>
              <w:top w:w="80" w:type="dxa"/>
              <w:left w:w="100" w:type="dxa"/>
              <w:bottom w:w="80" w:type="dxa"/>
              <w:right w:w="100" w:type="dxa"/>
            </w:tcMar>
            <w:vAlign w:val="center"/>
          </w:tcPr>
          <w:p w14:paraId="2357C36B" w14:textId="77777777" w:rsidR="001E5DE4" w:rsidRPr="00F6169E" w:rsidRDefault="00000000">
            <w:pPr>
              <w:spacing w:after="0" w:line="240" w:lineRule="auto"/>
            </w:pPr>
            <w:r w:rsidRPr="00F6169E">
              <w:rPr>
                <w:sz w:val="14"/>
              </w:rPr>
              <w:t>Final authority remains human/CI policy.</w:t>
            </w:r>
          </w:p>
        </w:tc>
      </w:tr>
      <w:tr w:rsidR="001E5DE4" w:rsidRPr="00F6169E" w14:paraId="1F706852" w14:textId="77777777" w:rsidTr="00FF7020">
        <w:trPr>
          <w:gridAfter w:val="1"/>
          <w:wAfter w:w="1129" w:type="dxa"/>
          <w:trHeight w:val="3646"/>
          <w:jc w:val="center"/>
        </w:trPr>
        <w:tc>
          <w:tcPr>
            <w:tcW w:w="8455" w:type="dxa"/>
            <w:gridSpan w:val="3"/>
            <w:shd w:val="clear" w:color="auto" w:fill="F3F3F3"/>
            <w:tcMar>
              <w:top w:w="100" w:type="dxa"/>
              <w:left w:w="130" w:type="dxa"/>
              <w:bottom w:w="100" w:type="dxa"/>
              <w:right w:w="130" w:type="dxa"/>
            </w:tcMar>
          </w:tcPr>
          <w:p w14:paraId="42039B7A" w14:textId="77777777" w:rsidR="001E5DE4" w:rsidRPr="00F6169E" w:rsidRDefault="00000000">
            <w:pPr>
              <w:spacing w:after="0"/>
            </w:pPr>
            <w:r w:rsidRPr="00F6169E">
              <w:rPr>
                <w:rFonts w:ascii="Consolas" w:hAnsi="Consolas"/>
                <w:sz w:val="15"/>
              </w:rPr>
              <w:t>Source/config/SBOM      Key/nonce metadata       Runtime/cloud telemetry</w:t>
            </w:r>
            <w:r w:rsidRPr="00F6169E">
              <w:rPr>
                <w:rFonts w:ascii="Consolas" w:hAnsi="Consolas"/>
                <w:sz w:val="15"/>
              </w:rPr>
              <w:br/>
              <w:t xml:space="preserve">       │                       │                         │</w:t>
            </w:r>
            <w:r w:rsidRPr="00F6169E">
              <w:rPr>
                <w:rFonts w:ascii="Consolas" w:hAnsi="Consolas"/>
                <w:sz w:val="15"/>
              </w:rPr>
              <w:br/>
              <w:t xml:space="preserve">       └──────────────┬────────┴───────────────┬─────────┘</w:t>
            </w:r>
            <w:r w:rsidRPr="00F6169E">
              <w:rPr>
                <w:rFonts w:ascii="Consolas" w:hAnsi="Consolas"/>
                <w:sz w:val="15"/>
              </w:rPr>
              <w:br/>
              <w:t xml:space="preserve">                      ▼                        ▼</w:t>
            </w:r>
            <w:r w:rsidRPr="00F6169E">
              <w:rPr>
                <w:rFonts w:ascii="Consolas" w:hAnsi="Consolas"/>
                <w:sz w:val="15"/>
              </w:rPr>
              <w:br/>
              <w:t xml:space="preserve">                 Agent Planner          Threat Hunter</w:t>
            </w:r>
            <w:r w:rsidRPr="00F6169E">
              <w:rPr>
                <w:rFonts w:ascii="Consolas" w:hAnsi="Consolas"/>
                <w:sz w:val="15"/>
              </w:rPr>
              <w:br/>
              <w:t xml:space="preserve">                      │                        │</w:t>
            </w:r>
            <w:r w:rsidRPr="00F6169E">
              <w:rPr>
                <w:rFonts w:ascii="Consolas" w:hAnsi="Consolas"/>
                <w:sz w:val="15"/>
              </w:rPr>
              <w:br/>
              <w:t xml:space="preserve">          ┌───────────┼───────────┐            │</w:t>
            </w:r>
            <w:r w:rsidRPr="00F6169E">
              <w:rPr>
                <w:rFonts w:ascii="Consolas" w:hAnsi="Consolas"/>
                <w:sz w:val="15"/>
              </w:rPr>
              <w:br/>
              <w:t xml:space="preserve">          ▼           ▼           ▼            │</w:t>
            </w:r>
            <w:r w:rsidRPr="00F6169E">
              <w:rPr>
                <w:rFonts w:ascii="Consolas" w:hAnsi="Consolas"/>
                <w:sz w:val="15"/>
              </w:rPr>
              <w:br/>
              <w:t xml:space="preserve">     Misuse rules  RNG/nonce   CVE/CWE         │</w:t>
            </w:r>
            <w:r w:rsidRPr="00F6169E">
              <w:rPr>
                <w:rFonts w:ascii="Consolas" w:hAnsi="Consolas"/>
                <w:sz w:val="15"/>
              </w:rPr>
              <w:br/>
              <w:t xml:space="preserve">        &amp; tests    assurance   enrichment      │</w:t>
            </w:r>
            <w:r w:rsidRPr="00F6169E">
              <w:rPr>
                <w:rFonts w:ascii="Consolas" w:hAnsi="Consolas"/>
                <w:sz w:val="15"/>
              </w:rPr>
              <w:br/>
              <w:t xml:space="preserve">          └───────────┬───────────┴────────────┘</w:t>
            </w:r>
            <w:r w:rsidRPr="00F6169E">
              <w:rPr>
                <w:rFonts w:ascii="Consolas" w:hAnsi="Consolas"/>
                <w:sz w:val="15"/>
              </w:rPr>
              <w:br/>
              <w:t xml:space="preserve">                      ▼</w:t>
            </w:r>
            <w:r w:rsidRPr="00F6169E">
              <w:rPr>
                <w:rFonts w:ascii="Consolas" w:hAnsi="Consolas"/>
                <w:sz w:val="15"/>
              </w:rPr>
              <w:br/>
              <w:t xml:space="preserve">                 Evidence Verifier</w:t>
            </w:r>
            <w:r w:rsidRPr="00F6169E">
              <w:rPr>
                <w:rFonts w:ascii="Consolas" w:hAnsi="Consolas"/>
                <w:sz w:val="15"/>
              </w:rPr>
              <w:br/>
              <w:t xml:space="preserve">                      │</w:t>
            </w:r>
            <w:r w:rsidRPr="00F6169E">
              <w:rPr>
                <w:rFonts w:ascii="Consolas" w:hAnsi="Consolas"/>
                <w:sz w:val="15"/>
              </w:rPr>
              <w:br/>
              <w:t xml:space="preserve">            finding → classify → remediate → re-test</w:t>
            </w:r>
            <w:r w:rsidRPr="00F6169E">
              <w:rPr>
                <w:rFonts w:ascii="Consolas" w:hAnsi="Consolas"/>
                <w:sz w:val="15"/>
              </w:rPr>
              <w:br/>
              <w:t xml:space="preserve">                      │</w:t>
            </w:r>
            <w:r w:rsidRPr="00F6169E">
              <w:rPr>
                <w:rFonts w:ascii="Consolas" w:hAnsi="Consolas"/>
                <w:sz w:val="15"/>
              </w:rPr>
              <w:br/>
              <w:t xml:space="preserve">                      ▼</w:t>
            </w:r>
            <w:r w:rsidRPr="00F6169E">
              <w:rPr>
                <w:rFonts w:ascii="Consolas" w:hAnsi="Consolas"/>
                <w:sz w:val="15"/>
              </w:rPr>
              <w:br/>
              <w:t xml:space="preserve">                 Human Release Gate</w:t>
            </w:r>
          </w:p>
        </w:tc>
      </w:tr>
      <w:tr w:rsidR="001E5DE4" w:rsidRPr="00F6169E" w14:paraId="77658179" w14:textId="77777777" w:rsidTr="00FF7020">
        <w:trPr>
          <w:gridAfter w:val="1"/>
          <w:wAfter w:w="1129" w:type="dxa"/>
          <w:trHeight w:val="1032"/>
          <w:jc w:val="center"/>
        </w:trPr>
        <w:tc>
          <w:tcPr>
            <w:tcW w:w="8455" w:type="dxa"/>
            <w:gridSpan w:val="3"/>
            <w:shd w:val="clear" w:color="auto" w:fill="FFF2CC"/>
            <w:tcMar>
              <w:top w:w="120" w:type="dxa"/>
              <w:left w:w="150" w:type="dxa"/>
              <w:bottom w:w="120" w:type="dxa"/>
              <w:right w:w="150" w:type="dxa"/>
            </w:tcMar>
          </w:tcPr>
          <w:p w14:paraId="365ED2D4" w14:textId="77777777" w:rsidR="001E5DE4" w:rsidRPr="00F6169E" w:rsidRDefault="00000000">
            <w:pPr>
              <w:spacing w:after="40"/>
            </w:pPr>
            <w:r w:rsidRPr="00F6169E">
              <w:rPr>
                <w:b/>
              </w:rPr>
              <w:t>Classification hierarchy</w:t>
            </w:r>
          </w:p>
          <w:p w14:paraId="6ECADBF7" w14:textId="77777777" w:rsidR="001E5DE4" w:rsidRPr="00F6169E" w:rsidRDefault="00000000">
            <w:pPr>
              <w:spacing w:after="0" w:line="250" w:lineRule="auto"/>
            </w:pPr>
            <w:r w:rsidRPr="00F6169E">
              <w:t>Finding → most specific applicable CWE → CVE candidate retrieval. Only when component/product/version evidence matches an affected range may the agent promote a candidate to an “applicable CVE”. CISA KEV/CVSS can then prioritize it. Runtime behavior is separately mapped to MITRE ATT&amp;CK.</w:t>
            </w:r>
          </w:p>
        </w:tc>
      </w:tr>
    </w:tbl>
    <w:p w14:paraId="0C24EAC8" w14:textId="77777777" w:rsidR="001E5DE4" w:rsidRPr="00F6169E" w:rsidRDefault="001E5DE4">
      <w:pPr>
        <w:spacing w:after="0"/>
      </w:pPr>
    </w:p>
    <w:p w14:paraId="7F4FBCD0" w14:textId="77777777" w:rsidR="001E5DE4" w:rsidRPr="00F6169E" w:rsidRDefault="00000000">
      <w:pPr>
        <w:pStyle w:val="Heading1"/>
        <w:spacing w:after="80" w:line="254" w:lineRule="auto"/>
        <w:rPr>
          <w:color w:val="auto"/>
        </w:rPr>
      </w:pPr>
      <w:r w:rsidRPr="00F6169E">
        <w:rPr>
          <w:b w:val="0"/>
          <w:color w:val="auto"/>
        </w:rPr>
        <w:t>10. Phase 6 — Cryptographic Requirements</w:t>
      </w:r>
    </w:p>
    <w:tbl>
      <w:tblPr>
        <w:tblW w:w="11084" w:type="dxa"/>
        <w:jc w:val="center"/>
        <w:tblLayout w:type="fixed"/>
        <w:tblLook w:val="04A0" w:firstRow="1" w:lastRow="0" w:firstColumn="1" w:lastColumn="0" w:noHBand="0" w:noVBand="1"/>
      </w:tblPr>
      <w:tblGrid>
        <w:gridCol w:w="2946"/>
        <w:gridCol w:w="5008"/>
        <w:gridCol w:w="3130"/>
      </w:tblGrid>
      <w:tr w:rsidR="001E5DE4" w:rsidRPr="00F6169E" w14:paraId="1462DE90" w14:textId="77777777" w:rsidTr="00FF7020">
        <w:trPr>
          <w:trHeight w:val="200"/>
          <w:tblHeader/>
          <w:jc w:val="center"/>
        </w:trPr>
        <w:tc>
          <w:tcPr>
            <w:tcW w:w="2946" w:type="dxa"/>
            <w:shd w:val="clear" w:color="auto" w:fill="1F4E79"/>
            <w:tcMar>
              <w:top w:w="80" w:type="dxa"/>
              <w:left w:w="100" w:type="dxa"/>
              <w:bottom w:w="80" w:type="dxa"/>
              <w:right w:w="100" w:type="dxa"/>
            </w:tcMar>
            <w:vAlign w:val="center"/>
          </w:tcPr>
          <w:p w14:paraId="310B86AD" w14:textId="77777777" w:rsidR="001E5DE4" w:rsidRPr="00F6169E" w:rsidRDefault="00000000">
            <w:pPr>
              <w:spacing w:after="0" w:line="240" w:lineRule="auto"/>
              <w:jc w:val="center"/>
            </w:pPr>
            <w:r w:rsidRPr="00F6169E">
              <w:rPr>
                <w:b/>
                <w:sz w:val="16"/>
              </w:rPr>
              <w:t>CR</w:t>
            </w:r>
          </w:p>
        </w:tc>
        <w:tc>
          <w:tcPr>
            <w:tcW w:w="5008" w:type="dxa"/>
            <w:shd w:val="clear" w:color="auto" w:fill="1F4E79"/>
            <w:tcMar>
              <w:top w:w="80" w:type="dxa"/>
              <w:left w:w="100" w:type="dxa"/>
              <w:bottom w:w="80" w:type="dxa"/>
              <w:right w:w="100" w:type="dxa"/>
            </w:tcMar>
            <w:vAlign w:val="center"/>
          </w:tcPr>
          <w:p w14:paraId="223A724B" w14:textId="77777777" w:rsidR="001E5DE4" w:rsidRPr="00F6169E" w:rsidRDefault="00000000">
            <w:pPr>
              <w:spacing w:after="0" w:line="240" w:lineRule="auto"/>
              <w:jc w:val="center"/>
            </w:pPr>
            <w:r w:rsidRPr="00F6169E">
              <w:rPr>
                <w:b/>
                <w:sz w:val="16"/>
              </w:rPr>
              <w:t>Requirement</w:t>
            </w:r>
          </w:p>
        </w:tc>
        <w:tc>
          <w:tcPr>
            <w:tcW w:w="3130" w:type="dxa"/>
            <w:shd w:val="clear" w:color="auto" w:fill="1F4E79"/>
            <w:tcMar>
              <w:top w:w="80" w:type="dxa"/>
              <w:left w:w="100" w:type="dxa"/>
              <w:bottom w:w="80" w:type="dxa"/>
              <w:right w:w="100" w:type="dxa"/>
            </w:tcMar>
            <w:vAlign w:val="center"/>
          </w:tcPr>
          <w:p w14:paraId="373F59C0" w14:textId="77777777" w:rsidR="001E5DE4" w:rsidRPr="00F6169E" w:rsidRDefault="00000000">
            <w:pPr>
              <w:spacing w:after="0" w:line="240" w:lineRule="auto"/>
              <w:jc w:val="center"/>
            </w:pPr>
            <w:r w:rsidRPr="00F6169E">
              <w:rPr>
                <w:b/>
                <w:sz w:val="16"/>
              </w:rPr>
              <w:t>Notes / standard anchor</w:t>
            </w:r>
          </w:p>
        </w:tc>
      </w:tr>
      <w:tr w:rsidR="001E5DE4" w:rsidRPr="00F6169E" w14:paraId="7F2F687D" w14:textId="77777777" w:rsidTr="00FF7020">
        <w:trPr>
          <w:trHeight w:val="567"/>
          <w:jc w:val="center"/>
        </w:trPr>
        <w:tc>
          <w:tcPr>
            <w:tcW w:w="2946" w:type="dxa"/>
            <w:tcMar>
              <w:top w:w="80" w:type="dxa"/>
              <w:left w:w="100" w:type="dxa"/>
              <w:bottom w:w="80" w:type="dxa"/>
              <w:right w:w="100" w:type="dxa"/>
            </w:tcMar>
            <w:vAlign w:val="center"/>
          </w:tcPr>
          <w:p w14:paraId="3000FC8D" w14:textId="77777777" w:rsidR="001E5DE4" w:rsidRPr="00F6169E" w:rsidRDefault="00000000">
            <w:pPr>
              <w:spacing w:after="0" w:line="240" w:lineRule="auto"/>
            </w:pPr>
            <w:r w:rsidRPr="00F6169E">
              <w:rPr>
                <w:sz w:val="15"/>
              </w:rPr>
              <w:t>CR-01</w:t>
            </w:r>
          </w:p>
        </w:tc>
        <w:tc>
          <w:tcPr>
            <w:tcW w:w="5008" w:type="dxa"/>
            <w:tcMar>
              <w:top w:w="80" w:type="dxa"/>
              <w:left w:w="100" w:type="dxa"/>
              <w:bottom w:w="80" w:type="dxa"/>
              <w:right w:w="100" w:type="dxa"/>
            </w:tcMar>
            <w:vAlign w:val="center"/>
          </w:tcPr>
          <w:p w14:paraId="30E57694" w14:textId="77777777" w:rsidR="001E5DE4" w:rsidRPr="00F6169E" w:rsidRDefault="00000000">
            <w:pPr>
              <w:spacing w:after="0" w:line="240" w:lineRule="auto"/>
            </w:pPr>
            <w:r w:rsidRPr="00F6169E">
              <w:rPr>
                <w:sz w:val="15"/>
              </w:rPr>
              <w:t>Key generation uses an approved CSPRNG/DRBG/RBG construction with documented entropy source and provider.</w:t>
            </w:r>
          </w:p>
        </w:tc>
        <w:tc>
          <w:tcPr>
            <w:tcW w:w="3130" w:type="dxa"/>
            <w:tcMar>
              <w:top w:w="80" w:type="dxa"/>
              <w:left w:w="100" w:type="dxa"/>
              <w:bottom w:w="80" w:type="dxa"/>
              <w:right w:w="100" w:type="dxa"/>
            </w:tcMar>
            <w:vAlign w:val="center"/>
          </w:tcPr>
          <w:p w14:paraId="6E02DEEF" w14:textId="77777777" w:rsidR="001E5DE4" w:rsidRPr="00F6169E" w:rsidRDefault="00000000">
            <w:pPr>
              <w:spacing w:after="0" w:line="240" w:lineRule="auto"/>
            </w:pPr>
            <w:r w:rsidRPr="00F6169E">
              <w:rPr>
                <w:sz w:val="15"/>
              </w:rPr>
              <w:t>NIST SP 800-90A/B/C are the primary standards anchor; SP 800-22 is not a certification of cryptographic strength.</w:t>
            </w:r>
          </w:p>
        </w:tc>
      </w:tr>
      <w:tr w:rsidR="001E5DE4" w:rsidRPr="00F6169E" w14:paraId="0707D0ED" w14:textId="77777777" w:rsidTr="00FF7020">
        <w:trPr>
          <w:trHeight w:val="383"/>
          <w:jc w:val="center"/>
        </w:trPr>
        <w:tc>
          <w:tcPr>
            <w:tcW w:w="2946" w:type="dxa"/>
            <w:shd w:val="clear" w:color="auto" w:fill="F8FAFC"/>
            <w:tcMar>
              <w:top w:w="80" w:type="dxa"/>
              <w:left w:w="100" w:type="dxa"/>
              <w:bottom w:w="80" w:type="dxa"/>
              <w:right w:w="100" w:type="dxa"/>
            </w:tcMar>
            <w:vAlign w:val="center"/>
          </w:tcPr>
          <w:p w14:paraId="58C87261" w14:textId="77777777" w:rsidR="001E5DE4" w:rsidRPr="00F6169E" w:rsidRDefault="00000000">
            <w:pPr>
              <w:spacing w:after="0" w:line="240" w:lineRule="auto"/>
            </w:pPr>
            <w:r w:rsidRPr="00F6169E">
              <w:rPr>
                <w:sz w:val="15"/>
              </w:rPr>
              <w:t>CR-02</w:t>
            </w:r>
          </w:p>
        </w:tc>
        <w:tc>
          <w:tcPr>
            <w:tcW w:w="5008" w:type="dxa"/>
            <w:shd w:val="clear" w:color="auto" w:fill="F8FAFC"/>
            <w:tcMar>
              <w:top w:w="80" w:type="dxa"/>
              <w:left w:w="100" w:type="dxa"/>
              <w:bottom w:w="80" w:type="dxa"/>
              <w:right w:w="100" w:type="dxa"/>
            </w:tcMar>
            <w:vAlign w:val="center"/>
          </w:tcPr>
          <w:p w14:paraId="1CD8CD88" w14:textId="77777777" w:rsidR="001E5DE4" w:rsidRPr="00F6169E" w:rsidRDefault="00000000">
            <w:pPr>
              <w:spacing w:after="0" w:line="240" w:lineRule="auto"/>
            </w:pPr>
            <w:r w:rsidRPr="00F6169E">
              <w:rPr>
                <w:sz w:val="15"/>
              </w:rPr>
              <w:t>Key material has explicit type, owner, usage purpose, protection, activation/expiration/rotation/revocation/destruction states.</w:t>
            </w:r>
          </w:p>
        </w:tc>
        <w:tc>
          <w:tcPr>
            <w:tcW w:w="3130" w:type="dxa"/>
            <w:shd w:val="clear" w:color="auto" w:fill="F8FAFC"/>
            <w:tcMar>
              <w:top w:w="80" w:type="dxa"/>
              <w:left w:w="100" w:type="dxa"/>
              <w:bottom w:w="80" w:type="dxa"/>
              <w:right w:w="100" w:type="dxa"/>
            </w:tcMar>
            <w:vAlign w:val="center"/>
          </w:tcPr>
          <w:p w14:paraId="44518929" w14:textId="77777777" w:rsidR="001E5DE4" w:rsidRPr="00F6169E" w:rsidRDefault="00000000">
            <w:pPr>
              <w:spacing w:after="0" w:line="240" w:lineRule="auto"/>
            </w:pPr>
            <w:r w:rsidRPr="00F6169E">
              <w:rPr>
                <w:sz w:val="15"/>
              </w:rPr>
              <w:t>NIST SP 800-57 key-management guidance.</w:t>
            </w:r>
          </w:p>
        </w:tc>
      </w:tr>
      <w:tr w:rsidR="001E5DE4" w:rsidRPr="00F6169E" w14:paraId="017FD021" w14:textId="77777777" w:rsidTr="00FF7020">
        <w:trPr>
          <w:trHeight w:val="192"/>
          <w:jc w:val="center"/>
        </w:trPr>
        <w:tc>
          <w:tcPr>
            <w:tcW w:w="2946" w:type="dxa"/>
            <w:tcMar>
              <w:top w:w="80" w:type="dxa"/>
              <w:left w:w="100" w:type="dxa"/>
              <w:bottom w:w="80" w:type="dxa"/>
              <w:right w:w="100" w:type="dxa"/>
            </w:tcMar>
            <w:vAlign w:val="center"/>
          </w:tcPr>
          <w:p w14:paraId="51E6BE35" w14:textId="77777777" w:rsidR="001E5DE4" w:rsidRPr="00F6169E" w:rsidRDefault="00000000">
            <w:pPr>
              <w:spacing w:after="0" w:line="240" w:lineRule="auto"/>
            </w:pPr>
            <w:r w:rsidRPr="00F6169E">
              <w:rPr>
                <w:sz w:val="15"/>
              </w:rPr>
              <w:t>CR-03</w:t>
            </w:r>
          </w:p>
        </w:tc>
        <w:tc>
          <w:tcPr>
            <w:tcW w:w="5008" w:type="dxa"/>
            <w:tcMar>
              <w:top w:w="80" w:type="dxa"/>
              <w:left w:w="100" w:type="dxa"/>
              <w:bottom w:w="80" w:type="dxa"/>
              <w:right w:w="100" w:type="dxa"/>
            </w:tcMar>
            <w:vAlign w:val="center"/>
          </w:tcPr>
          <w:p w14:paraId="1C1BD43E" w14:textId="77777777" w:rsidR="001E5DE4" w:rsidRPr="00F6169E" w:rsidRDefault="00000000">
            <w:pPr>
              <w:spacing w:after="0" w:line="240" w:lineRule="auto"/>
            </w:pPr>
            <w:r w:rsidRPr="00F6169E">
              <w:rPr>
                <w:sz w:val="15"/>
              </w:rPr>
              <w:t xml:space="preserve">Nonce/IV requirements are algorithm-specific and must be encoded as </w:t>
            </w:r>
            <w:r w:rsidRPr="00F6169E">
              <w:rPr>
                <w:sz w:val="15"/>
              </w:rPr>
              <w:lastRenderedPageBreak/>
              <w:t>invariants.</w:t>
            </w:r>
          </w:p>
        </w:tc>
        <w:tc>
          <w:tcPr>
            <w:tcW w:w="3130" w:type="dxa"/>
            <w:tcMar>
              <w:top w:w="80" w:type="dxa"/>
              <w:left w:w="100" w:type="dxa"/>
              <w:bottom w:w="80" w:type="dxa"/>
              <w:right w:w="100" w:type="dxa"/>
            </w:tcMar>
            <w:vAlign w:val="center"/>
          </w:tcPr>
          <w:p w14:paraId="72AA11F5" w14:textId="77777777" w:rsidR="001E5DE4" w:rsidRPr="00F6169E" w:rsidRDefault="00000000">
            <w:pPr>
              <w:spacing w:after="0" w:line="240" w:lineRule="auto"/>
            </w:pPr>
            <w:r w:rsidRPr="00F6169E">
              <w:rPr>
                <w:sz w:val="15"/>
              </w:rPr>
              <w:lastRenderedPageBreak/>
              <w:t xml:space="preserve">For GCM, IV uniqueness per key is critical; </w:t>
            </w:r>
            <w:r w:rsidRPr="00F6169E">
              <w:rPr>
                <w:sz w:val="15"/>
              </w:rPr>
              <w:lastRenderedPageBreak/>
              <w:t>random-looking alone is not the requirement.</w:t>
            </w:r>
          </w:p>
        </w:tc>
      </w:tr>
      <w:tr w:rsidR="001E5DE4" w:rsidRPr="00F6169E" w14:paraId="7C530676" w14:textId="77777777" w:rsidTr="00FF7020">
        <w:trPr>
          <w:trHeight w:val="146"/>
          <w:jc w:val="center"/>
        </w:trPr>
        <w:tc>
          <w:tcPr>
            <w:tcW w:w="2946" w:type="dxa"/>
            <w:shd w:val="clear" w:color="auto" w:fill="F8FAFC"/>
            <w:tcMar>
              <w:top w:w="80" w:type="dxa"/>
              <w:left w:w="100" w:type="dxa"/>
              <w:bottom w:w="80" w:type="dxa"/>
              <w:right w:w="100" w:type="dxa"/>
            </w:tcMar>
            <w:vAlign w:val="center"/>
          </w:tcPr>
          <w:p w14:paraId="1F6039AA" w14:textId="77777777" w:rsidR="001E5DE4" w:rsidRPr="00F6169E" w:rsidRDefault="00000000">
            <w:pPr>
              <w:spacing w:after="0" w:line="240" w:lineRule="auto"/>
            </w:pPr>
            <w:r w:rsidRPr="00F6169E">
              <w:rPr>
                <w:sz w:val="15"/>
              </w:rPr>
              <w:lastRenderedPageBreak/>
              <w:t>CR-04</w:t>
            </w:r>
          </w:p>
        </w:tc>
        <w:tc>
          <w:tcPr>
            <w:tcW w:w="5008" w:type="dxa"/>
            <w:shd w:val="clear" w:color="auto" w:fill="F8FAFC"/>
            <w:tcMar>
              <w:top w:w="80" w:type="dxa"/>
              <w:left w:w="100" w:type="dxa"/>
              <w:bottom w:w="80" w:type="dxa"/>
              <w:right w:w="100" w:type="dxa"/>
            </w:tcMar>
            <w:vAlign w:val="center"/>
          </w:tcPr>
          <w:p w14:paraId="4990E0A9" w14:textId="77777777" w:rsidR="001E5DE4" w:rsidRPr="00F6169E" w:rsidRDefault="00000000">
            <w:pPr>
              <w:spacing w:after="0" w:line="240" w:lineRule="auto"/>
            </w:pPr>
            <w:r w:rsidRPr="00F6169E">
              <w:rPr>
                <w:sz w:val="15"/>
              </w:rPr>
              <w:t>Salt/token/session identifiers that require unpredictability must use suitable security randomness, not general-purpose PRNG.</w:t>
            </w:r>
          </w:p>
        </w:tc>
        <w:tc>
          <w:tcPr>
            <w:tcW w:w="3130" w:type="dxa"/>
            <w:shd w:val="clear" w:color="auto" w:fill="F8FAFC"/>
            <w:tcMar>
              <w:top w:w="80" w:type="dxa"/>
              <w:left w:w="100" w:type="dxa"/>
              <w:bottom w:w="80" w:type="dxa"/>
              <w:right w:w="100" w:type="dxa"/>
            </w:tcMar>
            <w:vAlign w:val="center"/>
          </w:tcPr>
          <w:p w14:paraId="560797AF" w14:textId="77777777" w:rsidR="001E5DE4" w:rsidRPr="00F6169E" w:rsidRDefault="00000000">
            <w:pPr>
              <w:spacing w:after="0" w:line="240" w:lineRule="auto"/>
            </w:pPr>
            <w:r w:rsidRPr="00F6169E">
              <w:rPr>
                <w:sz w:val="15"/>
              </w:rPr>
              <w:t>Prefer specific CWE mapping such as CWE-338/331/340 when applicable.</w:t>
            </w:r>
          </w:p>
        </w:tc>
      </w:tr>
      <w:tr w:rsidR="001E5DE4" w:rsidRPr="00F6169E" w14:paraId="2E2A1094" w14:textId="77777777" w:rsidTr="00FF7020">
        <w:trPr>
          <w:trHeight w:val="146"/>
          <w:jc w:val="center"/>
        </w:trPr>
        <w:tc>
          <w:tcPr>
            <w:tcW w:w="2946" w:type="dxa"/>
            <w:tcMar>
              <w:top w:w="80" w:type="dxa"/>
              <w:left w:w="100" w:type="dxa"/>
              <w:bottom w:w="80" w:type="dxa"/>
              <w:right w:w="100" w:type="dxa"/>
            </w:tcMar>
            <w:vAlign w:val="center"/>
          </w:tcPr>
          <w:p w14:paraId="182BE0AB" w14:textId="77777777" w:rsidR="001E5DE4" w:rsidRPr="00F6169E" w:rsidRDefault="00000000">
            <w:pPr>
              <w:spacing w:after="0" w:line="240" w:lineRule="auto"/>
            </w:pPr>
            <w:r w:rsidRPr="00F6169E">
              <w:rPr>
                <w:sz w:val="15"/>
              </w:rPr>
              <w:t>CR-05</w:t>
            </w:r>
          </w:p>
        </w:tc>
        <w:tc>
          <w:tcPr>
            <w:tcW w:w="5008" w:type="dxa"/>
            <w:tcMar>
              <w:top w:w="80" w:type="dxa"/>
              <w:left w:w="100" w:type="dxa"/>
              <w:bottom w:w="80" w:type="dxa"/>
              <w:right w:w="100" w:type="dxa"/>
            </w:tcMar>
            <w:vAlign w:val="center"/>
          </w:tcPr>
          <w:p w14:paraId="6656C714" w14:textId="77777777" w:rsidR="001E5DE4" w:rsidRPr="00F6169E" w:rsidRDefault="00000000">
            <w:pPr>
              <w:spacing w:after="0" w:line="240" w:lineRule="auto"/>
            </w:pPr>
            <w:r w:rsidRPr="00F6169E">
              <w:rPr>
                <w:sz w:val="15"/>
              </w:rPr>
              <w:t>Secrets are protected at rest/in use and accessed through least-privilege identities.</w:t>
            </w:r>
          </w:p>
        </w:tc>
        <w:tc>
          <w:tcPr>
            <w:tcW w:w="3130" w:type="dxa"/>
            <w:tcMar>
              <w:top w:w="80" w:type="dxa"/>
              <w:left w:w="100" w:type="dxa"/>
              <w:bottom w:w="80" w:type="dxa"/>
              <w:right w:w="100" w:type="dxa"/>
            </w:tcMar>
            <w:vAlign w:val="center"/>
          </w:tcPr>
          <w:p w14:paraId="2A2024A1" w14:textId="77777777" w:rsidR="001E5DE4" w:rsidRPr="00F6169E" w:rsidRDefault="00000000">
            <w:pPr>
              <w:spacing w:after="0" w:line="240" w:lineRule="auto"/>
            </w:pPr>
            <w:r w:rsidRPr="00F6169E">
              <w:rPr>
                <w:sz w:val="15"/>
              </w:rPr>
              <w:t>KMS/HSM/secrets-manager policy + audit telemetry.</w:t>
            </w:r>
          </w:p>
        </w:tc>
      </w:tr>
      <w:tr w:rsidR="001E5DE4" w:rsidRPr="00F6169E" w14:paraId="57C70A58" w14:textId="77777777" w:rsidTr="00FF7020">
        <w:trPr>
          <w:trHeight w:val="146"/>
          <w:jc w:val="center"/>
        </w:trPr>
        <w:tc>
          <w:tcPr>
            <w:tcW w:w="2946" w:type="dxa"/>
            <w:shd w:val="clear" w:color="auto" w:fill="F8FAFC"/>
            <w:tcMar>
              <w:top w:w="80" w:type="dxa"/>
              <w:left w:w="100" w:type="dxa"/>
              <w:bottom w:w="80" w:type="dxa"/>
              <w:right w:w="100" w:type="dxa"/>
            </w:tcMar>
            <w:vAlign w:val="center"/>
          </w:tcPr>
          <w:p w14:paraId="1ECABA4F" w14:textId="77777777" w:rsidR="001E5DE4" w:rsidRPr="00F6169E" w:rsidRDefault="00000000">
            <w:pPr>
              <w:spacing w:after="0" w:line="240" w:lineRule="auto"/>
            </w:pPr>
            <w:r w:rsidRPr="00F6169E">
              <w:rPr>
                <w:sz w:val="15"/>
              </w:rPr>
              <w:t>CR-06</w:t>
            </w:r>
          </w:p>
        </w:tc>
        <w:tc>
          <w:tcPr>
            <w:tcW w:w="5008" w:type="dxa"/>
            <w:shd w:val="clear" w:color="auto" w:fill="F8FAFC"/>
            <w:tcMar>
              <w:top w:w="80" w:type="dxa"/>
              <w:left w:w="100" w:type="dxa"/>
              <w:bottom w:w="80" w:type="dxa"/>
              <w:right w:w="100" w:type="dxa"/>
            </w:tcMar>
            <w:vAlign w:val="center"/>
          </w:tcPr>
          <w:p w14:paraId="625A398C" w14:textId="77777777" w:rsidR="001E5DE4" w:rsidRPr="00F6169E" w:rsidRDefault="00000000">
            <w:pPr>
              <w:spacing w:after="0" w:line="240" w:lineRule="auto"/>
            </w:pPr>
            <w:r w:rsidRPr="00F6169E">
              <w:rPr>
                <w:sz w:val="15"/>
              </w:rPr>
              <w:t>Raw private/symmetric keys are excluded from LLM prompts, training data and ordinary logs.</w:t>
            </w:r>
          </w:p>
        </w:tc>
        <w:tc>
          <w:tcPr>
            <w:tcW w:w="3130" w:type="dxa"/>
            <w:shd w:val="clear" w:color="auto" w:fill="F8FAFC"/>
            <w:tcMar>
              <w:top w:w="80" w:type="dxa"/>
              <w:left w:w="100" w:type="dxa"/>
              <w:bottom w:w="80" w:type="dxa"/>
              <w:right w:w="100" w:type="dxa"/>
            </w:tcMar>
            <w:vAlign w:val="center"/>
          </w:tcPr>
          <w:p w14:paraId="3A5E8953" w14:textId="77777777" w:rsidR="001E5DE4" w:rsidRPr="00F6169E" w:rsidRDefault="00000000">
            <w:pPr>
              <w:spacing w:after="0" w:line="240" w:lineRule="auto"/>
            </w:pPr>
            <w:r w:rsidRPr="00F6169E">
              <w:rPr>
                <w:sz w:val="15"/>
              </w:rPr>
              <w:t>Use opaque IDs/fingerprints and redaction.</w:t>
            </w:r>
          </w:p>
        </w:tc>
      </w:tr>
      <w:tr w:rsidR="001E5DE4" w:rsidRPr="00F6169E" w14:paraId="74AB952F" w14:textId="77777777" w:rsidTr="00FF7020">
        <w:trPr>
          <w:trHeight w:val="192"/>
          <w:jc w:val="center"/>
        </w:trPr>
        <w:tc>
          <w:tcPr>
            <w:tcW w:w="2946" w:type="dxa"/>
            <w:tcMar>
              <w:top w:w="80" w:type="dxa"/>
              <w:left w:w="100" w:type="dxa"/>
              <w:bottom w:w="80" w:type="dxa"/>
              <w:right w:w="100" w:type="dxa"/>
            </w:tcMar>
            <w:vAlign w:val="center"/>
          </w:tcPr>
          <w:p w14:paraId="09E4BFF8" w14:textId="77777777" w:rsidR="001E5DE4" w:rsidRPr="00F6169E" w:rsidRDefault="00000000">
            <w:pPr>
              <w:spacing w:after="0" w:line="240" w:lineRule="auto"/>
            </w:pPr>
            <w:r w:rsidRPr="00F6169E">
              <w:rPr>
                <w:sz w:val="15"/>
              </w:rPr>
              <w:t>CR-07</w:t>
            </w:r>
          </w:p>
        </w:tc>
        <w:tc>
          <w:tcPr>
            <w:tcW w:w="5008" w:type="dxa"/>
            <w:tcMar>
              <w:top w:w="80" w:type="dxa"/>
              <w:left w:w="100" w:type="dxa"/>
              <w:bottom w:w="80" w:type="dxa"/>
              <w:right w:w="100" w:type="dxa"/>
            </w:tcMar>
            <w:vAlign w:val="center"/>
          </w:tcPr>
          <w:p w14:paraId="27A53316" w14:textId="77777777" w:rsidR="001E5DE4" w:rsidRPr="00F6169E" w:rsidRDefault="00000000">
            <w:pPr>
              <w:spacing w:after="0" w:line="240" w:lineRule="auto"/>
            </w:pPr>
            <w:r w:rsidRPr="00F6169E">
              <w:rPr>
                <w:sz w:val="15"/>
              </w:rPr>
              <w:t>Crypto dependencies and providers are inventoryable to exact version/build.</w:t>
            </w:r>
          </w:p>
        </w:tc>
        <w:tc>
          <w:tcPr>
            <w:tcW w:w="3130" w:type="dxa"/>
            <w:tcMar>
              <w:top w:w="80" w:type="dxa"/>
              <w:left w:w="100" w:type="dxa"/>
              <w:bottom w:w="80" w:type="dxa"/>
              <w:right w:w="100" w:type="dxa"/>
            </w:tcMar>
            <w:vAlign w:val="center"/>
          </w:tcPr>
          <w:p w14:paraId="07A589FE" w14:textId="77777777" w:rsidR="001E5DE4" w:rsidRPr="00F6169E" w:rsidRDefault="00000000">
            <w:pPr>
              <w:spacing w:after="0" w:line="240" w:lineRule="auto"/>
            </w:pPr>
            <w:r w:rsidRPr="00F6169E">
              <w:rPr>
                <w:sz w:val="15"/>
              </w:rPr>
              <w:t>Required for CVE applicability and reproducibility.</w:t>
            </w:r>
          </w:p>
        </w:tc>
      </w:tr>
    </w:tbl>
    <w:p w14:paraId="758729F3" w14:textId="77777777" w:rsidR="001E5DE4" w:rsidRPr="00F6169E" w:rsidRDefault="00000000">
      <w:pPr>
        <w:pStyle w:val="Heading1"/>
        <w:spacing w:after="80" w:line="254" w:lineRule="auto"/>
        <w:rPr>
          <w:color w:val="auto"/>
        </w:rPr>
      </w:pPr>
      <w:r w:rsidRPr="00F6169E">
        <w:rPr>
          <w:b w:val="0"/>
          <w:color w:val="auto"/>
        </w:rPr>
        <w:t>11. Phase 7 — Security, AI &amp; Intelligence Mechanisms</w:t>
      </w:r>
    </w:p>
    <w:tbl>
      <w:tblPr>
        <w:tblW w:w="11041" w:type="dxa"/>
        <w:jc w:val="center"/>
        <w:tblLayout w:type="fixed"/>
        <w:tblLook w:val="04A0" w:firstRow="1" w:lastRow="0" w:firstColumn="1" w:lastColumn="0" w:noHBand="0" w:noVBand="1"/>
      </w:tblPr>
      <w:tblGrid>
        <w:gridCol w:w="3207"/>
        <w:gridCol w:w="4360"/>
        <w:gridCol w:w="3474"/>
      </w:tblGrid>
      <w:tr w:rsidR="001E5DE4" w:rsidRPr="00F6169E" w14:paraId="6BAC5B43" w14:textId="77777777" w:rsidTr="00FF7020">
        <w:trPr>
          <w:trHeight w:val="206"/>
          <w:tblHeader/>
          <w:jc w:val="center"/>
        </w:trPr>
        <w:tc>
          <w:tcPr>
            <w:tcW w:w="3207" w:type="dxa"/>
            <w:shd w:val="clear" w:color="auto" w:fill="1F4E79"/>
            <w:tcMar>
              <w:top w:w="80" w:type="dxa"/>
              <w:left w:w="100" w:type="dxa"/>
              <w:bottom w:w="80" w:type="dxa"/>
              <w:right w:w="100" w:type="dxa"/>
            </w:tcMar>
            <w:vAlign w:val="center"/>
          </w:tcPr>
          <w:p w14:paraId="5D615579" w14:textId="77777777" w:rsidR="001E5DE4" w:rsidRPr="00F6169E" w:rsidRDefault="00000000">
            <w:pPr>
              <w:spacing w:after="0" w:line="240" w:lineRule="auto"/>
              <w:jc w:val="center"/>
            </w:pPr>
            <w:r w:rsidRPr="00F6169E">
              <w:rPr>
                <w:b/>
                <w:sz w:val="16"/>
              </w:rPr>
              <w:t>Layer</w:t>
            </w:r>
          </w:p>
        </w:tc>
        <w:tc>
          <w:tcPr>
            <w:tcW w:w="4360" w:type="dxa"/>
            <w:shd w:val="clear" w:color="auto" w:fill="1F4E79"/>
            <w:tcMar>
              <w:top w:w="80" w:type="dxa"/>
              <w:left w:w="100" w:type="dxa"/>
              <w:bottom w:w="80" w:type="dxa"/>
              <w:right w:w="100" w:type="dxa"/>
            </w:tcMar>
            <w:vAlign w:val="center"/>
          </w:tcPr>
          <w:p w14:paraId="7A18E915" w14:textId="77777777" w:rsidR="001E5DE4" w:rsidRPr="00F6169E" w:rsidRDefault="00000000">
            <w:pPr>
              <w:spacing w:after="0" w:line="240" w:lineRule="auto"/>
              <w:jc w:val="center"/>
            </w:pPr>
            <w:r w:rsidRPr="00F6169E">
              <w:rPr>
                <w:b/>
                <w:sz w:val="16"/>
              </w:rPr>
              <w:t>Mechanisms</w:t>
            </w:r>
          </w:p>
        </w:tc>
        <w:tc>
          <w:tcPr>
            <w:tcW w:w="3474" w:type="dxa"/>
            <w:shd w:val="clear" w:color="auto" w:fill="1F4E79"/>
            <w:tcMar>
              <w:top w:w="80" w:type="dxa"/>
              <w:left w:w="100" w:type="dxa"/>
              <w:bottom w:w="80" w:type="dxa"/>
              <w:right w:w="100" w:type="dxa"/>
            </w:tcMar>
            <w:vAlign w:val="center"/>
          </w:tcPr>
          <w:p w14:paraId="28B2BA93" w14:textId="77777777" w:rsidR="001E5DE4" w:rsidRPr="00F6169E" w:rsidRDefault="00000000">
            <w:pPr>
              <w:spacing w:after="0" w:line="240" w:lineRule="auto"/>
              <w:jc w:val="center"/>
            </w:pPr>
            <w:r w:rsidRPr="00F6169E">
              <w:rPr>
                <w:b/>
                <w:sz w:val="16"/>
              </w:rPr>
              <w:t>Role</w:t>
            </w:r>
          </w:p>
        </w:tc>
      </w:tr>
      <w:tr w:rsidR="001E5DE4" w:rsidRPr="00F6169E" w14:paraId="54BBF404" w14:textId="77777777" w:rsidTr="00FF7020">
        <w:trPr>
          <w:trHeight w:val="395"/>
          <w:jc w:val="center"/>
        </w:trPr>
        <w:tc>
          <w:tcPr>
            <w:tcW w:w="3207" w:type="dxa"/>
            <w:tcMar>
              <w:top w:w="80" w:type="dxa"/>
              <w:left w:w="100" w:type="dxa"/>
              <w:bottom w:w="80" w:type="dxa"/>
              <w:right w:w="100" w:type="dxa"/>
            </w:tcMar>
            <w:vAlign w:val="center"/>
          </w:tcPr>
          <w:p w14:paraId="4E360C94" w14:textId="77777777" w:rsidR="001E5DE4" w:rsidRPr="00F6169E" w:rsidRDefault="00000000">
            <w:pPr>
              <w:spacing w:after="0" w:line="240" w:lineRule="auto"/>
            </w:pPr>
            <w:r w:rsidRPr="00F6169E">
              <w:rPr>
                <w:sz w:val="15"/>
              </w:rPr>
              <w:t>Standards/rules</w:t>
            </w:r>
          </w:p>
        </w:tc>
        <w:tc>
          <w:tcPr>
            <w:tcW w:w="4360" w:type="dxa"/>
            <w:tcMar>
              <w:top w:w="80" w:type="dxa"/>
              <w:left w:w="100" w:type="dxa"/>
              <w:bottom w:w="80" w:type="dxa"/>
              <w:right w:w="100" w:type="dxa"/>
            </w:tcMar>
            <w:vAlign w:val="center"/>
          </w:tcPr>
          <w:p w14:paraId="0A8D71B2" w14:textId="77777777" w:rsidR="001E5DE4" w:rsidRPr="00F6169E" w:rsidRDefault="00000000">
            <w:pPr>
              <w:spacing w:after="0" w:line="240" w:lineRule="auto"/>
            </w:pPr>
            <w:r w:rsidRPr="00F6169E">
              <w:rPr>
                <w:sz w:val="15"/>
              </w:rPr>
              <w:t>SP 800-57, SP 800-90A/B/C, algorithm profiles; lifecycle and nonce invariants.</w:t>
            </w:r>
          </w:p>
        </w:tc>
        <w:tc>
          <w:tcPr>
            <w:tcW w:w="3474" w:type="dxa"/>
            <w:tcMar>
              <w:top w:w="80" w:type="dxa"/>
              <w:left w:w="100" w:type="dxa"/>
              <w:bottom w:w="80" w:type="dxa"/>
              <w:right w:w="100" w:type="dxa"/>
            </w:tcMar>
            <w:vAlign w:val="center"/>
          </w:tcPr>
          <w:p w14:paraId="6F4F6AAA" w14:textId="77777777" w:rsidR="001E5DE4" w:rsidRPr="00F6169E" w:rsidRDefault="00000000">
            <w:pPr>
              <w:spacing w:after="0" w:line="240" w:lineRule="auto"/>
            </w:pPr>
            <w:r w:rsidRPr="00F6169E">
              <w:rPr>
                <w:sz w:val="15"/>
              </w:rPr>
              <w:t>Deterministic baseline and requirements source.</w:t>
            </w:r>
          </w:p>
        </w:tc>
      </w:tr>
      <w:tr w:rsidR="001E5DE4" w:rsidRPr="00F6169E" w14:paraId="3EA01FA0" w14:textId="77777777" w:rsidTr="00FF7020">
        <w:trPr>
          <w:trHeight w:val="387"/>
          <w:jc w:val="center"/>
        </w:trPr>
        <w:tc>
          <w:tcPr>
            <w:tcW w:w="3207" w:type="dxa"/>
            <w:shd w:val="clear" w:color="auto" w:fill="F8FAFC"/>
            <w:tcMar>
              <w:top w:w="80" w:type="dxa"/>
              <w:left w:w="100" w:type="dxa"/>
              <w:bottom w:w="80" w:type="dxa"/>
              <w:right w:w="100" w:type="dxa"/>
            </w:tcMar>
            <w:vAlign w:val="center"/>
          </w:tcPr>
          <w:p w14:paraId="498D2BD2" w14:textId="77777777" w:rsidR="001E5DE4" w:rsidRPr="00F6169E" w:rsidRDefault="00000000">
            <w:pPr>
              <w:spacing w:after="0" w:line="240" w:lineRule="auto"/>
            </w:pPr>
            <w:r w:rsidRPr="00F6169E">
              <w:rPr>
                <w:sz w:val="15"/>
              </w:rPr>
              <w:t>Static/config analysis</w:t>
            </w:r>
          </w:p>
        </w:tc>
        <w:tc>
          <w:tcPr>
            <w:tcW w:w="4360" w:type="dxa"/>
            <w:shd w:val="clear" w:color="auto" w:fill="F8FAFC"/>
            <w:tcMar>
              <w:top w:w="80" w:type="dxa"/>
              <w:left w:w="100" w:type="dxa"/>
              <w:bottom w:w="80" w:type="dxa"/>
              <w:right w:w="100" w:type="dxa"/>
            </w:tcMar>
            <w:vAlign w:val="center"/>
          </w:tcPr>
          <w:p w14:paraId="47D7067C" w14:textId="77777777" w:rsidR="001E5DE4" w:rsidRPr="00F6169E" w:rsidRDefault="00000000">
            <w:pPr>
              <w:spacing w:after="0" w:line="240" w:lineRule="auto"/>
            </w:pPr>
            <w:r w:rsidRPr="00F6169E">
              <w:rPr>
                <w:sz w:val="15"/>
              </w:rPr>
              <w:t>Semgrep/CodeQL-style rules, crypto-specific detectors, source/config parser.</w:t>
            </w:r>
          </w:p>
        </w:tc>
        <w:tc>
          <w:tcPr>
            <w:tcW w:w="3474" w:type="dxa"/>
            <w:shd w:val="clear" w:color="auto" w:fill="F8FAFC"/>
            <w:tcMar>
              <w:top w:w="80" w:type="dxa"/>
              <w:left w:w="100" w:type="dxa"/>
              <w:bottom w:w="80" w:type="dxa"/>
              <w:right w:w="100" w:type="dxa"/>
            </w:tcMar>
            <w:vAlign w:val="center"/>
          </w:tcPr>
          <w:p w14:paraId="1F208BCE" w14:textId="77777777" w:rsidR="001E5DE4" w:rsidRPr="00F6169E" w:rsidRDefault="00000000">
            <w:pPr>
              <w:spacing w:after="0" w:line="240" w:lineRule="auto"/>
            </w:pPr>
            <w:r w:rsidRPr="00F6169E">
              <w:rPr>
                <w:sz w:val="15"/>
              </w:rPr>
              <w:t>Locate misuse and source evidence.</w:t>
            </w:r>
          </w:p>
        </w:tc>
      </w:tr>
      <w:tr w:rsidR="001E5DE4" w:rsidRPr="00F6169E" w14:paraId="6BFA5090" w14:textId="77777777" w:rsidTr="00FF7020">
        <w:trPr>
          <w:trHeight w:val="395"/>
          <w:jc w:val="center"/>
        </w:trPr>
        <w:tc>
          <w:tcPr>
            <w:tcW w:w="3207" w:type="dxa"/>
            <w:tcMar>
              <w:top w:w="80" w:type="dxa"/>
              <w:left w:w="100" w:type="dxa"/>
              <w:bottom w:w="80" w:type="dxa"/>
              <w:right w:w="100" w:type="dxa"/>
            </w:tcMar>
            <w:vAlign w:val="center"/>
          </w:tcPr>
          <w:p w14:paraId="1FEA0309" w14:textId="77777777" w:rsidR="001E5DE4" w:rsidRPr="00F6169E" w:rsidRDefault="00000000">
            <w:pPr>
              <w:spacing w:after="0" w:line="240" w:lineRule="auto"/>
            </w:pPr>
            <w:r w:rsidRPr="00F6169E">
              <w:rPr>
                <w:sz w:val="15"/>
              </w:rPr>
              <w:t>Dynamic validation</w:t>
            </w:r>
          </w:p>
        </w:tc>
        <w:tc>
          <w:tcPr>
            <w:tcW w:w="4360" w:type="dxa"/>
            <w:tcMar>
              <w:top w:w="80" w:type="dxa"/>
              <w:left w:w="100" w:type="dxa"/>
              <w:bottom w:w="80" w:type="dxa"/>
              <w:right w:w="100" w:type="dxa"/>
            </w:tcMar>
            <w:vAlign w:val="center"/>
          </w:tcPr>
          <w:p w14:paraId="6F8335CD" w14:textId="77777777" w:rsidR="001E5DE4" w:rsidRPr="00F6169E" w:rsidRDefault="00000000">
            <w:pPr>
              <w:spacing w:after="0" w:line="240" w:lineRule="auto"/>
            </w:pPr>
            <w:r w:rsidRPr="00F6169E">
              <w:rPr>
                <w:sz w:val="15"/>
              </w:rPr>
              <w:t>KAT/known-answer tests, negative tests, property tests, bounded fuzzing, restart/concurrency tests.</w:t>
            </w:r>
          </w:p>
        </w:tc>
        <w:tc>
          <w:tcPr>
            <w:tcW w:w="3474" w:type="dxa"/>
            <w:tcMar>
              <w:top w:w="80" w:type="dxa"/>
              <w:left w:w="100" w:type="dxa"/>
              <w:bottom w:w="80" w:type="dxa"/>
              <w:right w:w="100" w:type="dxa"/>
            </w:tcMar>
            <w:vAlign w:val="center"/>
          </w:tcPr>
          <w:p w14:paraId="17B3E8E5" w14:textId="77777777" w:rsidR="001E5DE4" w:rsidRPr="00F6169E" w:rsidRDefault="00000000">
            <w:pPr>
              <w:spacing w:after="0" w:line="240" w:lineRule="auto"/>
            </w:pPr>
            <w:r w:rsidRPr="00F6169E">
              <w:rPr>
                <w:sz w:val="15"/>
              </w:rPr>
              <w:t>Verify implementation behavior in staging.</w:t>
            </w:r>
          </w:p>
        </w:tc>
      </w:tr>
      <w:tr w:rsidR="001E5DE4" w:rsidRPr="00F6169E" w14:paraId="24A12625" w14:textId="77777777" w:rsidTr="00FF7020">
        <w:trPr>
          <w:trHeight w:val="387"/>
          <w:jc w:val="center"/>
        </w:trPr>
        <w:tc>
          <w:tcPr>
            <w:tcW w:w="3207" w:type="dxa"/>
            <w:shd w:val="clear" w:color="auto" w:fill="F8FAFC"/>
            <w:tcMar>
              <w:top w:w="80" w:type="dxa"/>
              <w:left w:w="100" w:type="dxa"/>
              <w:bottom w:w="80" w:type="dxa"/>
              <w:right w:w="100" w:type="dxa"/>
            </w:tcMar>
            <w:vAlign w:val="center"/>
          </w:tcPr>
          <w:p w14:paraId="7CF18711" w14:textId="77777777" w:rsidR="001E5DE4" w:rsidRPr="00F6169E" w:rsidRDefault="00000000">
            <w:pPr>
              <w:spacing w:after="0" w:line="240" w:lineRule="auto"/>
            </w:pPr>
            <w:r w:rsidRPr="00F6169E">
              <w:rPr>
                <w:sz w:val="15"/>
              </w:rPr>
              <w:t>ML anomaly/classification</w:t>
            </w:r>
          </w:p>
        </w:tc>
        <w:tc>
          <w:tcPr>
            <w:tcW w:w="4360" w:type="dxa"/>
            <w:shd w:val="clear" w:color="auto" w:fill="F8FAFC"/>
            <w:tcMar>
              <w:top w:w="80" w:type="dxa"/>
              <w:left w:w="100" w:type="dxa"/>
              <w:bottom w:w="80" w:type="dxa"/>
              <w:right w:w="100" w:type="dxa"/>
            </w:tcMar>
            <w:vAlign w:val="center"/>
          </w:tcPr>
          <w:p w14:paraId="58D78099" w14:textId="77777777" w:rsidR="001E5DE4" w:rsidRPr="00F6169E" w:rsidRDefault="00000000">
            <w:pPr>
              <w:spacing w:after="0" w:line="240" w:lineRule="auto"/>
            </w:pPr>
            <w:r w:rsidRPr="00F6169E">
              <w:rPr>
                <w:sz w:val="15"/>
              </w:rPr>
              <w:t>RandomForest/XGBoost/Isolation Forest/sequence model on lab metadata or telemetry.</w:t>
            </w:r>
          </w:p>
        </w:tc>
        <w:tc>
          <w:tcPr>
            <w:tcW w:w="3474" w:type="dxa"/>
            <w:shd w:val="clear" w:color="auto" w:fill="F8FAFC"/>
            <w:tcMar>
              <w:top w:w="80" w:type="dxa"/>
              <w:left w:w="100" w:type="dxa"/>
              <w:bottom w:w="80" w:type="dxa"/>
              <w:right w:w="100" w:type="dxa"/>
            </w:tcMar>
            <w:vAlign w:val="center"/>
          </w:tcPr>
          <w:p w14:paraId="5E6D5D4C" w14:textId="77777777" w:rsidR="001E5DE4" w:rsidRPr="00F6169E" w:rsidRDefault="00000000">
            <w:pPr>
              <w:spacing w:after="0" w:line="240" w:lineRule="auto"/>
            </w:pPr>
            <w:r w:rsidRPr="00F6169E">
              <w:rPr>
                <w:sz w:val="15"/>
              </w:rPr>
              <w:t>Supplement heuristics; compare with rules/statistics.</w:t>
            </w:r>
          </w:p>
        </w:tc>
      </w:tr>
      <w:tr w:rsidR="001E5DE4" w:rsidRPr="00F6169E" w14:paraId="1506B4AC" w14:textId="77777777" w:rsidTr="00FF7020">
        <w:trPr>
          <w:trHeight w:val="387"/>
          <w:jc w:val="center"/>
        </w:trPr>
        <w:tc>
          <w:tcPr>
            <w:tcW w:w="3207" w:type="dxa"/>
            <w:tcMar>
              <w:top w:w="80" w:type="dxa"/>
              <w:left w:w="100" w:type="dxa"/>
              <w:bottom w:w="80" w:type="dxa"/>
              <w:right w:w="100" w:type="dxa"/>
            </w:tcMar>
            <w:vAlign w:val="center"/>
          </w:tcPr>
          <w:p w14:paraId="554124BE" w14:textId="77777777" w:rsidR="001E5DE4" w:rsidRPr="00F6169E" w:rsidRDefault="00000000">
            <w:pPr>
              <w:spacing w:after="0" w:line="240" w:lineRule="auto"/>
            </w:pPr>
            <w:r w:rsidRPr="00F6169E">
              <w:rPr>
                <w:sz w:val="15"/>
              </w:rPr>
              <w:t>Generative AI</w:t>
            </w:r>
          </w:p>
        </w:tc>
        <w:tc>
          <w:tcPr>
            <w:tcW w:w="4360" w:type="dxa"/>
            <w:tcMar>
              <w:top w:w="80" w:type="dxa"/>
              <w:left w:w="100" w:type="dxa"/>
              <w:bottom w:w="80" w:type="dxa"/>
              <w:right w:w="100" w:type="dxa"/>
            </w:tcMar>
            <w:vAlign w:val="center"/>
          </w:tcPr>
          <w:p w14:paraId="3F2B7BEB" w14:textId="77777777" w:rsidR="001E5DE4" w:rsidRPr="00F6169E" w:rsidRDefault="00000000">
            <w:pPr>
              <w:spacing w:after="0" w:line="240" w:lineRule="auto"/>
            </w:pPr>
            <w:r w:rsidRPr="00F6169E">
              <w:rPr>
                <w:sz w:val="15"/>
              </w:rPr>
              <w:t>Generate labeled mutation scenarios, synthetic telemetry narratives, explain findings, plan tests.</w:t>
            </w:r>
          </w:p>
        </w:tc>
        <w:tc>
          <w:tcPr>
            <w:tcW w:w="3474" w:type="dxa"/>
            <w:tcMar>
              <w:top w:w="80" w:type="dxa"/>
              <w:left w:w="100" w:type="dxa"/>
              <w:bottom w:w="80" w:type="dxa"/>
              <w:right w:w="100" w:type="dxa"/>
            </w:tcMar>
            <w:vAlign w:val="center"/>
          </w:tcPr>
          <w:p w14:paraId="023DB99F" w14:textId="77777777" w:rsidR="001E5DE4" w:rsidRPr="00F6169E" w:rsidRDefault="00000000">
            <w:pPr>
              <w:spacing w:after="0" w:line="240" w:lineRule="auto"/>
            </w:pPr>
            <w:r w:rsidRPr="00F6169E">
              <w:rPr>
                <w:sz w:val="15"/>
              </w:rPr>
              <w:t>Never generate production cryptographic material.</w:t>
            </w:r>
          </w:p>
        </w:tc>
      </w:tr>
      <w:tr w:rsidR="001E5DE4" w:rsidRPr="00F6169E" w14:paraId="7FAC8BCF" w14:textId="77777777" w:rsidTr="00FF7020">
        <w:trPr>
          <w:trHeight w:val="198"/>
          <w:jc w:val="center"/>
        </w:trPr>
        <w:tc>
          <w:tcPr>
            <w:tcW w:w="3207" w:type="dxa"/>
            <w:shd w:val="clear" w:color="auto" w:fill="F8FAFC"/>
            <w:tcMar>
              <w:top w:w="80" w:type="dxa"/>
              <w:left w:w="100" w:type="dxa"/>
              <w:bottom w:w="80" w:type="dxa"/>
              <w:right w:w="100" w:type="dxa"/>
            </w:tcMar>
            <w:vAlign w:val="center"/>
          </w:tcPr>
          <w:p w14:paraId="3D4DEEE6" w14:textId="77777777" w:rsidR="001E5DE4" w:rsidRPr="00F6169E" w:rsidRDefault="00000000">
            <w:pPr>
              <w:spacing w:after="0" w:line="240" w:lineRule="auto"/>
            </w:pPr>
            <w:r w:rsidRPr="00F6169E">
              <w:rPr>
                <w:sz w:val="15"/>
              </w:rPr>
              <w:t>CVE/CWE intelligence</w:t>
            </w:r>
          </w:p>
        </w:tc>
        <w:tc>
          <w:tcPr>
            <w:tcW w:w="4360" w:type="dxa"/>
            <w:shd w:val="clear" w:color="auto" w:fill="F8FAFC"/>
            <w:tcMar>
              <w:top w:w="80" w:type="dxa"/>
              <w:left w:w="100" w:type="dxa"/>
              <w:bottom w:w="80" w:type="dxa"/>
              <w:right w:w="100" w:type="dxa"/>
            </w:tcMar>
            <w:vAlign w:val="center"/>
          </w:tcPr>
          <w:p w14:paraId="71D2B1D0" w14:textId="77777777" w:rsidR="001E5DE4" w:rsidRPr="00F6169E" w:rsidRDefault="00000000">
            <w:pPr>
              <w:spacing w:after="0" w:line="240" w:lineRule="auto"/>
            </w:pPr>
            <w:r w:rsidRPr="00F6169E">
              <w:rPr>
                <w:sz w:val="15"/>
              </w:rPr>
              <w:t>CVE List V5, NVD JSON 2.0, CWE 4.20, CISA KEV.</w:t>
            </w:r>
          </w:p>
        </w:tc>
        <w:tc>
          <w:tcPr>
            <w:tcW w:w="3474" w:type="dxa"/>
            <w:shd w:val="clear" w:color="auto" w:fill="F8FAFC"/>
            <w:tcMar>
              <w:top w:w="80" w:type="dxa"/>
              <w:left w:w="100" w:type="dxa"/>
              <w:bottom w:w="80" w:type="dxa"/>
              <w:right w:w="100" w:type="dxa"/>
            </w:tcMar>
            <w:vAlign w:val="center"/>
          </w:tcPr>
          <w:p w14:paraId="3AFC649C" w14:textId="77777777" w:rsidR="001E5DE4" w:rsidRPr="00F6169E" w:rsidRDefault="00000000">
            <w:pPr>
              <w:spacing w:after="0" w:line="240" w:lineRule="auto"/>
            </w:pPr>
            <w:r w:rsidRPr="00F6169E">
              <w:rPr>
                <w:sz w:val="15"/>
              </w:rPr>
              <w:t>Classify and prioritize known vulnerabilities.</w:t>
            </w:r>
          </w:p>
        </w:tc>
      </w:tr>
      <w:tr w:rsidR="001E5DE4" w:rsidRPr="00F6169E" w14:paraId="1159E726" w14:textId="77777777" w:rsidTr="00FF7020">
        <w:trPr>
          <w:trHeight w:val="198"/>
          <w:jc w:val="center"/>
        </w:trPr>
        <w:tc>
          <w:tcPr>
            <w:tcW w:w="3207" w:type="dxa"/>
            <w:tcMar>
              <w:top w:w="80" w:type="dxa"/>
              <w:left w:w="100" w:type="dxa"/>
              <w:bottom w:w="80" w:type="dxa"/>
              <w:right w:w="100" w:type="dxa"/>
            </w:tcMar>
            <w:vAlign w:val="center"/>
          </w:tcPr>
          <w:p w14:paraId="197C8DEC" w14:textId="77777777" w:rsidR="001E5DE4" w:rsidRPr="00F6169E" w:rsidRDefault="00000000">
            <w:pPr>
              <w:spacing w:after="0" w:line="240" w:lineRule="auto"/>
            </w:pPr>
            <w:r w:rsidRPr="00F6169E">
              <w:rPr>
                <w:sz w:val="15"/>
              </w:rPr>
              <w:t>Threat intelligence</w:t>
            </w:r>
          </w:p>
        </w:tc>
        <w:tc>
          <w:tcPr>
            <w:tcW w:w="4360" w:type="dxa"/>
            <w:tcMar>
              <w:top w:w="80" w:type="dxa"/>
              <w:left w:w="100" w:type="dxa"/>
              <w:bottom w:w="80" w:type="dxa"/>
              <w:right w:w="100" w:type="dxa"/>
            </w:tcMar>
            <w:vAlign w:val="center"/>
          </w:tcPr>
          <w:p w14:paraId="5A5D44D0" w14:textId="77777777" w:rsidR="001E5DE4" w:rsidRPr="00F6169E" w:rsidRDefault="00000000">
            <w:pPr>
              <w:spacing w:after="0" w:line="240" w:lineRule="auto"/>
            </w:pPr>
            <w:r w:rsidRPr="00F6169E">
              <w:rPr>
                <w:sz w:val="15"/>
              </w:rPr>
              <w:t>MITRE ATT&amp;CK STIX 2.1 and selected detection strategies.</w:t>
            </w:r>
          </w:p>
        </w:tc>
        <w:tc>
          <w:tcPr>
            <w:tcW w:w="3474" w:type="dxa"/>
            <w:tcMar>
              <w:top w:w="80" w:type="dxa"/>
              <w:left w:w="100" w:type="dxa"/>
              <w:bottom w:w="80" w:type="dxa"/>
              <w:right w:w="100" w:type="dxa"/>
            </w:tcMar>
            <w:vAlign w:val="center"/>
          </w:tcPr>
          <w:p w14:paraId="4725D49A" w14:textId="77777777" w:rsidR="001E5DE4" w:rsidRPr="00F6169E" w:rsidRDefault="00000000">
            <w:pPr>
              <w:spacing w:after="0" w:line="240" w:lineRule="auto"/>
            </w:pPr>
            <w:r w:rsidRPr="00F6169E">
              <w:rPr>
                <w:sz w:val="15"/>
              </w:rPr>
              <w:t>Map observed behavior and define hunting analytics.</w:t>
            </w:r>
          </w:p>
        </w:tc>
      </w:tr>
      <w:tr w:rsidR="001E5DE4" w:rsidRPr="00F6169E" w14:paraId="43731C66" w14:textId="77777777" w:rsidTr="00FF7020">
        <w:trPr>
          <w:trHeight w:val="198"/>
          <w:jc w:val="center"/>
        </w:trPr>
        <w:tc>
          <w:tcPr>
            <w:tcW w:w="3207" w:type="dxa"/>
            <w:shd w:val="clear" w:color="auto" w:fill="F8FAFC"/>
            <w:tcMar>
              <w:top w:w="80" w:type="dxa"/>
              <w:left w:w="100" w:type="dxa"/>
              <w:bottom w:w="80" w:type="dxa"/>
              <w:right w:w="100" w:type="dxa"/>
            </w:tcMar>
            <w:vAlign w:val="center"/>
          </w:tcPr>
          <w:p w14:paraId="4105500E" w14:textId="77777777" w:rsidR="001E5DE4" w:rsidRPr="00F6169E" w:rsidRDefault="00000000">
            <w:pPr>
              <w:spacing w:after="0" w:line="240" w:lineRule="auto"/>
            </w:pPr>
            <w:r w:rsidRPr="00F6169E">
              <w:rPr>
                <w:sz w:val="15"/>
              </w:rPr>
              <w:t>Agent controls</w:t>
            </w:r>
          </w:p>
        </w:tc>
        <w:tc>
          <w:tcPr>
            <w:tcW w:w="4360" w:type="dxa"/>
            <w:shd w:val="clear" w:color="auto" w:fill="F8FAFC"/>
            <w:tcMar>
              <w:top w:w="80" w:type="dxa"/>
              <w:left w:w="100" w:type="dxa"/>
              <w:bottom w:w="80" w:type="dxa"/>
              <w:right w:w="100" w:type="dxa"/>
            </w:tcMar>
            <w:vAlign w:val="center"/>
          </w:tcPr>
          <w:p w14:paraId="03DD0C38" w14:textId="77777777" w:rsidR="001E5DE4" w:rsidRPr="00F6169E" w:rsidRDefault="00000000">
            <w:pPr>
              <w:spacing w:after="0" w:line="240" w:lineRule="auto"/>
            </w:pPr>
            <w:r w:rsidRPr="00F6169E">
              <w:rPr>
                <w:sz w:val="15"/>
              </w:rPr>
              <w:t>Tool schema, scope guard, evidence grounding, human gate.</w:t>
            </w:r>
          </w:p>
        </w:tc>
        <w:tc>
          <w:tcPr>
            <w:tcW w:w="3474" w:type="dxa"/>
            <w:shd w:val="clear" w:color="auto" w:fill="F8FAFC"/>
            <w:tcMar>
              <w:top w:w="80" w:type="dxa"/>
              <w:left w:w="100" w:type="dxa"/>
              <w:bottom w:w="80" w:type="dxa"/>
              <w:right w:w="100" w:type="dxa"/>
            </w:tcMar>
            <w:vAlign w:val="center"/>
          </w:tcPr>
          <w:p w14:paraId="522A7FBB" w14:textId="77777777" w:rsidR="001E5DE4" w:rsidRPr="00F6169E" w:rsidRDefault="00000000">
            <w:pPr>
              <w:spacing w:after="0" w:line="240" w:lineRule="auto"/>
            </w:pPr>
            <w:r w:rsidRPr="00F6169E">
              <w:rPr>
                <w:sz w:val="15"/>
              </w:rPr>
              <w:t>Prevent hallucinated/unsafe autonomous testing.</w:t>
            </w:r>
          </w:p>
        </w:tc>
      </w:tr>
    </w:tbl>
    <w:p w14:paraId="32154B60" w14:textId="77777777" w:rsidR="001E5DE4" w:rsidRPr="00F6169E" w:rsidRDefault="00000000">
      <w:r w:rsidRPr="00F6169E">
        <w:br w:type="page"/>
      </w:r>
    </w:p>
    <w:p w14:paraId="75F95EF0" w14:textId="77777777" w:rsidR="001E5DE4" w:rsidRPr="00F6169E" w:rsidRDefault="00000000">
      <w:pPr>
        <w:pStyle w:val="Heading1"/>
        <w:spacing w:after="80" w:line="254" w:lineRule="auto"/>
        <w:rPr>
          <w:color w:val="auto"/>
        </w:rPr>
      </w:pPr>
      <w:r w:rsidRPr="00F6169E">
        <w:rPr>
          <w:b w:val="0"/>
          <w:color w:val="auto"/>
        </w:rPr>
        <w:lastRenderedPageBreak/>
        <w:t>12. Dataset Plan — Public Sources &amp; Recommended Use</w:t>
      </w:r>
    </w:p>
    <w:tbl>
      <w:tblPr>
        <w:tblW w:w="0" w:type="auto"/>
        <w:jc w:val="center"/>
        <w:tblLayout w:type="fixed"/>
        <w:tblLook w:val="04A0" w:firstRow="1" w:lastRow="0" w:firstColumn="1" w:lastColumn="0" w:noHBand="0" w:noVBand="1"/>
      </w:tblPr>
      <w:tblGrid>
        <w:gridCol w:w="2876"/>
        <w:gridCol w:w="3850"/>
        <w:gridCol w:w="1903"/>
        <w:gridCol w:w="1336"/>
      </w:tblGrid>
      <w:tr w:rsidR="001E5DE4" w:rsidRPr="00F6169E" w14:paraId="3775960F" w14:textId="77777777" w:rsidTr="00FF7020">
        <w:trPr>
          <w:trHeight w:val="198"/>
          <w:tblHeader/>
          <w:jc w:val="center"/>
        </w:trPr>
        <w:tc>
          <w:tcPr>
            <w:tcW w:w="2876" w:type="dxa"/>
            <w:shd w:val="clear" w:color="auto" w:fill="1F4E79"/>
            <w:tcMar>
              <w:top w:w="80" w:type="dxa"/>
              <w:left w:w="100" w:type="dxa"/>
              <w:bottom w:w="80" w:type="dxa"/>
              <w:right w:w="100" w:type="dxa"/>
            </w:tcMar>
            <w:vAlign w:val="center"/>
          </w:tcPr>
          <w:p w14:paraId="7ABC1ECF" w14:textId="77777777" w:rsidR="001E5DE4" w:rsidRPr="00F6169E" w:rsidRDefault="00000000">
            <w:pPr>
              <w:spacing w:after="0" w:line="240" w:lineRule="auto"/>
              <w:jc w:val="center"/>
            </w:pPr>
            <w:r w:rsidRPr="00F6169E">
              <w:rPr>
                <w:b/>
                <w:sz w:val="16"/>
              </w:rPr>
              <w:t>Dataset / source</w:t>
            </w:r>
          </w:p>
        </w:tc>
        <w:tc>
          <w:tcPr>
            <w:tcW w:w="3850" w:type="dxa"/>
            <w:shd w:val="clear" w:color="auto" w:fill="1F4E79"/>
            <w:tcMar>
              <w:top w:w="80" w:type="dxa"/>
              <w:left w:w="100" w:type="dxa"/>
              <w:bottom w:w="80" w:type="dxa"/>
              <w:right w:w="100" w:type="dxa"/>
            </w:tcMar>
            <w:vAlign w:val="center"/>
          </w:tcPr>
          <w:p w14:paraId="1DF6F4B2" w14:textId="77777777" w:rsidR="001E5DE4" w:rsidRPr="00F6169E" w:rsidRDefault="00000000">
            <w:pPr>
              <w:spacing w:after="0" w:line="240" w:lineRule="auto"/>
              <w:jc w:val="center"/>
            </w:pPr>
            <w:r w:rsidRPr="00F6169E">
              <w:rPr>
                <w:b/>
                <w:sz w:val="16"/>
              </w:rPr>
              <w:t>What it contains</w:t>
            </w:r>
          </w:p>
        </w:tc>
        <w:tc>
          <w:tcPr>
            <w:tcW w:w="3239" w:type="dxa"/>
            <w:gridSpan w:val="2"/>
            <w:shd w:val="clear" w:color="auto" w:fill="1F4E79"/>
            <w:tcMar>
              <w:top w:w="80" w:type="dxa"/>
              <w:left w:w="100" w:type="dxa"/>
              <w:bottom w:w="80" w:type="dxa"/>
              <w:right w:w="100" w:type="dxa"/>
            </w:tcMar>
            <w:vAlign w:val="center"/>
          </w:tcPr>
          <w:p w14:paraId="26161021" w14:textId="77777777" w:rsidR="001E5DE4" w:rsidRPr="00F6169E" w:rsidRDefault="00000000">
            <w:pPr>
              <w:spacing w:after="0" w:line="240" w:lineRule="auto"/>
              <w:jc w:val="center"/>
            </w:pPr>
            <w:r w:rsidRPr="00F6169E">
              <w:rPr>
                <w:b/>
                <w:sz w:val="16"/>
              </w:rPr>
              <w:t>Use in this project</w:t>
            </w:r>
          </w:p>
        </w:tc>
      </w:tr>
      <w:tr w:rsidR="001E5DE4" w:rsidRPr="00F6169E" w14:paraId="7F2A0B6F" w14:textId="77777777" w:rsidTr="00FF7020">
        <w:trPr>
          <w:trHeight w:val="354"/>
          <w:jc w:val="center"/>
        </w:trPr>
        <w:tc>
          <w:tcPr>
            <w:tcW w:w="2876" w:type="dxa"/>
            <w:tcMar>
              <w:top w:w="80" w:type="dxa"/>
              <w:left w:w="100" w:type="dxa"/>
              <w:bottom w:w="80" w:type="dxa"/>
              <w:right w:w="100" w:type="dxa"/>
            </w:tcMar>
            <w:vAlign w:val="center"/>
          </w:tcPr>
          <w:p w14:paraId="350A8FA6" w14:textId="77777777" w:rsidR="001E5DE4" w:rsidRPr="00F6169E" w:rsidRDefault="00000000">
            <w:pPr>
              <w:spacing w:after="0" w:line="240" w:lineRule="auto"/>
            </w:pPr>
            <w:r w:rsidRPr="00F6169E">
              <w:rPr>
                <w:sz w:val="14"/>
              </w:rPr>
              <w:t>CVE Program — cvelistV5</w:t>
            </w:r>
          </w:p>
        </w:tc>
        <w:tc>
          <w:tcPr>
            <w:tcW w:w="3850" w:type="dxa"/>
            <w:tcMar>
              <w:top w:w="80" w:type="dxa"/>
              <w:left w:w="100" w:type="dxa"/>
              <w:bottom w:w="80" w:type="dxa"/>
              <w:right w:w="100" w:type="dxa"/>
            </w:tcMar>
            <w:vAlign w:val="center"/>
          </w:tcPr>
          <w:p w14:paraId="713590BE" w14:textId="77777777" w:rsidR="001E5DE4" w:rsidRPr="00F6169E" w:rsidRDefault="00000000">
            <w:pPr>
              <w:spacing w:after="0" w:line="240" w:lineRule="auto"/>
            </w:pPr>
            <w:r w:rsidRPr="00F6169E">
              <w:rPr>
                <w:sz w:val="14"/>
              </w:rPr>
              <w:t>Official CVE List in CVE JSON 5; continuously updated records.</w:t>
            </w:r>
          </w:p>
        </w:tc>
        <w:tc>
          <w:tcPr>
            <w:tcW w:w="3239" w:type="dxa"/>
            <w:gridSpan w:val="2"/>
            <w:tcMar>
              <w:top w:w="80" w:type="dxa"/>
              <w:left w:w="100" w:type="dxa"/>
              <w:bottom w:w="80" w:type="dxa"/>
              <w:right w:w="100" w:type="dxa"/>
            </w:tcMar>
            <w:vAlign w:val="center"/>
          </w:tcPr>
          <w:p w14:paraId="2EFEC721" w14:textId="77777777" w:rsidR="001E5DE4" w:rsidRPr="00F6169E" w:rsidRDefault="00000000">
            <w:pPr>
              <w:spacing w:after="0" w:line="240" w:lineRule="auto"/>
            </w:pPr>
            <w:r w:rsidRPr="00F6169E">
              <w:rPr>
                <w:sz w:val="14"/>
              </w:rPr>
              <w:t>Build CVE retrieval corpus; extract CVE ID, product, affected versions, problemTypes/CWE, references.</w:t>
            </w:r>
          </w:p>
        </w:tc>
      </w:tr>
      <w:tr w:rsidR="001E5DE4" w:rsidRPr="00F6169E" w14:paraId="726D319E" w14:textId="77777777" w:rsidTr="00FF7020">
        <w:trPr>
          <w:trHeight w:val="354"/>
          <w:jc w:val="center"/>
        </w:trPr>
        <w:tc>
          <w:tcPr>
            <w:tcW w:w="2876" w:type="dxa"/>
            <w:shd w:val="clear" w:color="auto" w:fill="F8FAFC"/>
            <w:tcMar>
              <w:top w:w="80" w:type="dxa"/>
              <w:left w:w="100" w:type="dxa"/>
              <w:bottom w:w="80" w:type="dxa"/>
              <w:right w:w="100" w:type="dxa"/>
            </w:tcMar>
            <w:vAlign w:val="center"/>
          </w:tcPr>
          <w:p w14:paraId="0B05A859" w14:textId="77777777" w:rsidR="001E5DE4" w:rsidRPr="00F6169E" w:rsidRDefault="00000000">
            <w:pPr>
              <w:spacing w:after="0" w:line="240" w:lineRule="auto"/>
            </w:pPr>
            <w:r w:rsidRPr="00F6169E">
              <w:rPr>
                <w:sz w:val="14"/>
              </w:rPr>
              <w:t>NVD JSON 2.0 feeds/API</w:t>
            </w:r>
          </w:p>
        </w:tc>
        <w:tc>
          <w:tcPr>
            <w:tcW w:w="3850" w:type="dxa"/>
            <w:shd w:val="clear" w:color="auto" w:fill="F8FAFC"/>
            <w:tcMar>
              <w:top w:w="80" w:type="dxa"/>
              <w:left w:w="100" w:type="dxa"/>
              <w:bottom w:w="80" w:type="dxa"/>
              <w:right w:w="100" w:type="dxa"/>
            </w:tcMar>
            <w:vAlign w:val="center"/>
          </w:tcPr>
          <w:p w14:paraId="73181E18" w14:textId="77777777" w:rsidR="001E5DE4" w:rsidRPr="00F6169E" w:rsidRDefault="00000000">
            <w:pPr>
              <w:spacing w:after="0" w:line="240" w:lineRule="auto"/>
            </w:pPr>
            <w:r w:rsidRPr="00F6169E">
              <w:rPr>
                <w:sz w:val="14"/>
              </w:rPr>
              <w:t>CVE enrichment, CPE configurations, CVSS and NVD metadata; yearly/recent/modified feeds.</w:t>
            </w:r>
          </w:p>
        </w:tc>
        <w:tc>
          <w:tcPr>
            <w:tcW w:w="3239" w:type="dxa"/>
            <w:gridSpan w:val="2"/>
            <w:shd w:val="clear" w:color="auto" w:fill="F8FAFC"/>
            <w:tcMar>
              <w:top w:w="80" w:type="dxa"/>
              <w:left w:w="100" w:type="dxa"/>
              <w:bottom w:w="80" w:type="dxa"/>
              <w:right w:w="100" w:type="dxa"/>
            </w:tcMar>
            <w:vAlign w:val="center"/>
          </w:tcPr>
          <w:p w14:paraId="7F476EA8" w14:textId="77777777" w:rsidR="001E5DE4" w:rsidRPr="00F6169E" w:rsidRDefault="00000000">
            <w:pPr>
              <w:spacing w:after="0" w:line="240" w:lineRule="auto"/>
            </w:pPr>
            <w:r w:rsidRPr="00F6169E">
              <w:rPr>
                <w:sz w:val="14"/>
              </w:rPr>
              <w:t>Version applicability, CVSS features and independent enrichment.</w:t>
            </w:r>
          </w:p>
        </w:tc>
      </w:tr>
      <w:tr w:rsidR="001E5DE4" w:rsidRPr="00F6169E" w14:paraId="044F77C7" w14:textId="77777777" w:rsidTr="00FF7020">
        <w:trPr>
          <w:trHeight w:val="346"/>
          <w:jc w:val="center"/>
        </w:trPr>
        <w:tc>
          <w:tcPr>
            <w:tcW w:w="2876" w:type="dxa"/>
            <w:tcMar>
              <w:top w:w="80" w:type="dxa"/>
              <w:left w:w="100" w:type="dxa"/>
              <w:bottom w:w="80" w:type="dxa"/>
              <w:right w:w="100" w:type="dxa"/>
            </w:tcMar>
            <w:vAlign w:val="center"/>
          </w:tcPr>
          <w:p w14:paraId="62156DB6" w14:textId="77777777" w:rsidR="001E5DE4" w:rsidRPr="00F6169E" w:rsidRDefault="00000000">
            <w:pPr>
              <w:spacing w:after="0" w:line="240" w:lineRule="auto"/>
            </w:pPr>
            <w:r w:rsidRPr="00F6169E">
              <w:rPr>
                <w:sz w:val="14"/>
              </w:rPr>
              <w:t>CISA KEV Catalog</w:t>
            </w:r>
          </w:p>
        </w:tc>
        <w:tc>
          <w:tcPr>
            <w:tcW w:w="3850" w:type="dxa"/>
            <w:tcMar>
              <w:top w:w="80" w:type="dxa"/>
              <w:left w:w="100" w:type="dxa"/>
              <w:bottom w:w="80" w:type="dxa"/>
              <w:right w:w="100" w:type="dxa"/>
            </w:tcMar>
            <w:vAlign w:val="center"/>
          </w:tcPr>
          <w:p w14:paraId="6B1ECDEF" w14:textId="77777777" w:rsidR="001E5DE4" w:rsidRPr="00F6169E" w:rsidRDefault="00000000">
            <w:pPr>
              <w:spacing w:after="0" w:line="240" w:lineRule="auto"/>
            </w:pPr>
            <w:r w:rsidRPr="00F6169E">
              <w:rPr>
                <w:sz w:val="14"/>
              </w:rPr>
              <w:t>Authoritative list of vulnerabilities known to be exploited in the wild; JSON/CSV.</w:t>
            </w:r>
          </w:p>
        </w:tc>
        <w:tc>
          <w:tcPr>
            <w:tcW w:w="3239" w:type="dxa"/>
            <w:gridSpan w:val="2"/>
            <w:tcMar>
              <w:top w:w="80" w:type="dxa"/>
              <w:left w:w="100" w:type="dxa"/>
              <w:bottom w:w="80" w:type="dxa"/>
              <w:right w:w="100" w:type="dxa"/>
            </w:tcMar>
            <w:vAlign w:val="center"/>
          </w:tcPr>
          <w:p w14:paraId="17CF3C78" w14:textId="77777777" w:rsidR="001E5DE4" w:rsidRPr="00F6169E" w:rsidRDefault="00000000">
            <w:pPr>
              <w:spacing w:after="0" w:line="240" w:lineRule="auto"/>
            </w:pPr>
            <w:r w:rsidRPr="00F6169E">
              <w:rPr>
                <w:sz w:val="14"/>
              </w:rPr>
              <w:t>Prioritization label; do not treat absence from KEV as “safe”.</w:t>
            </w:r>
          </w:p>
        </w:tc>
      </w:tr>
      <w:tr w:rsidR="001E5DE4" w:rsidRPr="00F6169E" w14:paraId="1759E208" w14:textId="77777777" w:rsidTr="00FF7020">
        <w:trPr>
          <w:trHeight w:val="354"/>
          <w:jc w:val="center"/>
        </w:trPr>
        <w:tc>
          <w:tcPr>
            <w:tcW w:w="2876" w:type="dxa"/>
            <w:shd w:val="clear" w:color="auto" w:fill="F8FAFC"/>
            <w:tcMar>
              <w:top w:w="80" w:type="dxa"/>
              <w:left w:w="100" w:type="dxa"/>
              <w:bottom w:w="80" w:type="dxa"/>
              <w:right w:w="100" w:type="dxa"/>
            </w:tcMar>
            <w:vAlign w:val="center"/>
          </w:tcPr>
          <w:p w14:paraId="77B2B8E6" w14:textId="77777777" w:rsidR="001E5DE4" w:rsidRPr="00F6169E" w:rsidRDefault="00000000">
            <w:pPr>
              <w:spacing w:after="0" w:line="240" w:lineRule="auto"/>
            </w:pPr>
            <w:r w:rsidRPr="00F6169E">
              <w:rPr>
                <w:sz w:val="14"/>
              </w:rPr>
              <w:t>MITRE CWE 4.20 downloads</w:t>
            </w:r>
          </w:p>
        </w:tc>
        <w:tc>
          <w:tcPr>
            <w:tcW w:w="3850" w:type="dxa"/>
            <w:shd w:val="clear" w:color="auto" w:fill="F8FAFC"/>
            <w:tcMar>
              <w:top w:w="80" w:type="dxa"/>
              <w:left w:w="100" w:type="dxa"/>
              <w:bottom w:w="80" w:type="dxa"/>
              <w:right w:w="100" w:type="dxa"/>
            </w:tcMar>
            <w:vAlign w:val="center"/>
          </w:tcPr>
          <w:p w14:paraId="1E6C44D2" w14:textId="77777777" w:rsidR="001E5DE4" w:rsidRPr="00F6169E" w:rsidRDefault="00000000">
            <w:pPr>
              <w:spacing w:after="0" w:line="240" w:lineRule="auto"/>
            </w:pPr>
            <w:r w:rsidRPr="00F6169E">
              <w:rPr>
                <w:sz w:val="14"/>
              </w:rPr>
              <w:t>CSV/XML descriptions, relationships and mapping notes for weaknesses.</w:t>
            </w:r>
          </w:p>
        </w:tc>
        <w:tc>
          <w:tcPr>
            <w:tcW w:w="3239" w:type="dxa"/>
            <w:gridSpan w:val="2"/>
            <w:shd w:val="clear" w:color="auto" w:fill="F8FAFC"/>
            <w:tcMar>
              <w:top w:w="80" w:type="dxa"/>
              <w:left w:w="100" w:type="dxa"/>
              <w:bottom w:w="80" w:type="dxa"/>
              <w:right w:w="100" w:type="dxa"/>
            </w:tcMar>
            <w:vAlign w:val="center"/>
          </w:tcPr>
          <w:p w14:paraId="3A98EA1B" w14:textId="77777777" w:rsidR="001E5DE4" w:rsidRPr="00F6169E" w:rsidRDefault="00000000">
            <w:pPr>
              <w:spacing w:after="0" w:line="240" w:lineRule="auto"/>
            </w:pPr>
            <w:r w:rsidRPr="00F6169E">
              <w:rPr>
                <w:sz w:val="14"/>
              </w:rPr>
              <w:t>Ground-truth taxonomy; enforce mapping-friendly CWE choice.</w:t>
            </w:r>
          </w:p>
        </w:tc>
      </w:tr>
      <w:tr w:rsidR="001E5DE4" w:rsidRPr="00F6169E" w14:paraId="4394DE4A" w14:textId="77777777" w:rsidTr="00FF7020">
        <w:trPr>
          <w:trHeight w:val="346"/>
          <w:jc w:val="center"/>
        </w:trPr>
        <w:tc>
          <w:tcPr>
            <w:tcW w:w="2876" w:type="dxa"/>
            <w:tcMar>
              <w:top w:w="80" w:type="dxa"/>
              <w:left w:w="100" w:type="dxa"/>
              <w:bottom w:w="80" w:type="dxa"/>
              <w:right w:w="100" w:type="dxa"/>
            </w:tcMar>
            <w:vAlign w:val="center"/>
          </w:tcPr>
          <w:p w14:paraId="6E4106AC" w14:textId="77777777" w:rsidR="001E5DE4" w:rsidRPr="00F6169E" w:rsidRDefault="00000000">
            <w:pPr>
              <w:spacing w:after="0" w:line="240" w:lineRule="auto"/>
            </w:pPr>
            <w:r w:rsidRPr="00F6169E">
              <w:rPr>
                <w:sz w:val="14"/>
              </w:rPr>
              <w:t>MITRE ATT&amp;CK STIX 2.1</w:t>
            </w:r>
          </w:p>
        </w:tc>
        <w:tc>
          <w:tcPr>
            <w:tcW w:w="3850" w:type="dxa"/>
            <w:tcMar>
              <w:top w:w="80" w:type="dxa"/>
              <w:left w:w="100" w:type="dxa"/>
              <w:bottom w:w="80" w:type="dxa"/>
              <w:right w:w="100" w:type="dxa"/>
            </w:tcMar>
            <w:vAlign w:val="center"/>
          </w:tcPr>
          <w:p w14:paraId="4FA9F669" w14:textId="77777777" w:rsidR="001E5DE4" w:rsidRPr="00F6169E" w:rsidRDefault="00000000">
            <w:pPr>
              <w:spacing w:after="0" w:line="240" w:lineRule="auto"/>
            </w:pPr>
            <w:r w:rsidRPr="00F6169E">
              <w:rPr>
                <w:sz w:val="14"/>
              </w:rPr>
              <w:t>Enterprise/Mobile/ICS tactics, techniques, relationships and detections.</w:t>
            </w:r>
          </w:p>
        </w:tc>
        <w:tc>
          <w:tcPr>
            <w:tcW w:w="3239" w:type="dxa"/>
            <w:gridSpan w:val="2"/>
            <w:tcMar>
              <w:top w:w="80" w:type="dxa"/>
              <w:left w:w="100" w:type="dxa"/>
              <w:bottom w:w="80" w:type="dxa"/>
              <w:right w:w="100" w:type="dxa"/>
            </w:tcMar>
            <w:vAlign w:val="center"/>
          </w:tcPr>
          <w:p w14:paraId="465EF2C9" w14:textId="77777777" w:rsidR="001E5DE4" w:rsidRPr="00F6169E" w:rsidRDefault="00000000">
            <w:pPr>
              <w:spacing w:after="0" w:line="240" w:lineRule="auto"/>
            </w:pPr>
            <w:r w:rsidRPr="00F6169E">
              <w:rPr>
                <w:sz w:val="14"/>
              </w:rPr>
              <w:t>Technique retrieval and threat-hunting mapping; pin release version.</w:t>
            </w:r>
          </w:p>
        </w:tc>
      </w:tr>
      <w:tr w:rsidR="001E5DE4" w:rsidRPr="00F6169E" w14:paraId="0954B6CD" w14:textId="77777777" w:rsidTr="00FF7020">
        <w:trPr>
          <w:trHeight w:val="354"/>
          <w:jc w:val="center"/>
        </w:trPr>
        <w:tc>
          <w:tcPr>
            <w:tcW w:w="2876" w:type="dxa"/>
            <w:shd w:val="clear" w:color="auto" w:fill="F8FAFC"/>
            <w:tcMar>
              <w:top w:w="80" w:type="dxa"/>
              <w:left w:w="100" w:type="dxa"/>
              <w:bottom w:w="80" w:type="dxa"/>
              <w:right w:w="100" w:type="dxa"/>
            </w:tcMar>
            <w:vAlign w:val="center"/>
          </w:tcPr>
          <w:p w14:paraId="41208B7C" w14:textId="77777777" w:rsidR="001E5DE4" w:rsidRPr="00F6169E" w:rsidRDefault="00000000">
            <w:pPr>
              <w:spacing w:after="0" w:line="240" w:lineRule="auto"/>
            </w:pPr>
            <w:r w:rsidRPr="00F6169E">
              <w:rPr>
                <w:sz w:val="14"/>
              </w:rPr>
              <w:t>CryptoAPI-Bench</w:t>
            </w:r>
          </w:p>
        </w:tc>
        <w:tc>
          <w:tcPr>
            <w:tcW w:w="3850" w:type="dxa"/>
            <w:shd w:val="clear" w:color="auto" w:fill="F8FAFC"/>
            <w:tcMar>
              <w:top w:w="80" w:type="dxa"/>
              <w:left w:w="100" w:type="dxa"/>
              <w:bottom w:w="80" w:type="dxa"/>
              <w:right w:w="100" w:type="dxa"/>
            </w:tcMar>
            <w:vAlign w:val="center"/>
          </w:tcPr>
          <w:p w14:paraId="1893DC48" w14:textId="77777777" w:rsidR="001E5DE4" w:rsidRPr="00F6169E" w:rsidRDefault="00000000">
            <w:pPr>
              <w:spacing w:after="0" w:line="240" w:lineRule="auto"/>
            </w:pPr>
            <w:r w:rsidRPr="00F6169E">
              <w:rPr>
                <w:sz w:val="14"/>
              </w:rPr>
              <w:t>Java crypto-API misuse benchmark with secure/insecure test cases and multiple data-flow patterns.</w:t>
            </w:r>
          </w:p>
        </w:tc>
        <w:tc>
          <w:tcPr>
            <w:tcW w:w="3239" w:type="dxa"/>
            <w:gridSpan w:val="2"/>
            <w:shd w:val="clear" w:color="auto" w:fill="F8FAFC"/>
            <w:tcMar>
              <w:top w:w="80" w:type="dxa"/>
              <w:left w:w="100" w:type="dxa"/>
              <w:bottom w:w="80" w:type="dxa"/>
              <w:right w:w="100" w:type="dxa"/>
            </w:tcMar>
            <w:vAlign w:val="center"/>
          </w:tcPr>
          <w:p w14:paraId="7B766D86" w14:textId="77777777" w:rsidR="001E5DE4" w:rsidRPr="00F6169E" w:rsidRDefault="00000000">
            <w:pPr>
              <w:spacing w:after="0" w:line="240" w:lineRule="auto"/>
            </w:pPr>
            <w:r w:rsidRPr="00F6169E">
              <w:rPr>
                <w:sz w:val="14"/>
              </w:rPr>
              <w:t>Static/agent misuse detection baseline.</w:t>
            </w:r>
          </w:p>
        </w:tc>
      </w:tr>
      <w:tr w:rsidR="001E5DE4" w:rsidRPr="00F6169E" w14:paraId="4908EF85" w14:textId="77777777" w:rsidTr="00FF7020">
        <w:trPr>
          <w:trHeight w:val="172"/>
          <w:jc w:val="center"/>
        </w:trPr>
        <w:tc>
          <w:tcPr>
            <w:tcW w:w="2876" w:type="dxa"/>
            <w:tcMar>
              <w:top w:w="80" w:type="dxa"/>
              <w:left w:w="100" w:type="dxa"/>
              <w:bottom w:w="80" w:type="dxa"/>
              <w:right w:w="100" w:type="dxa"/>
            </w:tcMar>
            <w:vAlign w:val="center"/>
          </w:tcPr>
          <w:p w14:paraId="11F59989" w14:textId="77777777" w:rsidR="001E5DE4" w:rsidRPr="00F6169E" w:rsidRDefault="00000000">
            <w:pPr>
              <w:spacing w:after="0" w:line="240" w:lineRule="auto"/>
            </w:pPr>
            <w:r w:rsidRPr="00F6169E">
              <w:rPr>
                <w:sz w:val="14"/>
              </w:rPr>
              <w:t>CamBench</w:t>
            </w:r>
          </w:p>
        </w:tc>
        <w:tc>
          <w:tcPr>
            <w:tcW w:w="3850" w:type="dxa"/>
            <w:tcMar>
              <w:top w:w="80" w:type="dxa"/>
              <w:left w:w="100" w:type="dxa"/>
              <w:bottom w:w="80" w:type="dxa"/>
              <w:right w:w="100" w:type="dxa"/>
            </w:tcMar>
            <w:vAlign w:val="center"/>
          </w:tcPr>
          <w:p w14:paraId="160FE60D" w14:textId="77777777" w:rsidR="001E5DE4" w:rsidRPr="00F6169E" w:rsidRDefault="00000000">
            <w:pPr>
              <w:spacing w:after="0" w:line="240" w:lineRule="auto"/>
            </w:pPr>
            <w:r w:rsidRPr="00F6169E">
              <w:rPr>
                <w:sz w:val="14"/>
              </w:rPr>
              <w:t>Real-world manually labeled Java usages + synthetic capability cases.</w:t>
            </w:r>
          </w:p>
        </w:tc>
        <w:tc>
          <w:tcPr>
            <w:tcW w:w="3239" w:type="dxa"/>
            <w:gridSpan w:val="2"/>
            <w:tcMar>
              <w:top w:w="80" w:type="dxa"/>
              <w:left w:w="100" w:type="dxa"/>
              <w:bottom w:w="80" w:type="dxa"/>
              <w:right w:w="100" w:type="dxa"/>
            </w:tcMar>
            <w:vAlign w:val="center"/>
          </w:tcPr>
          <w:p w14:paraId="7AF94CEC" w14:textId="77777777" w:rsidR="001E5DE4" w:rsidRPr="00F6169E" w:rsidRDefault="00000000">
            <w:pPr>
              <w:spacing w:after="0" w:line="240" w:lineRule="auto"/>
            </w:pPr>
            <w:r w:rsidRPr="00F6169E">
              <w:rPr>
                <w:sz w:val="14"/>
              </w:rPr>
              <w:t>Generalization/real-world misuse evaluation.</w:t>
            </w:r>
          </w:p>
        </w:tc>
      </w:tr>
      <w:tr w:rsidR="001E5DE4" w:rsidRPr="00F6169E" w14:paraId="79E8BB15" w14:textId="77777777" w:rsidTr="00FF7020">
        <w:trPr>
          <w:trHeight w:val="354"/>
          <w:jc w:val="center"/>
        </w:trPr>
        <w:tc>
          <w:tcPr>
            <w:tcW w:w="2876" w:type="dxa"/>
            <w:shd w:val="clear" w:color="auto" w:fill="F8FAFC"/>
            <w:tcMar>
              <w:top w:w="80" w:type="dxa"/>
              <w:left w:w="100" w:type="dxa"/>
              <w:bottom w:w="80" w:type="dxa"/>
              <w:right w:w="100" w:type="dxa"/>
            </w:tcMar>
            <w:vAlign w:val="center"/>
          </w:tcPr>
          <w:p w14:paraId="76D9AFD5" w14:textId="77777777" w:rsidR="001E5DE4" w:rsidRPr="00F6169E" w:rsidRDefault="00000000">
            <w:pPr>
              <w:spacing w:after="0" w:line="240" w:lineRule="auto"/>
            </w:pPr>
            <w:r w:rsidRPr="00F6169E">
              <w:rPr>
                <w:sz w:val="14"/>
              </w:rPr>
              <w:t>OTRF Security-Datasets</w:t>
            </w:r>
          </w:p>
        </w:tc>
        <w:tc>
          <w:tcPr>
            <w:tcW w:w="3850" w:type="dxa"/>
            <w:shd w:val="clear" w:color="auto" w:fill="F8FAFC"/>
            <w:tcMar>
              <w:top w:w="80" w:type="dxa"/>
              <w:left w:w="100" w:type="dxa"/>
              <w:bottom w:w="80" w:type="dxa"/>
              <w:right w:w="100" w:type="dxa"/>
            </w:tcMar>
            <w:vAlign w:val="center"/>
          </w:tcPr>
          <w:p w14:paraId="183B7B83" w14:textId="77777777" w:rsidR="001E5DE4" w:rsidRPr="00F6169E" w:rsidRDefault="00000000">
            <w:pPr>
              <w:spacing w:after="0" w:line="240" w:lineRule="auto"/>
            </w:pPr>
            <w:r w:rsidRPr="00F6169E">
              <w:rPr>
                <w:sz w:val="14"/>
              </w:rPr>
              <w:t>Open malicious/benign security-event datasets mapped to threat research/ATT&amp;CK use cases.</w:t>
            </w:r>
          </w:p>
        </w:tc>
        <w:tc>
          <w:tcPr>
            <w:tcW w:w="3239" w:type="dxa"/>
            <w:gridSpan w:val="2"/>
            <w:shd w:val="clear" w:color="auto" w:fill="F8FAFC"/>
            <w:tcMar>
              <w:top w:w="80" w:type="dxa"/>
              <w:left w:w="100" w:type="dxa"/>
              <w:bottom w:w="80" w:type="dxa"/>
              <w:right w:w="100" w:type="dxa"/>
            </w:tcMar>
            <w:vAlign w:val="center"/>
          </w:tcPr>
          <w:p w14:paraId="3CFE1141" w14:textId="77777777" w:rsidR="001E5DE4" w:rsidRPr="00F6169E" w:rsidRDefault="00000000">
            <w:pPr>
              <w:spacing w:after="0" w:line="240" w:lineRule="auto"/>
            </w:pPr>
            <w:r w:rsidRPr="00F6169E">
              <w:rPr>
                <w:sz w:val="14"/>
              </w:rPr>
              <w:t>Threat-hunting analytics and benign/malicious event examples.</w:t>
            </w:r>
          </w:p>
        </w:tc>
      </w:tr>
      <w:tr w:rsidR="001E5DE4" w:rsidRPr="00F6169E" w14:paraId="28A77E0A" w14:textId="77777777" w:rsidTr="00FF7020">
        <w:trPr>
          <w:trHeight w:val="346"/>
          <w:jc w:val="center"/>
        </w:trPr>
        <w:tc>
          <w:tcPr>
            <w:tcW w:w="2876" w:type="dxa"/>
            <w:tcMar>
              <w:top w:w="80" w:type="dxa"/>
              <w:left w:w="100" w:type="dxa"/>
              <w:bottom w:w="80" w:type="dxa"/>
              <w:right w:w="100" w:type="dxa"/>
            </w:tcMar>
            <w:vAlign w:val="center"/>
          </w:tcPr>
          <w:p w14:paraId="705E17FA" w14:textId="77777777" w:rsidR="001E5DE4" w:rsidRPr="00F6169E" w:rsidRDefault="00000000">
            <w:pPr>
              <w:spacing w:after="0" w:line="240" w:lineRule="auto"/>
            </w:pPr>
            <w:r w:rsidRPr="00F6169E">
              <w:rPr>
                <w:sz w:val="14"/>
              </w:rPr>
              <w:t>Atomic Red Team (lab only)</w:t>
            </w:r>
          </w:p>
        </w:tc>
        <w:tc>
          <w:tcPr>
            <w:tcW w:w="3850" w:type="dxa"/>
            <w:tcMar>
              <w:top w:w="80" w:type="dxa"/>
              <w:left w:w="100" w:type="dxa"/>
              <w:bottom w:w="80" w:type="dxa"/>
              <w:right w:w="100" w:type="dxa"/>
            </w:tcMar>
            <w:vAlign w:val="center"/>
          </w:tcPr>
          <w:p w14:paraId="64CABBB1" w14:textId="77777777" w:rsidR="001E5DE4" w:rsidRPr="00F6169E" w:rsidRDefault="00000000">
            <w:pPr>
              <w:spacing w:after="0" w:line="240" w:lineRule="auto"/>
            </w:pPr>
            <w:r w:rsidRPr="00F6169E">
              <w:rPr>
                <w:sz w:val="14"/>
              </w:rPr>
              <w:t>Portable tests mapped to ATT&amp;CK.</w:t>
            </w:r>
          </w:p>
        </w:tc>
        <w:tc>
          <w:tcPr>
            <w:tcW w:w="3239" w:type="dxa"/>
            <w:gridSpan w:val="2"/>
            <w:tcMar>
              <w:top w:w="80" w:type="dxa"/>
              <w:left w:w="100" w:type="dxa"/>
              <w:bottom w:w="80" w:type="dxa"/>
              <w:right w:w="100" w:type="dxa"/>
            </w:tcMar>
            <w:vAlign w:val="center"/>
          </w:tcPr>
          <w:p w14:paraId="508F6877" w14:textId="77777777" w:rsidR="001E5DE4" w:rsidRPr="00F6169E" w:rsidRDefault="00000000">
            <w:pPr>
              <w:spacing w:after="0" w:line="240" w:lineRule="auto"/>
            </w:pPr>
            <w:r w:rsidRPr="00F6169E">
              <w:rPr>
                <w:sz w:val="14"/>
              </w:rPr>
              <w:t>Generate controlled telemetry in disposable lab for selected key/secrets techniques.</w:t>
            </w:r>
          </w:p>
        </w:tc>
      </w:tr>
      <w:tr w:rsidR="001E5DE4" w:rsidRPr="00F6169E" w14:paraId="2507C1D0" w14:textId="77777777" w:rsidTr="00FF7020">
        <w:trPr>
          <w:gridAfter w:val="1"/>
          <w:wAfter w:w="1336" w:type="dxa"/>
          <w:trHeight w:val="1047"/>
          <w:jc w:val="center"/>
        </w:trPr>
        <w:tc>
          <w:tcPr>
            <w:tcW w:w="8629" w:type="dxa"/>
            <w:gridSpan w:val="3"/>
            <w:shd w:val="clear" w:color="auto" w:fill="EAF2F8"/>
            <w:tcMar>
              <w:top w:w="120" w:type="dxa"/>
              <w:left w:w="150" w:type="dxa"/>
              <w:bottom w:w="120" w:type="dxa"/>
              <w:right w:w="150" w:type="dxa"/>
            </w:tcMar>
          </w:tcPr>
          <w:p w14:paraId="3C9B132F" w14:textId="77777777" w:rsidR="001E5DE4" w:rsidRPr="00F6169E" w:rsidRDefault="00000000">
            <w:pPr>
              <w:spacing w:after="40"/>
            </w:pPr>
            <w:r w:rsidRPr="00F6169E">
              <w:rPr>
                <w:b/>
              </w:rPr>
              <w:t>Recommended minimum dataset set</w:t>
            </w:r>
          </w:p>
          <w:p w14:paraId="243BCBD7" w14:textId="77777777" w:rsidR="001E5DE4" w:rsidRPr="00F6169E" w:rsidRDefault="00000000">
            <w:pPr>
              <w:spacing w:after="0" w:line="250" w:lineRule="auto"/>
            </w:pPr>
            <w:r w:rsidRPr="00F6169E">
              <w:t>Undergraduate: synthetic key/nonce dataset + CryptoAPI-Bench + CVE/CWE corpus + one threat-hunting telemetry scenario. Graduate: add CamBench real-world split, temporal CVE holdout, ATT&amp;CK/STIX retrieval and multi-host/cloud telemetry with unseen-scenario evaluation.</w:t>
            </w:r>
          </w:p>
        </w:tc>
      </w:tr>
    </w:tbl>
    <w:p w14:paraId="35A2FFB6" w14:textId="77777777" w:rsidR="001E5DE4" w:rsidRPr="00F6169E" w:rsidRDefault="001E5DE4">
      <w:pPr>
        <w:spacing w:after="0"/>
      </w:pPr>
    </w:p>
    <w:p w14:paraId="4938B6F8" w14:textId="77777777" w:rsidR="001E5DE4" w:rsidRPr="00F6169E" w:rsidRDefault="00000000">
      <w:pPr>
        <w:pStyle w:val="Heading1"/>
        <w:spacing w:after="80" w:line="254" w:lineRule="auto"/>
        <w:rPr>
          <w:color w:val="auto"/>
        </w:rPr>
      </w:pPr>
      <w:r w:rsidRPr="00F6169E">
        <w:rPr>
          <w:b w:val="0"/>
          <w:color w:val="auto"/>
        </w:rPr>
        <w:t>13. Guide — Dataset D1: Key/Nonce/RNG Assurance</w:t>
      </w:r>
    </w:p>
    <w:p w14:paraId="1FD0175F" w14:textId="77777777" w:rsidR="001E5DE4" w:rsidRPr="00F6169E" w:rsidRDefault="00000000">
      <w:pPr>
        <w:spacing w:after="80" w:line="254" w:lineRule="auto"/>
      </w:pPr>
      <w:r w:rsidRPr="00F6169E">
        <w:t>D1 is a controlled laboratory dataset. It exists to teach failure modes and evaluate detectors. It must not contain real user keys or production secrets.</w:t>
      </w:r>
    </w:p>
    <w:p w14:paraId="0D1D51BC" w14:textId="77777777" w:rsidR="001E5DE4" w:rsidRPr="00F6169E" w:rsidRDefault="00000000">
      <w:pPr>
        <w:pStyle w:val="Heading2"/>
        <w:spacing w:after="80" w:line="254" w:lineRule="auto"/>
        <w:rPr>
          <w:color w:val="auto"/>
        </w:rPr>
      </w:pPr>
      <w:r w:rsidRPr="00F6169E">
        <w:rPr>
          <w:b w:val="0"/>
          <w:color w:val="auto"/>
        </w:rPr>
        <w:t>13.1. Generate “good” reference data</w:t>
      </w:r>
    </w:p>
    <w:p w14:paraId="38D551F2" w14:textId="77777777" w:rsidR="001E5DE4" w:rsidRPr="00F6169E" w:rsidRDefault="00000000">
      <w:pPr>
        <w:spacing w:after="26" w:line="247" w:lineRule="auto"/>
        <w:ind w:left="259" w:hanging="259"/>
      </w:pPr>
      <w:r w:rsidRPr="00F6169E">
        <w:rPr>
          <w:b/>
        </w:rPr>
        <w:t xml:space="preserve">1. </w:t>
      </w:r>
      <w:r w:rsidRPr="00F6169E">
        <w:t>Generate lab-only keys/nonces using an operating-system CSPRNG or approved crypto library. Record provider/library/version and generation context.</w:t>
      </w:r>
    </w:p>
    <w:p w14:paraId="6AB570AD" w14:textId="77777777" w:rsidR="001E5DE4" w:rsidRPr="00F6169E" w:rsidRDefault="00000000">
      <w:pPr>
        <w:spacing w:after="26" w:line="247" w:lineRule="auto"/>
        <w:ind w:left="259" w:hanging="259"/>
      </w:pPr>
      <w:r w:rsidRPr="00F6169E">
        <w:rPr>
          <w:b/>
        </w:rPr>
        <w:t xml:space="preserve">2. </w:t>
      </w:r>
      <w:r w:rsidRPr="00F6169E">
        <w:t>Create multiple sessions, process restarts, concurrent workers and device IDs so state-management logic can be tested, not just byte statistics.</w:t>
      </w:r>
    </w:p>
    <w:p w14:paraId="4DB08CCA" w14:textId="77777777" w:rsidR="001E5DE4" w:rsidRPr="00F6169E" w:rsidRDefault="00000000">
      <w:pPr>
        <w:spacing w:after="26" w:line="247" w:lineRule="auto"/>
        <w:ind w:left="259" w:hanging="259"/>
      </w:pPr>
      <w:r w:rsidRPr="00F6169E">
        <w:rPr>
          <w:b/>
        </w:rPr>
        <w:t xml:space="preserve">3. </w:t>
      </w:r>
      <w:r w:rsidRPr="00F6169E">
        <w:t>For production-like schema, replace raw values with a keyed fingerprint/HMAC under a monitoring key so duplicate/reuse can be correlated without storing the secret value.</w:t>
      </w:r>
    </w:p>
    <w:p w14:paraId="09160976" w14:textId="77777777" w:rsidR="001E5DE4" w:rsidRPr="00F6169E" w:rsidRDefault="00000000">
      <w:pPr>
        <w:spacing w:after="26" w:line="247" w:lineRule="auto"/>
        <w:ind w:left="259" w:hanging="259"/>
      </w:pPr>
      <w:r w:rsidRPr="00F6169E">
        <w:rPr>
          <w:b/>
        </w:rPr>
        <w:t xml:space="preserve">4. </w:t>
      </w:r>
      <w:r w:rsidRPr="00F6169E">
        <w:t>Record lifecycle fields: created_at, activated_at, expires_at, rotated_from, revoked_at, algorithm, purpose, environment, component_id.</w:t>
      </w:r>
    </w:p>
    <w:p w14:paraId="2D75B2CF" w14:textId="77777777" w:rsidR="001E5DE4" w:rsidRPr="00F6169E" w:rsidRDefault="00000000">
      <w:pPr>
        <w:pStyle w:val="Heading2"/>
        <w:spacing w:after="80" w:line="254" w:lineRule="auto"/>
        <w:rPr>
          <w:color w:val="auto"/>
        </w:rPr>
      </w:pPr>
      <w:r w:rsidRPr="00F6169E">
        <w:rPr>
          <w:b w:val="0"/>
          <w:color w:val="auto"/>
        </w:rPr>
        <w:t>13.2. Generate weak/failure classes (lab fixtures only)</w:t>
      </w:r>
    </w:p>
    <w:tbl>
      <w:tblPr>
        <w:tblW w:w="10966" w:type="dxa"/>
        <w:jc w:val="center"/>
        <w:tblLayout w:type="fixed"/>
        <w:tblLook w:val="04A0" w:firstRow="1" w:lastRow="0" w:firstColumn="1" w:lastColumn="0" w:noHBand="0" w:noVBand="1"/>
      </w:tblPr>
      <w:tblGrid>
        <w:gridCol w:w="3035"/>
        <w:gridCol w:w="4320"/>
        <w:gridCol w:w="3611"/>
      </w:tblGrid>
      <w:tr w:rsidR="001E5DE4" w:rsidRPr="00F6169E" w14:paraId="60D70CFF" w14:textId="77777777" w:rsidTr="00FF7020">
        <w:trPr>
          <w:trHeight w:val="199"/>
          <w:tblHeader/>
          <w:jc w:val="center"/>
        </w:trPr>
        <w:tc>
          <w:tcPr>
            <w:tcW w:w="3035" w:type="dxa"/>
            <w:shd w:val="clear" w:color="auto" w:fill="1F4E79"/>
            <w:tcMar>
              <w:top w:w="80" w:type="dxa"/>
              <w:left w:w="100" w:type="dxa"/>
              <w:bottom w:w="80" w:type="dxa"/>
              <w:right w:w="100" w:type="dxa"/>
            </w:tcMar>
            <w:vAlign w:val="center"/>
          </w:tcPr>
          <w:p w14:paraId="175978DB" w14:textId="77777777" w:rsidR="001E5DE4" w:rsidRPr="00F6169E" w:rsidRDefault="00000000">
            <w:pPr>
              <w:spacing w:after="0" w:line="240" w:lineRule="auto"/>
              <w:jc w:val="center"/>
            </w:pPr>
            <w:r w:rsidRPr="00F6169E">
              <w:rPr>
                <w:b/>
                <w:sz w:val="16"/>
              </w:rPr>
              <w:t>Class</w:t>
            </w:r>
          </w:p>
        </w:tc>
        <w:tc>
          <w:tcPr>
            <w:tcW w:w="4320" w:type="dxa"/>
            <w:shd w:val="clear" w:color="auto" w:fill="1F4E79"/>
            <w:tcMar>
              <w:top w:w="80" w:type="dxa"/>
              <w:left w:w="100" w:type="dxa"/>
              <w:bottom w:w="80" w:type="dxa"/>
              <w:right w:w="100" w:type="dxa"/>
            </w:tcMar>
            <w:vAlign w:val="center"/>
          </w:tcPr>
          <w:p w14:paraId="5E7E323D" w14:textId="77777777" w:rsidR="001E5DE4" w:rsidRPr="00F6169E" w:rsidRDefault="00000000">
            <w:pPr>
              <w:spacing w:after="0" w:line="240" w:lineRule="auto"/>
              <w:jc w:val="center"/>
            </w:pPr>
            <w:r w:rsidRPr="00F6169E">
              <w:rPr>
                <w:b/>
                <w:sz w:val="16"/>
              </w:rPr>
              <w:t>Controlled generator / mutation</w:t>
            </w:r>
          </w:p>
        </w:tc>
        <w:tc>
          <w:tcPr>
            <w:tcW w:w="3611" w:type="dxa"/>
            <w:shd w:val="clear" w:color="auto" w:fill="1F4E79"/>
            <w:tcMar>
              <w:top w:w="80" w:type="dxa"/>
              <w:left w:w="100" w:type="dxa"/>
              <w:bottom w:w="80" w:type="dxa"/>
              <w:right w:w="100" w:type="dxa"/>
            </w:tcMar>
            <w:vAlign w:val="center"/>
          </w:tcPr>
          <w:p w14:paraId="2A5A2F58" w14:textId="77777777" w:rsidR="001E5DE4" w:rsidRPr="00F6169E" w:rsidRDefault="00000000">
            <w:pPr>
              <w:spacing w:after="0" w:line="240" w:lineRule="auto"/>
              <w:jc w:val="center"/>
            </w:pPr>
            <w:r w:rsidRPr="00F6169E">
              <w:rPr>
                <w:b/>
                <w:sz w:val="16"/>
              </w:rPr>
              <w:t>Expected detection</w:t>
            </w:r>
          </w:p>
        </w:tc>
      </w:tr>
      <w:tr w:rsidR="001E5DE4" w:rsidRPr="00F6169E" w14:paraId="2F5899D6" w14:textId="77777777" w:rsidTr="00FF7020">
        <w:trPr>
          <w:trHeight w:val="381"/>
          <w:jc w:val="center"/>
        </w:trPr>
        <w:tc>
          <w:tcPr>
            <w:tcW w:w="3035" w:type="dxa"/>
            <w:tcMar>
              <w:top w:w="80" w:type="dxa"/>
              <w:left w:w="100" w:type="dxa"/>
              <w:bottom w:w="80" w:type="dxa"/>
              <w:right w:w="100" w:type="dxa"/>
            </w:tcMar>
            <w:vAlign w:val="center"/>
          </w:tcPr>
          <w:p w14:paraId="351A7E29" w14:textId="77777777" w:rsidR="001E5DE4" w:rsidRPr="00F6169E" w:rsidRDefault="00000000">
            <w:pPr>
              <w:spacing w:after="0" w:line="240" w:lineRule="auto"/>
            </w:pPr>
            <w:r w:rsidRPr="00F6169E">
              <w:rPr>
                <w:sz w:val="15"/>
              </w:rPr>
              <w:t>weak_prng</w:t>
            </w:r>
          </w:p>
        </w:tc>
        <w:tc>
          <w:tcPr>
            <w:tcW w:w="4320" w:type="dxa"/>
            <w:tcMar>
              <w:top w:w="80" w:type="dxa"/>
              <w:left w:w="100" w:type="dxa"/>
              <w:bottom w:w="80" w:type="dxa"/>
              <w:right w:w="100" w:type="dxa"/>
            </w:tcMar>
            <w:vAlign w:val="center"/>
          </w:tcPr>
          <w:p w14:paraId="5466B778" w14:textId="77777777" w:rsidR="001E5DE4" w:rsidRPr="00F6169E" w:rsidRDefault="00000000">
            <w:pPr>
              <w:spacing w:after="0" w:line="240" w:lineRule="auto"/>
            </w:pPr>
            <w:r w:rsidRPr="00F6169E">
              <w:rPr>
                <w:sz w:val="15"/>
              </w:rPr>
              <w:t>General-purpose PRNG such as an LCG or language non-crypto random API.</w:t>
            </w:r>
          </w:p>
        </w:tc>
        <w:tc>
          <w:tcPr>
            <w:tcW w:w="3611" w:type="dxa"/>
            <w:tcMar>
              <w:top w:w="80" w:type="dxa"/>
              <w:left w:w="100" w:type="dxa"/>
              <w:bottom w:w="80" w:type="dxa"/>
              <w:right w:w="100" w:type="dxa"/>
            </w:tcMar>
            <w:vAlign w:val="center"/>
          </w:tcPr>
          <w:p w14:paraId="039968DD" w14:textId="77777777" w:rsidR="001E5DE4" w:rsidRPr="00F6169E" w:rsidRDefault="00000000">
            <w:pPr>
              <w:spacing w:after="0" w:line="240" w:lineRule="auto"/>
            </w:pPr>
            <w:r w:rsidRPr="00F6169E">
              <w:rPr>
                <w:sz w:val="15"/>
              </w:rPr>
              <w:t>Provider/rule evidence; statistical/ML detector as secondary signal; CWE-338.</w:t>
            </w:r>
          </w:p>
        </w:tc>
      </w:tr>
      <w:tr w:rsidR="001E5DE4" w:rsidRPr="00F6169E" w14:paraId="560DE302" w14:textId="77777777" w:rsidTr="00FF7020">
        <w:trPr>
          <w:trHeight w:val="191"/>
          <w:jc w:val="center"/>
        </w:trPr>
        <w:tc>
          <w:tcPr>
            <w:tcW w:w="3035" w:type="dxa"/>
            <w:shd w:val="clear" w:color="auto" w:fill="F8FAFC"/>
            <w:tcMar>
              <w:top w:w="80" w:type="dxa"/>
              <w:left w:w="100" w:type="dxa"/>
              <w:bottom w:w="80" w:type="dxa"/>
              <w:right w:w="100" w:type="dxa"/>
            </w:tcMar>
            <w:vAlign w:val="center"/>
          </w:tcPr>
          <w:p w14:paraId="75127F61" w14:textId="77777777" w:rsidR="001E5DE4" w:rsidRPr="00F6169E" w:rsidRDefault="00000000">
            <w:pPr>
              <w:spacing w:after="0" w:line="240" w:lineRule="auto"/>
            </w:pPr>
            <w:r w:rsidRPr="00F6169E">
              <w:rPr>
                <w:sz w:val="15"/>
              </w:rPr>
              <w:t>timestamp_seed</w:t>
            </w:r>
          </w:p>
        </w:tc>
        <w:tc>
          <w:tcPr>
            <w:tcW w:w="4320" w:type="dxa"/>
            <w:shd w:val="clear" w:color="auto" w:fill="F8FAFC"/>
            <w:tcMar>
              <w:top w:w="80" w:type="dxa"/>
              <w:left w:w="100" w:type="dxa"/>
              <w:bottom w:w="80" w:type="dxa"/>
              <w:right w:w="100" w:type="dxa"/>
            </w:tcMar>
            <w:vAlign w:val="center"/>
          </w:tcPr>
          <w:p w14:paraId="61ADA7DE" w14:textId="77777777" w:rsidR="001E5DE4" w:rsidRPr="00F6169E" w:rsidRDefault="00000000">
            <w:pPr>
              <w:spacing w:after="0" w:line="240" w:lineRule="auto"/>
            </w:pPr>
            <w:r w:rsidRPr="00F6169E">
              <w:rPr>
                <w:sz w:val="15"/>
              </w:rPr>
              <w:t>Seed a toy PRNG from coarse time in a closed generator.</w:t>
            </w:r>
          </w:p>
        </w:tc>
        <w:tc>
          <w:tcPr>
            <w:tcW w:w="3611" w:type="dxa"/>
            <w:shd w:val="clear" w:color="auto" w:fill="F8FAFC"/>
            <w:tcMar>
              <w:top w:w="80" w:type="dxa"/>
              <w:left w:w="100" w:type="dxa"/>
              <w:bottom w:w="80" w:type="dxa"/>
              <w:right w:w="100" w:type="dxa"/>
            </w:tcMar>
            <w:vAlign w:val="center"/>
          </w:tcPr>
          <w:p w14:paraId="5E0DE4C3" w14:textId="77777777" w:rsidR="001E5DE4" w:rsidRPr="00F6169E" w:rsidRDefault="00000000">
            <w:pPr>
              <w:spacing w:after="0" w:line="240" w:lineRule="auto"/>
            </w:pPr>
            <w:r w:rsidRPr="00F6169E">
              <w:rPr>
                <w:sz w:val="15"/>
              </w:rPr>
              <w:t>Seed/provenance evidence; predictable sequence class.</w:t>
            </w:r>
          </w:p>
        </w:tc>
      </w:tr>
      <w:tr w:rsidR="001E5DE4" w:rsidRPr="00F6169E" w14:paraId="31746BAC" w14:textId="77777777" w:rsidTr="00FF7020">
        <w:trPr>
          <w:trHeight w:val="373"/>
          <w:jc w:val="center"/>
        </w:trPr>
        <w:tc>
          <w:tcPr>
            <w:tcW w:w="3035" w:type="dxa"/>
            <w:tcMar>
              <w:top w:w="80" w:type="dxa"/>
              <w:left w:w="100" w:type="dxa"/>
              <w:bottom w:w="80" w:type="dxa"/>
              <w:right w:w="100" w:type="dxa"/>
            </w:tcMar>
            <w:vAlign w:val="center"/>
          </w:tcPr>
          <w:p w14:paraId="6DCA9938" w14:textId="77777777" w:rsidR="001E5DE4" w:rsidRPr="00F6169E" w:rsidRDefault="00000000">
            <w:pPr>
              <w:spacing w:after="0" w:line="240" w:lineRule="auto"/>
            </w:pPr>
            <w:r w:rsidRPr="00F6169E">
              <w:rPr>
                <w:sz w:val="15"/>
              </w:rPr>
              <w:t>low_entropy_boot</w:t>
            </w:r>
          </w:p>
        </w:tc>
        <w:tc>
          <w:tcPr>
            <w:tcW w:w="4320" w:type="dxa"/>
            <w:tcMar>
              <w:top w:w="80" w:type="dxa"/>
              <w:left w:w="100" w:type="dxa"/>
              <w:bottom w:w="80" w:type="dxa"/>
              <w:right w:w="100" w:type="dxa"/>
            </w:tcMar>
            <w:vAlign w:val="center"/>
          </w:tcPr>
          <w:p w14:paraId="1064DCDA" w14:textId="77777777" w:rsidR="001E5DE4" w:rsidRPr="00F6169E" w:rsidRDefault="00000000">
            <w:pPr>
              <w:spacing w:after="0" w:line="240" w:lineRule="auto"/>
            </w:pPr>
            <w:r w:rsidRPr="00F6169E">
              <w:rPr>
                <w:sz w:val="15"/>
              </w:rPr>
              <w:t>Choose seed from a deliberately tiny lab seed pool after restart.</w:t>
            </w:r>
          </w:p>
        </w:tc>
        <w:tc>
          <w:tcPr>
            <w:tcW w:w="3611" w:type="dxa"/>
            <w:tcMar>
              <w:top w:w="80" w:type="dxa"/>
              <w:left w:w="100" w:type="dxa"/>
              <w:bottom w:w="80" w:type="dxa"/>
              <w:right w:w="100" w:type="dxa"/>
            </w:tcMar>
            <w:vAlign w:val="center"/>
          </w:tcPr>
          <w:p w14:paraId="08795311" w14:textId="77777777" w:rsidR="001E5DE4" w:rsidRPr="00F6169E" w:rsidRDefault="00000000">
            <w:pPr>
              <w:spacing w:after="0" w:line="240" w:lineRule="auto"/>
            </w:pPr>
            <w:r w:rsidRPr="00F6169E">
              <w:rPr>
                <w:sz w:val="15"/>
              </w:rPr>
              <w:t>Repeated sequence/fingerprint after boot; entropy/lifecycle evidence.</w:t>
            </w:r>
          </w:p>
        </w:tc>
      </w:tr>
      <w:tr w:rsidR="001E5DE4" w:rsidRPr="00F6169E" w14:paraId="6221ABC2" w14:textId="77777777" w:rsidTr="00FF7020">
        <w:trPr>
          <w:trHeight w:val="191"/>
          <w:jc w:val="center"/>
        </w:trPr>
        <w:tc>
          <w:tcPr>
            <w:tcW w:w="3035" w:type="dxa"/>
            <w:shd w:val="clear" w:color="auto" w:fill="F8FAFC"/>
            <w:tcMar>
              <w:top w:w="80" w:type="dxa"/>
              <w:left w:w="100" w:type="dxa"/>
              <w:bottom w:w="80" w:type="dxa"/>
              <w:right w:w="100" w:type="dxa"/>
            </w:tcMar>
            <w:vAlign w:val="center"/>
          </w:tcPr>
          <w:p w14:paraId="5A537DAC" w14:textId="77777777" w:rsidR="001E5DE4" w:rsidRPr="00F6169E" w:rsidRDefault="00000000">
            <w:pPr>
              <w:spacing w:after="0" w:line="240" w:lineRule="auto"/>
            </w:pPr>
            <w:r w:rsidRPr="00F6169E">
              <w:rPr>
                <w:sz w:val="15"/>
              </w:rPr>
              <w:t>nonce_reuse</w:t>
            </w:r>
          </w:p>
        </w:tc>
        <w:tc>
          <w:tcPr>
            <w:tcW w:w="4320" w:type="dxa"/>
            <w:shd w:val="clear" w:color="auto" w:fill="F8FAFC"/>
            <w:tcMar>
              <w:top w:w="80" w:type="dxa"/>
              <w:left w:w="100" w:type="dxa"/>
              <w:bottom w:w="80" w:type="dxa"/>
              <w:right w:w="100" w:type="dxa"/>
            </w:tcMar>
            <w:vAlign w:val="center"/>
          </w:tcPr>
          <w:p w14:paraId="500927AB" w14:textId="77777777" w:rsidR="001E5DE4" w:rsidRPr="00F6169E" w:rsidRDefault="00000000">
            <w:pPr>
              <w:spacing w:after="0" w:line="240" w:lineRule="auto"/>
            </w:pPr>
            <w:r w:rsidRPr="00F6169E">
              <w:rPr>
                <w:sz w:val="15"/>
              </w:rPr>
              <w:t>Repeat nonce under the same lab key ID.</w:t>
            </w:r>
          </w:p>
        </w:tc>
        <w:tc>
          <w:tcPr>
            <w:tcW w:w="3611" w:type="dxa"/>
            <w:shd w:val="clear" w:color="auto" w:fill="F8FAFC"/>
            <w:tcMar>
              <w:top w:w="80" w:type="dxa"/>
              <w:left w:w="100" w:type="dxa"/>
              <w:bottom w:w="80" w:type="dxa"/>
              <w:right w:w="100" w:type="dxa"/>
            </w:tcMar>
            <w:vAlign w:val="center"/>
          </w:tcPr>
          <w:p w14:paraId="0A43B273" w14:textId="77777777" w:rsidR="001E5DE4" w:rsidRPr="00F6169E" w:rsidRDefault="00000000">
            <w:pPr>
              <w:spacing w:after="0" w:line="240" w:lineRule="auto"/>
            </w:pPr>
            <w:r w:rsidRPr="00F6169E">
              <w:rPr>
                <w:sz w:val="15"/>
              </w:rPr>
              <w:t>Exact duplicate state invariant; CWE-323 where applicable.</w:t>
            </w:r>
          </w:p>
        </w:tc>
      </w:tr>
      <w:tr w:rsidR="001E5DE4" w:rsidRPr="00F6169E" w14:paraId="083B5FE9" w14:textId="77777777" w:rsidTr="00FF7020">
        <w:trPr>
          <w:trHeight w:val="191"/>
          <w:jc w:val="center"/>
        </w:trPr>
        <w:tc>
          <w:tcPr>
            <w:tcW w:w="3035" w:type="dxa"/>
            <w:tcMar>
              <w:top w:w="80" w:type="dxa"/>
              <w:left w:w="100" w:type="dxa"/>
              <w:bottom w:w="80" w:type="dxa"/>
              <w:right w:w="100" w:type="dxa"/>
            </w:tcMar>
            <w:vAlign w:val="center"/>
          </w:tcPr>
          <w:p w14:paraId="40C72458" w14:textId="77777777" w:rsidR="001E5DE4" w:rsidRPr="00F6169E" w:rsidRDefault="00000000">
            <w:pPr>
              <w:spacing w:after="0" w:line="240" w:lineRule="auto"/>
            </w:pPr>
            <w:r w:rsidRPr="00F6169E">
              <w:rPr>
                <w:sz w:val="15"/>
              </w:rPr>
              <w:lastRenderedPageBreak/>
              <w:t>counter_reset</w:t>
            </w:r>
          </w:p>
        </w:tc>
        <w:tc>
          <w:tcPr>
            <w:tcW w:w="4320" w:type="dxa"/>
            <w:tcMar>
              <w:top w:w="80" w:type="dxa"/>
              <w:left w:w="100" w:type="dxa"/>
              <w:bottom w:w="80" w:type="dxa"/>
              <w:right w:w="100" w:type="dxa"/>
            </w:tcMar>
            <w:vAlign w:val="center"/>
          </w:tcPr>
          <w:p w14:paraId="32CA08E7" w14:textId="77777777" w:rsidR="001E5DE4" w:rsidRPr="00F6169E" w:rsidRDefault="00000000">
            <w:pPr>
              <w:spacing w:after="0" w:line="240" w:lineRule="auto"/>
            </w:pPr>
            <w:r w:rsidRPr="00F6169E">
              <w:rPr>
                <w:sz w:val="15"/>
              </w:rPr>
              <w:t>Counter/nonce state returns to zero after restart/rollback.</w:t>
            </w:r>
          </w:p>
        </w:tc>
        <w:tc>
          <w:tcPr>
            <w:tcW w:w="3611" w:type="dxa"/>
            <w:tcMar>
              <w:top w:w="80" w:type="dxa"/>
              <w:left w:w="100" w:type="dxa"/>
              <w:bottom w:w="80" w:type="dxa"/>
              <w:right w:w="100" w:type="dxa"/>
            </w:tcMar>
            <w:vAlign w:val="center"/>
          </w:tcPr>
          <w:p w14:paraId="0BC463F5" w14:textId="77777777" w:rsidR="001E5DE4" w:rsidRPr="00F6169E" w:rsidRDefault="00000000">
            <w:pPr>
              <w:spacing w:after="0" w:line="240" w:lineRule="auto"/>
            </w:pPr>
            <w:r w:rsidRPr="00F6169E">
              <w:rPr>
                <w:sz w:val="15"/>
              </w:rPr>
              <w:t>Session-aware duplicate/restart detector.</w:t>
            </w:r>
          </w:p>
        </w:tc>
      </w:tr>
      <w:tr w:rsidR="001E5DE4" w:rsidRPr="00F6169E" w14:paraId="26B5B65E" w14:textId="77777777" w:rsidTr="00FF7020">
        <w:trPr>
          <w:trHeight w:val="191"/>
          <w:jc w:val="center"/>
        </w:trPr>
        <w:tc>
          <w:tcPr>
            <w:tcW w:w="3035" w:type="dxa"/>
            <w:shd w:val="clear" w:color="auto" w:fill="F8FAFC"/>
            <w:tcMar>
              <w:top w:w="80" w:type="dxa"/>
              <w:left w:w="100" w:type="dxa"/>
              <w:bottom w:w="80" w:type="dxa"/>
              <w:right w:w="100" w:type="dxa"/>
            </w:tcMar>
            <w:vAlign w:val="center"/>
          </w:tcPr>
          <w:p w14:paraId="68DB2012" w14:textId="77777777" w:rsidR="001E5DE4" w:rsidRPr="00F6169E" w:rsidRDefault="00000000">
            <w:pPr>
              <w:spacing w:after="0" w:line="240" w:lineRule="auto"/>
            </w:pPr>
            <w:r w:rsidRPr="00F6169E">
              <w:rPr>
                <w:sz w:val="15"/>
              </w:rPr>
              <w:t>fork_clone</w:t>
            </w:r>
          </w:p>
        </w:tc>
        <w:tc>
          <w:tcPr>
            <w:tcW w:w="4320" w:type="dxa"/>
            <w:shd w:val="clear" w:color="auto" w:fill="F8FAFC"/>
            <w:tcMar>
              <w:top w:w="80" w:type="dxa"/>
              <w:left w:w="100" w:type="dxa"/>
              <w:bottom w:w="80" w:type="dxa"/>
              <w:right w:w="100" w:type="dxa"/>
            </w:tcMar>
            <w:vAlign w:val="center"/>
          </w:tcPr>
          <w:p w14:paraId="396A35BF" w14:textId="77777777" w:rsidR="001E5DE4" w:rsidRPr="00F6169E" w:rsidRDefault="00000000">
            <w:pPr>
              <w:spacing w:after="0" w:line="240" w:lineRule="auto"/>
            </w:pPr>
            <w:r w:rsidRPr="00F6169E">
              <w:rPr>
                <w:sz w:val="15"/>
              </w:rPr>
              <w:t>Clone generator state into two simulated workers.</w:t>
            </w:r>
          </w:p>
        </w:tc>
        <w:tc>
          <w:tcPr>
            <w:tcW w:w="3611" w:type="dxa"/>
            <w:shd w:val="clear" w:color="auto" w:fill="F8FAFC"/>
            <w:tcMar>
              <w:top w:w="80" w:type="dxa"/>
              <w:left w:w="100" w:type="dxa"/>
              <w:bottom w:w="80" w:type="dxa"/>
              <w:right w:w="100" w:type="dxa"/>
            </w:tcMar>
            <w:vAlign w:val="center"/>
          </w:tcPr>
          <w:p w14:paraId="3A9CA6BF" w14:textId="77777777" w:rsidR="001E5DE4" w:rsidRPr="00F6169E" w:rsidRDefault="00000000">
            <w:pPr>
              <w:spacing w:after="0" w:line="240" w:lineRule="auto"/>
            </w:pPr>
            <w:r w:rsidRPr="00F6169E">
              <w:rPr>
                <w:sz w:val="15"/>
              </w:rPr>
              <w:t>Cross-worker duplicate/correlation detector.</w:t>
            </w:r>
          </w:p>
        </w:tc>
      </w:tr>
      <w:tr w:rsidR="001E5DE4" w:rsidRPr="00F6169E" w14:paraId="7EC70106" w14:textId="77777777" w:rsidTr="00FF7020">
        <w:trPr>
          <w:trHeight w:val="373"/>
          <w:jc w:val="center"/>
        </w:trPr>
        <w:tc>
          <w:tcPr>
            <w:tcW w:w="3035" w:type="dxa"/>
            <w:tcMar>
              <w:top w:w="80" w:type="dxa"/>
              <w:left w:w="100" w:type="dxa"/>
              <w:bottom w:w="80" w:type="dxa"/>
              <w:right w:w="100" w:type="dxa"/>
            </w:tcMar>
            <w:vAlign w:val="center"/>
          </w:tcPr>
          <w:p w14:paraId="24220AD8" w14:textId="77777777" w:rsidR="001E5DE4" w:rsidRPr="00F6169E" w:rsidRDefault="00000000">
            <w:pPr>
              <w:spacing w:after="0" w:line="240" w:lineRule="auto"/>
            </w:pPr>
            <w:r w:rsidRPr="00F6169E">
              <w:rPr>
                <w:sz w:val="15"/>
              </w:rPr>
              <w:t>truncated_output</w:t>
            </w:r>
          </w:p>
        </w:tc>
        <w:tc>
          <w:tcPr>
            <w:tcW w:w="4320" w:type="dxa"/>
            <w:tcMar>
              <w:top w:w="80" w:type="dxa"/>
              <w:left w:w="100" w:type="dxa"/>
              <w:bottom w:w="80" w:type="dxa"/>
              <w:right w:w="100" w:type="dxa"/>
            </w:tcMar>
            <w:vAlign w:val="center"/>
          </w:tcPr>
          <w:p w14:paraId="4906BA03" w14:textId="77777777" w:rsidR="001E5DE4" w:rsidRPr="00F6169E" w:rsidRDefault="00000000">
            <w:pPr>
              <w:spacing w:after="0" w:line="240" w:lineRule="auto"/>
            </w:pPr>
            <w:r w:rsidRPr="00F6169E">
              <w:rPr>
                <w:sz w:val="15"/>
              </w:rPr>
              <w:t>Use only a deliberately small subset of generator bits for a security identifier.</w:t>
            </w:r>
          </w:p>
        </w:tc>
        <w:tc>
          <w:tcPr>
            <w:tcW w:w="3611" w:type="dxa"/>
            <w:tcMar>
              <w:top w:w="80" w:type="dxa"/>
              <w:left w:w="100" w:type="dxa"/>
              <w:bottom w:w="80" w:type="dxa"/>
              <w:right w:w="100" w:type="dxa"/>
            </w:tcMar>
            <w:vAlign w:val="center"/>
          </w:tcPr>
          <w:p w14:paraId="221AF21D" w14:textId="77777777" w:rsidR="001E5DE4" w:rsidRPr="00F6169E" w:rsidRDefault="00000000">
            <w:pPr>
              <w:spacing w:after="0" w:line="240" w:lineRule="auto"/>
            </w:pPr>
            <w:r w:rsidRPr="00F6169E">
              <w:rPr>
                <w:sz w:val="15"/>
              </w:rPr>
              <w:t>Length/entropy policy + collision statistics.</w:t>
            </w:r>
          </w:p>
        </w:tc>
      </w:tr>
      <w:tr w:rsidR="001E5DE4" w:rsidRPr="00F6169E" w14:paraId="74407147" w14:textId="77777777" w:rsidTr="00FF7020">
        <w:trPr>
          <w:trHeight w:val="191"/>
          <w:jc w:val="center"/>
        </w:trPr>
        <w:tc>
          <w:tcPr>
            <w:tcW w:w="3035" w:type="dxa"/>
            <w:shd w:val="clear" w:color="auto" w:fill="F8FAFC"/>
            <w:tcMar>
              <w:top w:w="80" w:type="dxa"/>
              <w:left w:w="100" w:type="dxa"/>
              <w:bottom w:w="80" w:type="dxa"/>
              <w:right w:w="100" w:type="dxa"/>
            </w:tcMar>
            <w:vAlign w:val="center"/>
          </w:tcPr>
          <w:p w14:paraId="337F2FC0" w14:textId="77777777" w:rsidR="001E5DE4" w:rsidRPr="00F6169E" w:rsidRDefault="00000000">
            <w:pPr>
              <w:spacing w:after="0" w:line="240" w:lineRule="auto"/>
            </w:pPr>
            <w:r w:rsidRPr="00F6169E">
              <w:rPr>
                <w:sz w:val="15"/>
              </w:rPr>
              <w:t>hardcoded_key</w:t>
            </w:r>
          </w:p>
        </w:tc>
        <w:tc>
          <w:tcPr>
            <w:tcW w:w="4320" w:type="dxa"/>
            <w:shd w:val="clear" w:color="auto" w:fill="F8FAFC"/>
            <w:tcMar>
              <w:top w:w="80" w:type="dxa"/>
              <w:left w:w="100" w:type="dxa"/>
              <w:bottom w:w="80" w:type="dxa"/>
              <w:right w:w="100" w:type="dxa"/>
            </w:tcMar>
            <w:vAlign w:val="center"/>
          </w:tcPr>
          <w:p w14:paraId="3157BA3C" w14:textId="77777777" w:rsidR="001E5DE4" w:rsidRPr="00F6169E" w:rsidRDefault="00000000">
            <w:pPr>
              <w:spacing w:after="0" w:line="240" w:lineRule="auto"/>
            </w:pPr>
            <w:r w:rsidRPr="00F6169E">
              <w:rPr>
                <w:sz w:val="15"/>
              </w:rPr>
              <w:t>Embed fixed lab key in source/config fixture.</w:t>
            </w:r>
          </w:p>
        </w:tc>
        <w:tc>
          <w:tcPr>
            <w:tcW w:w="3611" w:type="dxa"/>
            <w:shd w:val="clear" w:color="auto" w:fill="F8FAFC"/>
            <w:tcMar>
              <w:top w:w="80" w:type="dxa"/>
              <w:left w:w="100" w:type="dxa"/>
              <w:bottom w:w="80" w:type="dxa"/>
              <w:right w:w="100" w:type="dxa"/>
            </w:tcMar>
            <w:vAlign w:val="center"/>
          </w:tcPr>
          <w:p w14:paraId="0D904F57" w14:textId="77777777" w:rsidR="001E5DE4" w:rsidRPr="00F6169E" w:rsidRDefault="00000000">
            <w:pPr>
              <w:spacing w:after="0" w:line="240" w:lineRule="auto"/>
            </w:pPr>
            <w:r w:rsidRPr="00F6169E">
              <w:rPr>
                <w:sz w:val="15"/>
              </w:rPr>
              <w:t>Static finding; CWE-321.</w:t>
            </w:r>
          </w:p>
        </w:tc>
      </w:tr>
      <w:tr w:rsidR="001E5DE4" w:rsidRPr="00F6169E" w14:paraId="41C28C87" w14:textId="77777777" w:rsidTr="00FF7020">
        <w:trPr>
          <w:trHeight w:val="191"/>
          <w:jc w:val="center"/>
        </w:trPr>
        <w:tc>
          <w:tcPr>
            <w:tcW w:w="3035" w:type="dxa"/>
            <w:tcMar>
              <w:top w:w="80" w:type="dxa"/>
              <w:left w:w="100" w:type="dxa"/>
              <w:bottom w:w="80" w:type="dxa"/>
              <w:right w:w="100" w:type="dxa"/>
            </w:tcMar>
            <w:vAlign w:val="center"/>
          </w:tcPr>
          <w:p w14:paraId="6746A53B" w14:textId="77777777" w:rsidR="001E5DE4" w:rsidRPr="00F6169E" w:rsidRDefault="00000000">
            <w:pPr>
              <w:spacing w:after="0" w:line="240" w:lineRule="auto"/>
            </w:pPr>
            <w:r w:rsidRPr="00F6169E">
              <w:rPr>
                <w:sz w:val="15"/>
              </w:rPr>
              <w:t>expired_key_use</w:t>
            </w:r>
          </w:p>
        </w:tc>
        <w:tc>
          <w:tcPr>
            <w:tcW w:w="4320" w:type="dxa"/>
            <w:tcMar>
              <w:top w:w="80" w:type="dxa"/>
              <w:left w:w="100" w:type="dxa"/>
              <w:bottom w:w="80" w:type="dxa"/>
              <w:right w:w="100" w:type="dxa"/>
            </w:tcMar>
            <w:vAlign w:val="center"/>
          </w:tcPr>
          <w:p w14:paraId="1C3DACC4" w14:textId="77777777" w:rsidR="001E5DE4" w:rsidRPr="00F6169E" w:rsidRDefault="00000000">
            <w:pPr>
              <w:spacing w:after="0" w:line="240" w:lineRule="auto"/>
            </w:pPr>
            <w:r w:rsidRPr="00F6169E">
              <w:rPr>
                <w:sz w:val="15"/>
              </w:rPr>
              <w:t>Continue using key after policy expiration in lab.</w:t>
            </w:r>
          </w:p>
        </w:tc>
        <w:tc>
          <w:tcPr>
            <w:tcW w:w="3611" w:type="dxa"/>
            <w:tcMar>
              <w:top w:w="80" w:type="dxa"/>
              <w:left w:w="100" w:type="dxa"/>
              <w:bottom w:w="80" w:type="dxa"/>
              <w:right w:w="100" w:type="dxa"/>
            </w:tcMar>
            <w:vAlign w:val="center"/>
          </w:tcPr>
          <w:p w14:paraId="05199700" w14:textId="77777777" w:rsidR="001E5DE4" w:rsidRPr="00F6169E" w:rsidRDefault="00000000">
            <w:pPr>
              <w:spacing w:after="0" w:line="240" w:lineRule="auto"/>
            </w:pPr>
            <w:r w:rsidRPr="00F6169E">
              <w:rPr>
                <w:sz w:val="15"/>
              </w:rPr>
              <w:t>Lifecycle policy finding; CWE-324.</w:t>
            </w:r>
          </w:p>
        </w:tc>
      </w:tr>
    </w:tbl>
    <w:p w14:paraId="5F95F35A" w14:textId="77777777" w:rsidR="001E5DE4" w:rsidRPr="00F6169E" w:rsidRDefault="00000000">
      <w:pPr>
        <w:pStyle w:val="Heading2"/>
        <w:spacing w:after="80" w:line="254" w:lineRule="auto"/>
        <w:rPr>
          <w:color w:val="auto"/>
        </w:rPr>
      </w:pPr>
      <w:r w:rsidRPr="00F6169E">
        <w:rPr>
          <w:b w:val="0"/>
          <w:color w:val="auto"/>
        </w:rPr>
        <w:t>13.3. Suggested schema</w:t>
      </w:r>
    </w:p>
    <w:tbl>
      <w:tblPr>
        <w:tblW w:w="0" w:type="auto"/>
        <w:jc w:val="center"/>
        <w:tblLayout w:type="fixed"/>
        <w:tblLook w:val="04A0" w:firstRow="1" w:lastRow="0" w:firstColumn="1" w:lastColumn="0" w:noHBand="0" w:noVBand="1"/>
      </w:tblPr>
      <w:tblGrid>
        <w:gridCol w:w="2729"/>
        <w:gridCol w:w="2899"/>
        <w:gridCol w:w="2559"/>
        <w:gridCol w:w="1326"/>
      </w:tblGrid>
      <w:tr w:rsidR="001E5DE4" w:rsidRPr="00F6169E" w14:paraId="15A4A876" w14:textId="77777777" w:rsidTr="00FF7020">
        <w:trPr>
          <w:trHeight w:val="197"/>
          <w:tblHeader/>
          <w:jc w:val="center"/>
        </w:trPr>
        <w:tc>
          <w:tcPr>
            <w:tcW w:w="2729" w:type="dxa"/>
            <w:shd w:val="clear" w:color="auto" w:fill="1F4E79"/>
            <w:tcMar>
              <w:top w:w="80" w:type="dxa"/>
              <w:left w:w="100" w:type="dxa"/>
              <w:bottom w:w="80" w:type="dxa"/>
              <w:right w:w="100" w:type="dxa"/>
            </w:tcMar>
            <w:vAlign w:val="center"/>
          </w:tcPr>
          <w:p w14:paraId="16A5BB82" w14:textId="77777777" w:rsidR="001E5DE4" w:rsidRPr="00F6169E" w:rsidRDefault="00000000">
            <w:pPr>
              <w:spacing w:after="0" w:line="240" w:lineRule="auto"/>
              <w:jc w:val="center"/>
            </w:pPr>
            <w:r w:rsidRPr="00F6169E">
              <w:rPr>
                <w:b/>
                <w:sz w:val="16"/>
              </w:rPr>
              <w:t>Field</w:t>
            </w:r>
          </w:p>
        </w:tc>
        <w:tc>
          <w:tcPr>
            <w:tcW w:w="2899" w:type="dxa"/>
            <w:shd w:val="clear" w:color="auto" w:fill="1F4E79"/>
            <w:tcMar>
              <w:top w:w="80" w:type="dxa"/>
              <w:left w:w="100" w:type="dxa"/>
              <w:bottom w:w="80" w:type="dxa"/>
              <w:right w:w="100" w:type="dxa"/>
            </w:tcMar>
            <w:vAlign w:val="center"/>
          </w:tcPr>
          <w:p w14:paraId="6F172EB5" w14:textId="77777777" w:rsidR="001E5DE4" w:rsidRPr="00F6169E" w:rsidRDefault="00000000">
            <w:pPr>
              <w:spacing w:after="0" w:line="240" w:lineRule="auto"/>
              <w:jc w:val="center"/>
            </w:pPr>
            <w:r w:rsidRPr="00F6169E">
              <w:rPr>
                <w:b/>
                <w:sz w:val="16"/>
              </w:rPr>
              <w:t>Example/type</w:t>
            </w:r>
          </w:p>
        </w:tc>
        <w:tc>
          <w:tcPr>
            <w:tcW w:w="3885" w:type="dxa"/>
            <w:gridSpan w:val="2"/>
            <w:shd w:val="clear" w:color="auto" w:fill="1F4E79"/>
            <w:tcMar>
              <w:top w:w="80" w:type="dxa"/>
              <w:left w:w="100" w:type="dxa"/>
              <w:bottom w:w="80" w:type="dxa"/>
              <w:right w:w="100" w:type="dxa"/>
            </w:tcMar>
            <w:vAlign w:val="center"/>
          </w:tcPr>
          <w:p w14:paraId="6767D6B4" w14:textId="77777777" w:rsidR="001E5DE4" w:rsidRPr="00F6169E" w:rsidRDefault="00000000">
            <w:pPr>
              <w:spacing w:after="0" w:line="240" w:lineRule="auto"/>
              <w:jc w:val="center"/>
            </w:pPr>
            <w:r w:rsidRPr="00F6169E">
              <w:rPr>
                <w:b/>
                <w:sz w:val="16"/>
              </w:rPr>
              <w:t>Purpose</w:t>
            </w:r>
          </w:p>
        </w:tc>
      </w:tr>
      <w:tr w:rsidR="001E5DE4" w:rsidRPr="00F6169E" w14:paraId="55C26941" w14:textId="77777777" w:rsidTr="00FF7020">
        <w:trPr>
          <w:trHeight w:val="180"/>
          <w:jc w:val="center"/>
        </w:trPr>
        <w:tc>
          <w:tcPr>
            <w:tcW w:w="2729" w:type="dxa"/>
            <w:tcMar>
              <w:top w:w="80" w:type="dxa"/>
              <w:left w:w="100" w:type="dxa"/>
              <w:bottom w:w="80" w:type="dxa"/>
              <w:right w:w="100" w:type="dxa"/>
            </w:tcMar>
            <w:vAlign w:val="center"/>
          </w:tcPr>
          <w:p w14:paraId="68DF6E03" w14:textId="77777777" w:rsidR="001E5DE4" w:rsidRPr="00F6169E" w:rsidRDefault="00000000">
            <w:pPr>
              <w:spacing w:after="0" w:line="240" w:lineRule="auto"/>
            </w:pPr>
            <w:r w:rsidRPr="00F6169E">
              <w:rPr>
                <w:sz w:val="14"/>
              </w:rPr>
              <w:t>event_id</w:t>
            </w:r>
          </w:p>
        </w:tc>
        <w:tc>
          <w:tcPr>
            <w:tcW w:w="2899" w:type="dxa"/>
            <w:tcMar>
              <w:top w:w="80" w:type="dxa"/>
              <w:left w:w="100" w:type="dxa"/>
              <w:bottom w:w="80" w:type="dxa"/>
              <w:right w:w="100" w:type="dxa"/>
            </w:tcMar>
            <w:vAlign w:val="center"/>
          </w:tcPr>
          <w:p w14:paraId="5E8C5D4D" w14:textId="77777777" w:rsidR="001E5DE4" w:rsidRPr="00F6169E" w:rsidRDefault="00000000">
            <w:pPr>
              <w:spacing w:after="0" w:line="240" w:lineRule="auto"/>
            </w:pPr>
            <w:r w:rsidRPr="00F6169E">
              <w:rPr>
                <w:sz w:val="14"/>
              </w:rPr>
              <w:t>UUID</w:t>
            </w:r>
          </w:p>
        </w:tc>
        <w:tc>
          <w:tcPr>
            <w:tcW w:w="3885" w:type="dxa"/>
            <w:gridSpan w:val="2"/>
            <w:tcMar>
              <w:top w:w="80" w:type="dxa"/>
              <w:left w:w="100" w:type="dxa"/>
              <w:bottom w:w="80" w:type="dxa"/>
              <w:right w:w="100" w:type="dxa"/>
            </w:tcMar>
            <w:vAlign w:val="center"/>
          </w:tcPr>
          <w:p w14:paraId="49E4489C" w14:textId="77777777" w:rsidR="001E5DE4" w:rsidRPr="00F6169E" w:rsidRDefault="00000000">
            <w:pPr>
              <w:spacing w:after="0" w:line="240" w:lineRule="auto"/>
            </w:pPr>
            <w:r w:rsidRPr="00F6169E">
              <w:rPr>
                <w:sz w:val="14"/>
              </w:rPr>
              <w:t>Stable evidence identity.</w:t>
            </w:r>
          </w:p>
        </w:tc>
      </w:tr>
      <w:tr w:rsidR="001E5DE4" w:rsidRPr="00F6169E" w14:paraId="081527DD" w14:textId="77777777" w:rsidTr="00FF7020">
        <w:trPr>
          <w:trHeight w:val="180"/>
          <w:jc w:val="center"/>
        </w:trPr>
        <w:tc>
          <w:tcPr>
            <w:tcW w:w="2729" w:type="dxa"/>
            <w:shd w:val="clear" w:color="auto" w:fill="F8FAFC"/>
            <w:tcMar>
              <w:top w:w="80" w:type="dxa"/>
              <w:left w:w="100" w:type="dxa"/>
              <w:bottom w:w="80" w:type="dxa"/>
              <w:right w:w="100" w:type="dxa"/>
            </w:tcMar>
            <w:vAlign w:val="center"/>
          </w:tcPr>
          <w:p w14:paraId="1E4CC1A0" w14:textId="77777777" w:rsidR="001E5DE4" w:rsidRPr="00F6169E" w:rsidRDefault="00000000">
            <w:pPr>
              <w:spacing w:after="0" w:line="240" w:lineRule="auto"/>
            </w:pPr>
            <w:r w:rsidRPr="00F6169E">
              <w:rPr>
                <w:sz w:val="14"/>
              </w:rPr>
              <w:t>timestamp</w:t>
            </w:r>
          </w:p>
        </w:tc>
        <w:tc>
          <w:tcPr>
            <w:tcW w:w="2899" w:type="dxa"/>
            <w:shd w:val="clear" w:color="auto" w:fill="F8FAFC"/>
            <w:tcMar>
              <w:top w:w="80" w:type="dxa"/>
              <w:left w:w="100" w:type="dxa"/>
              <w:bottom w:w="80" w:type="dxa"/>
              <w:right w:w="100" w:type="dxa"/>
            </w:tcMar>
            <w:vAlign w:val="center"/>
          </w:tcPr>
          <w:p w14:paraId="01ACD6E5" w14:textId="77777777" w:rsidR="001E5DE4" w:rsidRPr="00F6169E" w:rsidRDefault="00000000">
            <w:pPr>
              <w:spacing w:after="0" w:line="240" w:lineRule="auto"/>
            </w:pPr>
            <w:r w:rsidRPr="00F6169E">
              <w:rPr>
                <w:sz w:val="14"/>
              </w:rPr>
              <w:t>UTC</w:t>
            </w:r>
          </w:p>
        </w:tc>
        <w:tc>
          <w:tcPr>
            <w:tcW w:w="3885" w:type="dxa"/>
            <w:gridSpan w:val="2"/>
            <w:shd w:val="clear" w:color="auto" w:fill="F8FAFC"/>
            <w:tcMar>
              <w:top w:w="80" w:type="dxa"/>
              <w:left w:w="100" w:type="dxa"/>
              <w:bottom w:w="80" w:type="dxa"/>
              <w:right w:w="100" w:type="dxa"/>
            </w:tcMar>
            <w:vAlign w:val="center"/>
          </w:tcPr>
          <w:p w14:paraId="5EBCB268" w14:textId="77777777" w:rsidR="001E5DE4" w:rsidRPr="00F6169E" w:rsidRDefault="00000000">
            <w:pPr>
              <w:spacing w:after="0" w:line="240" w:lineRule="auto"/>
            </w:pPr>
            <w:r w:rsidRPr="00F6169E">
              <w:rPr>
                <w:sz w:val="14"/>
              </w:rPr>
              <w:t>Sequence/order and lifecycle.</w:t>
            </w:r>
          </w:p>
        </w:tc>
      </w:tr>
      <w:tr w:rsidR="001E5DE4" w:rsidRPr="00F6169E" w14:paraId="022138DE" w14:textId="77777777" w:rsidTr="00FF7020">
        <w:trPr>
          <w:trHeight w:val="171"/>
          <w:jc w:val="center"/>
        </w:trPr>
        <w:tc>
          <w:tcPr>
            <w:tcW w:w="2729" w:type="dxa"/>
            <w:tcMar>
              <w:top w:w="80" w:type="dxa"/>
              <w:left w:w="100" w:type="dxa"/>
              <w:bottom w:w="80" w:type="dxa"/>
              <w:right w:w="100" w:type="dxa"/>
            </w:tcMar>
            <w:vAlign w:val="center"/>
          </w:tcPr>
          <w:p w14:paraId="2EA6F8DE" w14:textId="77777777" w:rsidR="001E5DE4" w:rsidRPr="00F6169E" w:rsidRDefault="00000000">
            <w:pPr>
              <w:spacing w:after="0" w:line="240" w:lineRule="auto"/>
            </w:pPr>
            <w:r w:rsidRPr="00F6169E">
              <w:rPr>
                <w:sz w:val="14"/>
              </w:rPr>
              <w:t>component_id / device_id</w:t>
            </w:r>
          </w:p>
        </w:tc>
        <w:tc>
          <w:tcPr>
            <w:tcW w:w="2899" w:type="dxa"/>
            <w:tcMar>
              <w:top w:w="80" w:type="dxa"/>
              <w:left w:w="100" w:type="dxa"/>
              <w:bottom w:w="80" w:type="dxa"/>
              <w:right w:w="100" w:type="dxa"/>
            </w:tcMar>
            <w:vAlign w:val="center"/>
          </w:tcPr>
          <w:p w14:paraId="56A61D3C" w14:textId="77777777" w:rsidR="001E5DE4" w:rsidRPr="00F6169E" w:rsidRDefault="00000000">
            <w:pPr>
              <w:spacing w:after="0" w:line="240" w:lineRule="auto"/>
            </w:pPr>
            <w:r w:rsidRPr="00F6169E">
              <w:rPr>
                <w:sz w:val="14"/>
              </w:rPr>
              <w:t>opaque</w:t>
            </w:r>
          </w:p>
        </w:tc>
        <w:tc>
          <w:tcPr>
            <w:tcW w:w="3885" w:type="dxa"/>
            <w:gridSpan w:val="2"/>
            <w:tcMar>
              <w:top w:w="80" w:type="dxa"/>
              <w:left w:w="100" w:type="dxa"/>
              <w:bottom w:w="80" w:type="dxa"/>
              <w:right w:w="100" w:type="dxa"/>
            </w:tcMar>
            <w:vAlign w:val="center"/>
          </w:tcPr>
          <w:p w14:paraId="3DBC76AA" w14:textId="77777777" w:rsidR="001E5DE4" w:rsidRPr="00F6169E" w:rsidRDefault="00000000">
            <w:pPr>
              <w:spacing w:after="0" w:line="240" w:lineRule="auto"/>
            </w:pPr>
            <w:r w:rsidRPr="00F6169E">
              <w:rPr>
                <w:sz w:val="14"/>
              </w:rPr>
              <w:t>Group split and cross-device evaluation.</w:t>
            </w:r>
          </w:p>
        </w:tc>
      </w:tr>
      <w:tr w:rsidR="001E5DE4" w:rsidRPr="00F6169E" w14:paraId="16666EB3" w14:textId="77777777" w:rsidTr="00FF7020">
        <w:trPr>
          <w:trHeight w:val="180"/>
          <w:jc w:val="center"/>
        </w:trPr>
        <w:tc>
          <w:tcPr>
            <w:tcW w:w="2729" w:type="dxa"/>
            <w:shd w:val="clear" w:color="auto" w:fill="F8FAFC"/>
            <w:tcMar>
              <w:top w:w="80" w:type="dxa"/>
              <w:left w:w="100" w:type="dxa"/>
              <w:bottom w:w="80" w:type="dxa"/>
              <w:right w:w="100" w:type="dxa"/>
            </w:tcMar>
            <w:vAlign w:val="center"/>
          </w:tcPr>
          <w:p w14:paraId="4F8F5FB5" w14:textId="77777777" w:rsidR="001E5DE4" w:rsidRPr="00F6169E" w:rsidRDefault="00000000">
            <w:pPr>
              <w:spacing w:after="0" w:line="240" w:lineRule="auto"/>
            </w:pPr>
            <w:r w:rsidRPr="00F6169E">
              <w:rPr>
                <w:sz w:val="14"/>
              </w:rPr>
              <w:t>session_id / boot_id</w:t>
            </w:r>
          </w:p>
        </w:tc>
        <w:tc>
          <w:tcPr>
            <w:tcW w:w="2899" w:type="dxa"/>
            <w:shd w:val="clear" w:color="auto" w:fill="F8FAFC"/>
            <w:tcMar>
              <w:top w:w="80" w:type="dxa"/>
              <w:left w:w="100" w:type="dxa"/>
              <w:bottom w:w="80" w:type="dxa"/>
              <w:right w:w="100" w:type="dxa"/>
            </w:tcMar>
            <w:vAlign w:val="center"/>
          </w:tcPr>
          <w:p w14:paraId="4A579266" w14:textId="77777777" w:rsidR="001E5DE4" w:rsidRPr="00F6169E" w:rsidRDefault="00000000">
            <w:pPr>
              <w:spacing w:after="0" w:line="240" w:lineRule="auto"/>
            </w:pPr>
            <w:r w:rsidRPr="00F6169E">
              <w:rPr>
                <w:sz w:val="14"/>
              </w:rPr>
              <w:t>opaque</w:t>
            </w:r>
          </w:p>
        </w:tc>
        <w:tc>
          <w:tcPr>
            <w:tcW w:w="3885" w:type="dxa"/>
            <w:gridSpan w:val="2"/>
            <w:shd w:val="clear" w:color="auto" w:fill="F8FAFC"/>
            <w:tcMar>
              <w:top w:w="80" w:type="dxa"/>
              <w:left w:w="100" w:type="dxa"/>
              <w:bottom w:w="80" w:type="dxa"/>
              <w:right w:w="100" w:type="dxa"/>
            </w:tcMar>
            <w:vAlign w:val="center"/>
          </w:tcPr>
          <w:p w14:paraId="1C983643" w14:textId="77777777" w:rsidR="001E5DE4" w:rsidRPr="00F6169E" w:rsidRDefault="00000000">
            <w:pPr>
              <w:spacing w:after="0" w:line="240" w:lineRule="auto"/>
            </w:pPr>
            <w:r w:rsidRPr="00F6169E">
              <w:rPr>
                <w:sz w:val="14"/>
              </w:rPr>
              <w:t>Restart/fork analysis.</w:t>
            </w:r>
          </w:p>
        </w:tc>
      </w:tr>
      <w:tr w:rsidR="001E5DE4" w:rsidRPr="00F6169E" w14:paraId="19CD3C30" w14:textId="77777777" w:rsidTr="00FF7020">
        <w:trPr>
          <w:trHeight w:val="171"/>
          <w:jc w:val="center"/>
        </w:trPr>
        <w:tc>
          <w:tcPr>
            <w:tcW w:w="2729" w:type="dxa"/>
            <w:tcMar>
              <w:top w:w="80" w:type="dxa"/>
              <w:left w:w="100" w:type="dxa"/>
              <w:bottom w:w="80" w:type="dxa"/>
              <w:right w:w="100" w:type="dxa"/>
            </w:tcMar>
            <w:vAlign w:val="center"/>
          </w:tcPr>
          <w:p w14:paraId="72B19201" w14:textId="77777777" w:rsidR="001E5DE4" w:rsidRPr="00F6169E" w:rsidRDefault="00000000">
            <w:pPr>
              <w:spacing w:after="0" w:line="240" w:lineRule="auto"/>
            </w:pPr>
            <w:r w:rsidRPr="00F6169E">
              <w:rPr>
                <w:sz w:val="14"/>
              </w:rPr>
              <w:t>material_type</w:t>
            </w:r>
          </w:p>
        </w:tc>
        <w:tc>
          <w:tcPr>
            <w:tcW w:w="2899" w:type="dxa"/>
            <w:tcMar>
              <w:top w:w="80" w:type="dxa"/>
              <w:left w:w="100" w:type="dxa"/>
              <w:bottom w:w="80" w:type="dxa"/>
              <w:right w:w="100" w:type="dxa"/>
            </w:tcMar>
            <w:vAlign w:val="center"/>
          </w:tcPr>
          <w:p w14:paraId="213B2D6C" w14:textId="77777777" w:rsidR="001E5DE4" w:rsidRPr="00F6169E" w:rsidRDefault="00000000">
            <w:pPr>
              <w:spacing w:after="0" w:line="240" w:lineRule="auto"/>
            </w:pPr>
            <w:r w:rsidRPr="00F6169E">
              <w:rPr>
                <w:sz w:val="14"/>
              </w:rPr>
              <w:t>key / nonce / IV / salt / token</w:t>
            </w:r>
          </w:p>
        </w:tc>
        <w:tc>
          <w:tcPr>
            <w:tcW w:w="3885" w:type="dxa"/>
            <w:gridSpan w:val="2"/>
            <w:tcMar>
              <w:top w:w="80" w:type="dxa"/>
              <w:left w:w="100" w:type="dxa"/>
              <w:bottom w:w="80" w:type="dxa"/>
              <w:right w:w="100" w:type="dxa"/>
            </w:tcMar>
            <w:vAlign w:val="center"/>
          </w:tcPr>
          <w:p w14:paraId="764A41DA" w14:textId="77777777" w:rsidR="001E5DE4" w:rsidRPr="00F6169E" w:rsidRDefault="00000000">
            <w:pPr>
              <w:spacing w:after="0" w:line="240" w:lineRule="auto"/>
            </w:pPr>
            <w:r w:rsidRPr="00F6169E">
              <w:rPr>
                <w:sz w:val="14"/>
              </w:rPr>
              <w:t>Different requirements.</w:t>
            </w:r>
          </w:p>
        </w:tc>
      </w:tr>
      <w:tr w:rsidR="001E5DE4" w:rsidRPr="00F6169E" w14:paraId="606A12A4" w14:textId="77777777" w:rsidTr="00FF7020">
        <w:trPr>
          <w:trHeight w:val="180"/>
          <w:jc w:val="center"/>
        </w:trPr>
        <w:tc>
          <w:tcPr>
            <w:tcW w:w="2729" w:type="dxa"/>
            <w:shd w:val="clear" w:color="auto" w:fill="F8FAFC"/>
            <w:tcMar>
              <w:top w:w="80" w:type="dxa"/>
              <w:left w:w="100" w:type="dxa"/>
              <w:bottom w:w="80" w:type="dxa"/>
              <w:right w:w="100" w:type="dxa"/>
            </w:tcMar>
            <w:vAlign w:val="center"/>
          </w:tcPr>
          <w:p w14:paraId="718AB7CE" w14:textId="77777777" w:rsidR="001E5DE4" w:rsidRPr="00F6169E" w:rsidRDefault="00000000">
            <w:pPr>
              <w:spacing w:after="0" w:line="240" w:lineRule="auto"/>
            </w:pPr>
            <w:r w:rsidRPr="00F6169E">
              <w:rPr>
                <w:sz w:val="14"/>
              </w:rPr>
              <w:t>algorithm_profile</w:t>
            </w:r>
          </w:p>
        </w:tc>
        <w:tc>
          <w:tcPr>
            <w:tcW w:w="2899" w:type="dxa"/>
            <w:shd w:val="clear" w:color="auto" w:fill="F8FAFC"/>
            <w:tcMar>
              <w:top w:w="80" w:type="dxa"/>
              <w:left w:w="100" w:type="dxa"/>
              <w:bottom w:w="80" w:type="dxa"/>
              <w:right w:w="100" w:type="dxa"/>
            </w:tcMar>
            <w:vAlign w:val="center"/>
          </w:tcPr>
          <w:p w14:paraId="71BA46C7" w14:textId="77777777" w:rsidR="001E5DE4" w:rsidRPr="00F6169E" w:rsidRDefault="00000000">
            <w:pPr>
              <w:spacing w:after="0" w:line="240" w:lineRule="auto"/>
            </w:pPr>
            <w:r w:rsidRPr="00F6169E">
              <w:rPr>
                <w:sz w:val="14"/>
              </w:rPr>
              <w:t>AES-GCM-128 / ECDSA-P256 / token</w:t>
            </w:r>
          </w:p>
        </w:tc>
        <w:tc>
          <w:tcPr>
            <w:tcW w:w="3885" w:type="dxa"/>
            <w:gridSpan w:val="2"/>
            <w:shd w:val="clear" w:color="auto" w:fill="F8FAFC"/>
            <w:tcMar>
              <w:top w:w="80" w:type="dxa"/>
              <w:left w:w="100" w:type="dxa"/>
              <w:bottom w:w="80" w:type="dxa"/>
              <w:right w:w="100" w:type="dxa"/>
            </w:tcMar>
            <w:vAlign w:val="center"/>
          </w:tcPr>
          <w:p w14:paraId="123A44B2" w14:textId="77777777" w:rsidR="001E5DE4" w:rsidRPr="00F6169E" w:rsidRDefault="00000000">
            <w:pPr>
              <w:spacing w:after="0" w:line="240" w:lineRule="auto"/>
            </w:pPr>
            <w:r w:rsidRPr="00F6169E">
              <w:rPr>
                <w:sz w:val="14"/>
              </w:rPr>
              <w:t>Defines exact invariants.</w:t>
            </w:r>
          </w:p>
        </w:tc>
      </w:tr>
      <w:tr w:rsidR="001E5DE4" w:rsidRPr="00F6169E" w14:paraId="76F868B5" w14:textId="77777777" w:rsidTr="00FF7020">
        <w:trPr>
          <w:trHeight w:val="180"/>
          <w:jc w:val="center"/>
        </w:trPr>
        <w:tc>
          <w:tcPr>
            <w:tcW w:w="2729" w:type="dxa"/>
            <w:tcMar>
              <w:top w:w="80" w:type="dxa"/>
              <w:left w:w="100" w:type="dxa"/>
              <w:bottom w:w="80" w:type="dxa"/>
              <w:right w:w="100" w:type="dxa"/>
            </w:tcMar>
            <w:vAlign w:val="center"/>
          </w:tcPr>
          <w:p w14:paraId="6059FD56" w14:textId="77777777" w:rsidR="001E5DE4" w:rsidRPr="00F6169E" w:rsidRDefault="00000000">
            <w:pPr>
              <w:spacing w:after="0" w:line="240" w:lineRule="auto"/>
            </w:pPr>
            <w:r w:rsidRPr="00F6169E">
              <w:rPr>
                <w:sz w:val="14"/>
              </w:rPr>
              <w:t>key_id_hash</w:t>
            </w:r>
          </w:p>
        </w:tc>
        <w:tc>
          <w:tcPr>
            <w:tcW w:w="2899" w:type="dxa"/>
            <w:tcMar>
              <w:top w:w="80" w:type="dxa"/>
              <w:left w:w="100" w:type="dxa"/>
              <w:bottom w:w="80" w:type="dxa"/>
              <w:right w:w="100" w:type="dxa"/>
            </w:tcMar>
            <w:vAlign w:val="center"/>
          </w:tcPr>
          <w:p w14:paraId="7758AB53" w14:textId="77777777" w:rsidR="001E5DE4" w:rsidRPr="00F6169E" w:rsidRDefault="00000000">
            <w:pPr>
              <w:spacing w:after="0" w:line="240" w:lineRule="auto"/>
            </w:pPr>
            <w:r w:rsidRPr="00F6169E">
              <w:rPr>
                <w:sz w:val="14"/>
              </w:rPr>
              <w:t>opaque keyed ID</w:t>
            </w:r>
          </w:p>
        </w:tc>
        <w:tc>
          <w:tcPr>
            <w:tcW w:w="3885" w:type="dxa"/>
            <w:gridSpan w:val="2"/>
            <w:tcMar>
              <w:top w:w="80" w:type="dxa"/>
              <w:left w:w="100" w:type="dxa"/>
              <w:bottom w:w="80" w:type="dxa"/>
              <w:right w:w="100" w:type="dxa"/>
            </w:tcMar>
            <w:vAlign w:val="center"/>
          </w:tcPr>
          <w:p w14:paraId="1FB17C40" w14:textId="77777777" w:rsidR="001E5DE4" w:rsidRPr="00F6169E" w:rsidRDefault="00000000">
            <w:pPr>
              <w:spacing w:after="0" w:line="240" w:lineRule="auto"/>
            </w:pPr>
            <w:r w:rsidRPr="00F6169E">
              <w:rPr>
                <w:sz w:val="14"/>
              </w:rPr>
              <w:t>Correlate per-key state without exposing key.</w:t>
            </w:r>
          </w:p>
        </w:tc>
      </w:tr>
      <w:tr w:rsidR="001E5DE4" w:rsidRPr="00F6169E" w14:paraId="638EAEE3" w14:textId="77777777" w:rsidTr="00FF7020">
        <w:trPr>
          <w:trHeight w:val="343"/>
          <w:jc w:val="center"/>
        </w:trPr>
        <w:tc>
          <w:tcPr>
            <w:tcW w:w="2729" w:type="dxa"/>
            <w:shd w:val="clear" w:color="auto" w:fill="F8FAFC"/>
            <w:tcMar>
              <w:top w:w="80" w:type="dxa"/>
              <w:left w:w="100" w:type="dxa"/>
              <w:bottom w:w="80" w:type="dxa"/>
              <w:right w:w="100" w:type="dxa"/>
            </w:tcMar>
            <w:vAlign w:val="center"/>
          </w:tcPr>
          <w:p w14:paraId="32D5D035" w14:textId="77777777" w:rsidR="001E5DE4" w:rsidRPr="00F6169E" w:rsidRDefault="00000000">
            <w:pPr>
              <w:spacing w:after="0" w:line="240" w:lineRule="auto"/>
            </w:pPr>
            <w:r w:rsidRPr="00F6169E">
              <w:rPr>
                <w:sz w:val="14"/>
              </w:rPr>
              <w:t>value_fingerprint</w:t>
            </w:r>
          </w:p>
        </w:tc>
        <w:tc>
          <w:tcPr>
            <w:tcW w:w="2899" w:type="dxa"/>
            <w:shd w:val="clear" w:color="auto" w:fill="F8FAFC"/>
            <w:tcMar>
              <w:top w:w="80" w:type="dxa"/>
              <w:left w:w="100" w:type="dxa"/>
              <w:bottom w:w="80" w:type="dxa"/>
              <w:right w:w="100" w:type="dxa"/>
            </w:tcMar>
            <w:vAlign w:val="center"/>
          </w:tcPr>
          <w:p w14:paraId="4FA13CD2" w14:textId="77777777" w:rsidR="001E5DE4" w:rsidRPr="00F6169E" w:rsidRDefault="00000000">
            <w:pPr>
              <w:spacing w:after="0" w:line="240" w:lineRule="auto"/>
            </w:pPr>
            <w:r w:rsidRPr="00F6169E">
              <w:rPr>
                <w:sz w:val="14"/>
              </w:rPr>
              <w:t>HMAC/fingerprint in production-like data; raw hex only in isolated lab</w:t>
            </w:r>
          </w:p>
        </w:tc>
        <w:tc>
          <w:tcPr>
            <w:tcW w:w="3885" w:type="dxa"/>
            <w:gridSpan w:val="2"/>
            <w:shd w:val="clear" w:color="auto" w:fill="F8FAFC"/>
            <w:tcMar>
              <w:top w:w="80" w:type="dxa"/>
              <w:left w:w="100" w:type="dxa"/>
              <w:bottom w:w="80" w:type="dxa"/>
              <w:right w:w="100" w:type="dxa"/>
            </w:tcMar>
            <w:vAlign w:val="center"/>
          </w:tcPr>
          <w:p w14:paraId="77A72DA3" w14:textId="77777777" w:rsidR="001E5DE4" w:rsidRPr="00F6169E" w:rsidRDefault="00000000">
            <w:pPr>
              <w:spacing w:after="0" w:line="240" w:lineRule="auto"/>
            </w:pPr>
            <w:r w:rsidRPr="00F6169E">
              <w:rPr>
                <w:sz w:val="14"/>
              </w:rPr>
              <w:t>Duplicate/collision correlation.</w:t>
            </w:r>
          </w:p>
        </w:tc>
      </w:tr>
      <w:tr w:rsidR="001E5DE4" w:rsidRPr="00F6169E" w14:paraId="469D7F64" w14:textId="77777777" w:rsidTr="00FF7020">
        <w:trPr>
          <w:trHeight w:val="180"/>
          <w:jc w:val="center"/>
        </w:trPr>
        <w:tc>
          <w:tcPr>
            <w:tcW w:w="2729" w:type="dxa"/>
            <w:tcMar>
              <w:top w:w="80" w:type="dxa"/>
              <w:left w:w="100" w:type="dxa"/>
              <w:bottom w:w="80" w:type="dxa"/>
              <w:right w:w="100" w:type="dxa"/>
            </w:tcMar>
            <w:vAlign w:val="center"/>
          </w:tcPr>
          <w:p w14:paraId="73D83139" w14:textId="77777777" w:rsidR="001E5DE4" w:rsidRPr="00F6169E" w:rsidRDefault="00000000">
            <w:pPr>
              <w:spacing w:after="0" w:line="240" w:lineRule="auto"/>
            </w:pPr>
            <w:r w:rsidRPr="00F6169E">
              <w:rPr>
                <w:sz w:val="14"/>
              </w:rPr>
              <w:t>generator_provider</w:t>
            </w:r>
          </w:p>
        </w:tc>
        <w:tc>
          <w:tcPr>
            <w:tcW w:w="2899" w:type="dxa"/>
            <w:tcMar>
              <w:top w:w="80" w:type="dxa"/>
              <w:left w:w="100" w:type="dxa"/>
              <w:bottom w:w="80" w:type="dxa"/>
              <w:right w:w="100" w:type="dxa"/>
            </w:tcMar>
            <w:vAlign w:val="center"/>
          </w:tcPr>
          <w:p w14:paraId="47E55416" w14:textId="77777777" w:rsidR="001E5DE4" w:rsidRPr="00F6169E" w:rsidRDefault="00000000">
            <w:pPr>
              <w:spacing w:after="0" w:line="240" w:lineRule="auto"/>
            </w:pPr>
            <w:r w:rsidRPr="00F6169E">
              <w:rPr>
                <w:sz w:val="14"/>
              </w:rPr>
              <w:t>OS CSPRNG / OpenSSL DRBG / toy-LCG</w:t>
            </w:r>
          </w:p>
        </w:tc>
        <w:tc>
          <w:tcPr>
            <w:tcW w:w="3885" w:type="dxa"/>
            <w:gridSpan w:val="2"/>
            <w:tcMar>
              <w:top w:w="80" w:type="dxa"/>
              <w:left w:w="100" w:type="dxa"/>
              <w:bottom w:w="80" w:type="dxa"/>
              <w:right w:w="100" w:type="dxa"/>
            </w:tcMar>
            <w:vAlign w:val="center"/>
          </w:tcPr>
          <w:p w14:paraId="43D7BDE9" w14:textId="77777777" w:rsidR="001E5DE4" w:rsidRPr="00F6169E" w:rsidRDefault="00000000">
            <w:pPr>
              <w:spacing w:after="0" w:line="240" w:lineRule="auto"/>
            </w:pPr>
            <w:r w:rsidRPr="00F6169E">
              <w:rPr>
                <w:sz w:val="14"/>
              </w:rPr>
              <w:t>Provenance feature.</w:t>
            </w:r>
          </w:p>
        </w:tc>
      </w:tr>
      <w:tr w:rsidR="001E5DE4" w:rsidRPr="00F6169E" w14:paraId="5B90A61F" w14:textId="77777777" w:rsidTr="00FF7020">
        <w:trPr>
          <w:trHeight w:val="171"/>
          <w:jc w:val="center"/>
        </w:trPr>
        <w:tc>
          <w:tcPr>
            <w:tcW w:w="2729" w:type="dxa"/>
            <w:shd w:val="clear" w:color="auto" w:fill="F8FAFC"/>
            <w:tcMar>
              <w:top w:w="80" w:type="dxa"/>
              <w:left w:w="100" w:type="dxa"/>
              <w:bottom w:w="80" w:type="dxa"/>
              <w:right w:w="100" w:type="dxa"/>
            </w:tcMar>
            <w:vAlign w:val="center"/>
          </w:tcPr>
          <w:p w14:paraId="232D00D0" w14:textId="77777777" w:rsidR="001E5DE4" w:rsidRPr="00F6169E" w:rsidRDefault="00000000">
            <w:pPr>
              <w:spacing w:after="0" w:line="240" w:lineRule="auto"/>
            </w:pPr>
            <w:r w:rsidRPr="00F6169E">
              <w:rPr>
                <w:sz w:val="14"/>
              </w:rPr>
              <w:t>lifecycle_state</w:t>
            </w:r>
          </w:p>
        </w:tc>
        <w:tc>
          <w:tcPr>
            <w:tcW w:w="2899" w:type="dxa"/>
            <w:shd w:val="clear" w:color="auto" w:fill="F8FAFC"/>
            <w:tcMar>
              <w:top w:w="80" w:type="dxa"/>
              <w:left w:w="100" w:type="dxa"/>
              <w:bottom w:w="80" w:type="dxa"/>
              <w:right w:w="100" w:type="dxa"/>
            </w:tcMar>
            <w:vAlign w:val="center"/>
          </w:tcPr>
          <w:p w14:paraId="1084EB1B" w14:textId="77777777" w:rsidR="001E5DE4" w:rsidRPr="00F6169E" w:rsidRDefault="00000000">
            <w:pPr>
              <w:spacing w:after="0" w:line="240" w:lineRule="auto"/>
            </w:pPr>
            <w:r w:rsidRPr="00F6169E">
              <w:rPr>
                <w:sz w:val="14"/>
              </w:rPr>
              <w:t>active / expired / revoked / rotated</w:t>
            </w:r>
          </w:p>
        </w:tc>
        <w:tc>
          <w:tcPr>
            <w:tcW w:w="3885" w:type="dxa"/>
            <w:gridSpan w:val="2"/>
            <w:shd w:val="clear" w:color="auto" w:fill="F8FAFC"/>
            <w:tcMar>
              <w:top w:w="80" w:type="dxa"/>
              <w:left w:w="100" w:type="dxa"/>
              <w:bottom w:w="80" w:type="dxa"/>
              <w:right w:w="100" w:type="dxa"/>
            </w:tcMar>
            <w:vAlign w:val="center"/>
          </w:tcPr>
          <w:p w14:paraId="563C1F7B" w14:textId="77777777" w:rsidR="001E5DE4" w:rsidRPr="00F6169E" w:rsidRDefault="00000000">
            <w:pPr>
              <w:spacing w:after="0" w:line="240" w:lineRule="auto"/>
            </w:pPr>
            <w:r w:rsidRPr="00F6169E">
              <w:rPr>
                <w:sz w:val="14"/>
              </w:rPr>
              <w:t>Policy feature.</w:t>
            </w:r>
          </w:p>
        </w:tc>
      </w:tr>
      <w:tr w:rsidR="001E5DE4" w:rsidRPr="00F6169E" w14:paraId="7E43C916" w14:textId="77777777" w:rsidTr="00FF7020">
        <w:trPr>
          <w:trHeight w:val="180"/>
          <w:jc w:val="center"/>
        </w:trPr>
        <w:tc>
          <w:tcPr>
            <w:tcW w:w="2729" w:type="dxa"/>
            <w:tcMar>
              <w:top w:w="80" w:type="dxa"/>
              <w:left w:w="100" w:type="dxa"/>
              <w:bottom w:w="80" w:type="dxa"/>
              <w:right w:w="100" w:type="dxa"/>
            </w:tcMar>
            <w:vAlign w:val="center"/>
          </w:tcPr>
          <w:p w14:paraId="5741D771" w14:textId="77777777" w:rsidR="001E5DE4" w:rsidRPr="00F6169E" w:rsidRDefault="00000000">
            <w:pPr>
              <w:spacing w:after="0" w:line="240" w:lineRule="auto"/>
            </w:pPr>
            <w:r w:rsidRPr="00F6169E">
              <w:rPr>
                <w:sz w:val="14"/>
              </w:rPr>
              <w:t>label</w:t>
            </w:r>
          </w:p>
        </w:tc>
        <w:tc>
          <w:tcPr>
            <w:tcW w:w="2899" w:type="dxa"/>
            <w:tcMar>
              <w:top w:w="80" w:type="dxa"/>
              <w:left w:w="100" w:type="dxa"/>
              <w:bottom w:w="80" w:type="dxa"/>
              <w:right w:w="100" w:type="dxa"/>
            </w:tcMar>
            <w:vAlign w:val="center"/>
          </w:tcPr>
          <w:p w14:paraId="13F2DE46" w14:textId="77777777" w:rsidR="001E5DE4" w:rsidRPr="00F6169E" w:rsidRDefault="00000000">
            <w:pPr>
              <w:spacing w:after="0" w:line="240" w:lineRule="auto"/>
            </w:pPr>
            <w:r w:rsidRPr="00F6169E">
              <w:rPr>
                <w:sz w:val="14"/>
              </w:rPr>
              <w:t>good / weak_prng / nonce_reuse / ...</w:t>
            </w:r>
          </w:p>
        </w:tc>
        <w:tc>
          <w:tcPr>
            <w:tcW w:w="3885" w:type="dxa"/>
            <w:gridSpan w:val="2"/>
            <w:tcMar>
              <w:top w:w="80" w:type="dxa"/>
              <w:left w:w="100" w:type="dxa"/>
              <w:bottom w:w="80" w:type="dxa"/>
              <w:right w:w="100" w:type="dxa"/>
            </w:tcMar>
            <w:vAlign w:val="center"/>
          </w:tcPr>
          <w:p w14:paraId="6745DD33" w14:textId="77777777" w:rsidR="001E5DE4" w:rsidRPr="00F6169E" w:rsidRDefault="00000000">
            <w:pPr>
              <w:spacing w:after="0" w:line="240" w:lineRule="auto"/>
            </w:pPr>
            <w:r w:rsidRPr="00F6169E">
              <w:rPr>
                <w:sz w:val="14"/>
              </w:rPr>
              <w:t>Ground truth for lab benchmark.</w:t>
            </w:r>
          </w:p>
        </w:tc>
      </w:tr>
      <w:tr w:rsidR="001E5DE4" w:rsidRPr="00F6169E" w14:paraId="6C5AA7D1" w14:textId="77777777" w:rsidTr="00FF7020">
        <w:trPr>
          <w:trHeight w:val="180"/>
          <w:jc w:val="center"/>
        </w:trPr>
        <w:tc>
          <w:tcPr>
            <w:tcW w:w="2729" w:type="dxa"/>
            <w:shd w:val="clear" w:color="auto" w:fill="F8FAFC"/>
            <w:tcMar>
              <w:top w:w="80" w:type="dxa"/>
              <w:left w:w="100" w:type="dxa"/>
              <w:bottom w:w="80" w:type="dxa"/>
              <w:right w:w="100" w:type="dxa"/>
            </w:tcMar>
            <w:vAlign w:val="center"/>
          </w:tcPr>
          <w:p w14:paraId="09864FD9" w14:textId="77777777" w:rsidR="001E5DE4" w:rsidRPr="00F6169E" w:rsidRDefault="00000000">
            <w:pPr>
              <w:spacing w:after="0" w:line="240" w:lineRule="auto"/>
            </w:pPr>
            <w:r w:rsidRPr="00F6169E">
              <w:rPr>
                <w:sz w:val="14"/>
              </w:rPr>
              <w:t>scenario_id</w:t>
            </w:r>
          </w:p>
        </w:tc>
        <w:tc>
          <w:tcPr>
            <w:tcW w:w="2899" w:type="dxa"/>
            <w:shd w:val="clear" w:color="auto" w:fill="F8FAFC"/>
            <w:tcMar>
              <w:top w:w="80" w:type="dxa"/>
              <w:left w:w="100" w:type="dxa"/>
              <w:bottom w:w="80" w:type="dxa"/>
              <w:right w:w="100" w:type="dxa"/>
            </w:tcMar>
            <w:vAlign w:val="center"/>
          </w:tcPr>
          <w:p w14:paraId="00B1FF3E" w14:textId="77777777" w:rsidR="001E5DE4" w:rsidRPr="00F6169E" w:rsidRDefault="00000000">
            <w:pPr>
              <w:spacing w:after="0" w:line="240" w:lineRule="auto"/>
            </w:pPr>
            <w:r w:rsidRPr="00F6169E">
              <w:rPr>
                <w:sz w:val="14"/>
              </w:rPr>
              <w:t>generator + session family</w:t>
            </w:r>
          </w:p>
        </w:tc>
        <w:tc>
          <w:tcPr>
            <w:tcW w:w="3885" w:type="dxa"/>
            <w:gridSpan w:val="2"/>
            <w:shd w:val="clear" w:color="auto" w:fill="F8FAFC"/>
            <w:tcMar>
              <w:top w:w="80" w:type="dxa"/>
              <w:left w:w="100" w:type="dxa"/>
              <w:bottom w:w="80" w:type="dxa"/>
              <w:right w:w="100" w:type="dxa"/>
            </w:tcMar>
            <w:vAlign w:val="center"/>
          </w:tcPr>
          <w:p w14:paraId="4799A4F8" w14:textId="77777777" w:rsidR="001E5DE4" w:rsidRPr="00F6169E" w:rsidRDefault="00000000">
            <w:pPr>
              <w:spacing w:after="0" w:line="240" w:lineRule="auto"/>
            </w:pPr>
            <w:r w:rsidRPr="00F6169E">
              <w:rPr>
                <w:sz w:val="14"/>
              </w:rPr>
              <w:t>Group/OOD split.</w:t>
            </w:r>
          </w:p>
        </w:tc>
      </w:tr>
      <w:tr w:rsidR="001E5DE4" w:rsidRPr="00F6169E" w14:paraId="4BEC7F79" w14:textId="77777777" w:rsidTr="00FF7020">
        <w:trPr>
          <w:gridAfter w:val="1"/>
          <w:wAfter w:w="1326" w:type="dxa"/>
          <w:trHeight w:val="790"/>
          <w:jc w:val="center"/>
        </w:trPr>
        <w:tc>
          <w:tcPr>
            <w:tcW w:w="8187" w:type="dxa"/>
            <w:gridSpan w:val="3"/>
            <w:shd w:val="clear" w:color="auto" w:fill="EAF2F8"/>
            <w:tcMar>
              <w:top w:w="120" w:type="dxa"/>
              <w:left w:w="150" w:type="dxa"/>
              <w:bottom w:w="120" w:type="dxa"/>
              <w:right w:w="150" w:type="dxa"/>
            </w:tcMar>
          </w:tcPr>
          <w:p w14:paraId="6CE4ED8A" w14:textId="77777777" w:rsidR="001E5DE4" w:rsidRPr="00F6169E" w:rsidRDefault="00000000">
            <w:pPr>
              <w:spacing w:after="40"/>
            </w:pPr>
            <w:r w:rsidRPr="00F6169E">
              <w:rPr>
                <w:b/>
              </w:rPr>
              <w:t>Suggested scale</w:t>
            </w:r>
          </w:p>
          <w:p w14:paraId="2579C7A3" w14:textId="77777777" w:rsidR="001E5DE4" w:rsidRPr="00F6169E" w:rsidRDefault="00000000">
            <w:pPr>
              <w:spacing w:after="0" w:line="250" w:lineRule="auto"/>
            </w:pPr>
            <w:r w:rsidRPr="00F6169E">
              <w:t>Pilot: 20–50 scenarios × 2,000–10,000 events/scenario. Prefer diversity of failure modes, restarts and devices over a single huge stream. Split by scenario/device/session—not random rows—to avoid trivial leakage.</w:t>
            </w:r>
          </w:p>
        </w:tc>
      </w:tr>
    </w:tbl>
    <w:p w14:paraId="4AE314D5" w14:textId="77777777" w:rsidR="001E5DE4" w:rsidRPr="00F6169E" w:rsidRDefault="001E5DE4">
      <w:pPr>
        <w:spacing w:after="0"/>
      </w:pPr>
    </w:p>
    <w:p w14:paraId="04A2FAFC" w14:textId="77777777" w:rsidR="001E5DE4" w:rsidRPr="00F6169E" w:rsidRDefault="00000000">
      <w:pPr>
        <w:pStyle w:val="Heading1"/>
        <w:spacing w:after="80" w:line="254" w:lineRule="auto"/>
        <w:rPr>
          <w:color w:val="auto"/>
        </w:rPr>
      </w:pPr>
      <w:r w:rsidRPr="00F6169E">
        <w:rPr>
          <w:b w:val="0"/>
          <w:color w:val="auto"/>
        </w:rPr>
        <w:t>14. Guide — Dataset D2: Crypto-Misuse Source/Configuration Corpus</w:t>
      </w:r>
    </w:p>
    <w:p w14:paraId="7B835396" w14:textId="77777777" w:rsidR="001E5DE4" w:rsidRPr="00F6169E" w:rsidRDefault="00000000">
      <w:pPr>
        <w:spacing w:after="26" w:line="247" w:lineRule="auto"/>
        <w:ind w:left="259" w:hanging="259"/>
      </w:pPr>
      <w:r w:rsidRPr="00F6169E">
        <w:rPr>
          <w:b/>
        </w:rPr>
        <w:t xml:space="preserve">1. </w:t>
      </w:r>
      <w:r w:rsidRPr="00F6169E">
        <w:t>Start with CryptoAPI-Bench and/or CamBench to obtain labeled secure/insecure examples.</w:t>
      </w:r>
    </w:p>
    <w:p w14:paraId="782A8A9D" w14:textId="77777777" w:rsidR="001E5DE4" w:rsidRPr="00F6169E" w:rsidRDefault="00000000">
      <w:pPr>
        <w:spacing w:after="26" w:line="247" w:lineRule="auto"/>
        <w:ind w:left="259" w:hanging="259"/>
      </w:pPr>
      <w:r w:rsidRPr="00F6169E">
        <w:rPr>
          <w:b/>
        </w:rPr>
        <w:t xml:space="preserve">2. </w:t>
      </w:r>
      <w:r w:rsidRPr="00F6169E">
        <w:t>Create a small secure reference wrapper in the language used by the course project, then generate one labeled mutation at a time: hard-coded key, weak PRNG, incorrect nonce state, stale key, weak algorithm/parameter profile, missing verification, unsafe secret logging.</w:t>
      </w:r>
    </w:p>
    <w:p w14:paraId="1314A33F" w14:textId="77777777" w:rsidR="001E5DE4" w:rsidRPr="00F6169E" w:rsidRDefault="00000000">
      <w:pPr>
        <w:spacing w:after="26" w:line="247" w:lineRule="auto"/>
        <w:ind w:left="259" w:hanging="259"/>
      </w:pPr>
      <w:r w:rsidRPr="00F6169E">
        <w:rPr>
          <w:b/>
        </w:rPr>
        <w:t xml:space="preserve">3. </w:t>
      </w:r>
      <w:r w:rsidRPr="00F6169E">
        <w:t>For every mutation store source location, weakness class, expected CWE, expected detector/test and remediation reference.</w:t>
      </w:r>
    </w:p>
    <w:p w14:paraId="19C76541" w14:textId="77777777" w:rsidR="001E5DE4" w:rsidRPr="00F6169E" w:rsidRDefault="00000000">
      <w:pPr>
        <w:spacing w:after="26" w:line="247" w:lineRule="auto"/>
        <w:ind w:left="259" w:hanging="259"/>
      </w:pPr>
      <w:r w:rsidRPr="00F6169E">
        <w:rPr>
          <w:b/>
        </w:rPr>
        <w:t xml:space="preserve">4. </w:t>
      </w:r>
      <w:r w:rsidRPr="00F6169E">
        <w:t>Keep secure controls that look syntactically similar to insecure cases; otherwise the agent learns superficial cues.</w:t>
      </w:r>
    </w:p>
    <w:p w14:paraId="11843F64" w14:textId="77777777" w:rsidR="001E5DE4" w:rsidRPr="00F6169E" w:rsidRDefault="00000000">
      <w:pPr>
        <w:spacing w:after="26" w:line="247" w:lineRule="auto"/>
        <w:ind w:left="259" w:hanging="259"/>
      </w:pPr>
      <w:r w:rsidRPr="00F6169E">
        <w:rPr>
          <w:b/>
        </w:rPr>
        <w:t xml:space="preserve">5. </w:t>
      </w:r>
      <w:r w:rsidRPr="00F6169E">
        <w:t>Split by project/mutation family. For graduate work, hold out entire weakness families or frameworks to measure OOD generalization.</w:t>
      </w:r>
    </w:p>
    <w:p w14:paraId="19808B77" w14:textId="77777777" w:rsidR="001E5DE4" w:rsidRPr="00F6169E" w:rsidRDefault="00000000">
      <w:pPr>
        <w:spacing w:after="26" w:line="247" w:lineRule="auto"/>
        <w:ind w:left="259" w:hanging="259"/>
      </w:pPr>
      <w:r w:rsidRPr="00F6169E">
        <w:rPr>
          <w:b/>
        </w:rPr>
        <w:t xml:space="preserve">6. </w:t>
      </w:r>
      <w:r w:rsidRPr="00F6169E">
        <w:t>Never train an LLM on the final test files if the goal is an honest evaluation; pin the benchmark version and hash the test set.</w:t>
      </w:r>
    </w:p>
    <w:tbl>
      <w:tblPr>
        <w:tblW w:w="0" w:type="auto"/>
        <w:jc w:val="center"/>
        <w:tblLayout w:type="fixed"/>
        <w:tblLook w:val="04A0" w:firstRow="1" w:lastRow="0" w:firstColumn="1" w:lastColumn="0" w:noHBand="0" w:noVBand="1"/>
      </w:tblPr>
      <w:tblGrid>
        <w:gridCol w:w="3389"/>
        <w:gridCol w:w="3389"/>
        <w:gridCol w:w="5184"/>
      </w:tblGrid>
      <w:tr w:rsidR="001E5DE4" w:rsidRPr="00F6169E" w14:paraId="348D7896" w14:textId="77777777">
        <w:trPr>
          <w:tblHeader/>
          <w:jc w:val="center"/>
        </w:trPr>
        <w:tc>
          <w:tcPr>
            <w:tcW w:w="3389" w:type="dxa"/>
            <w:shd w:val="clear" w:color="auto" w:fill="1F4E79"/>
            <w:tcMar>
              <w:top w:w="80" w:type="dxa"/>
              <w:left w:w="100" w:type="dxa"/>
              <w:bottom w:w="80" w:type="dxa"/>
              <w:right w:w="100" w:type="dxa"/>
            </w:tcMar>
            <w:vAlign w:val="center"/>
          </w:tcPr>
          <w:p w14:paraId="7373072E" w14:textId="77777777" w:rsidR="001E5DE4" w:rsidRPr="00F6169E" w:rsidRDefault="00000000">
            <w:pPr>
              <w:spacing w:after="0" w:line="240" w:lineRule="auto"/>
              <w:jc w:val="center"/>
            </w:pPr>
            <w:r w:rsidRPr="00F6169E">
              <w:rPr>
                <w:b/>
                <w:sz w:val="16"/>
              </w:rPr>
              <w:t>Field</w:t>
            </w:r>
          </w:p>
        </w:tc>
        <w:tc>
          <w:tcPr>
            <w:tcW w:w="3389" w:type="dxa"/>
            <w:shd w:val="clear" w:color="auto" w:fill="1F4E79"/>
            <w:tcMar>
              <w:top w:w="80" w:type="dxa"/>
              <w:left w:w="100" w:type="dxa"/>
              <w:bottom w:w="80" w:type="dxa"/>
              <w:right w:w="100" w:type="dxa"/>
            </w:tcMar>
            <w:vAlign w:val="center"/>
          </w:tcPr>
          <w:p w14:paraId="1EE75D55" w14:textId="77777777" w:rsidR="001E5DE4" w:rsidRPr="00F6169E" w:rsidRDefault="00000000">
            <w:pPr>
              <w:spacing w:after="0" w:line="240" w:lineRule="auto"/>
              <w:jc w:val="center"/>
            </w:pPr>
            <w:r w:rsidRPr="00F6169E">
              <w:rPr>
                <w:b/>
                <w:sz w:val="16"/>
              </w:rPr>
              <w:t>Example</w:t>
            </w:r>
          </w:p>
        </w:tc>
        <w:tc>
          <w:tcPr>
            <w:tcW w:w="3389" w:type="dxa"/>
            <w:shd w:val="clear" w:color="auto" w:fill="1F4E79"/>
            <w:tcMar>
              <w:top w:w="80" w:type="dxa"/>
              <w:left w:w="100" w:type="dxa"/>
              <w:bottom w:w="80" w:type="dxa"/>
              <w:right w:w="100" w:type="dxa"/>
            </w:tcMar>
            <w:vAlign w:val="center"/>
          </w:tcPr>
          <w:p w14:paraId="2CF455D4" w14:textId="77777777" w:rsidR="001E5DE4" w:rsidRPr="00F6169E" w:rsidRDefault="00000000">
            <w:pPr>
              <w:spacing w:after="0" w:line="240" w:lineRule="auto"/>
              <w:jc w:val="center"/>
            </w:pPr>
            <w:r w:rsidRPr="00F6169E">
              <w:rPr>
                <w:b/>
                <w:sz w:val="16"/>
              </w:rPr>
              <w:t>Why it matters</w:t>
            </w:r>
          </w:p>
        </w:tc>
      </w:tr>
      <w:tr w:rsidR="001E5DE4" w:rsidRPr="00F6169E" w14:paraId="643932C5" w14:textId="77777777">
        <w:trPr>
          <w:jc w:val="center"/>
        </w:trPr>
        <w:tc>
          <w:tcPr>
            <w:tcW w:w="2088" w:type="dxa"/>
            <w:tcMar>
              <w:top w:w="80" w:type="dxa"/>
              <w:left w:w="100" w:type="dxa"/>
              <w:bottom w:w="80" w:type="dxa"/>
              <w:right w:w="100" w:type="dxa"/>
            </w:tcMar>
            <w:vAlign w:val="center"/>
          </w:tcPr>
          <w:p w14:paraId="3257F2C7" w14:textId="77777777" w:rsidR="001E5DE4" w:rsidRPr="00F6169E" w:rsidRDefault="00000000">
            <w:pPr>
              <w:spacing w:after="0" w:line="240" w:lineRule="auto"/>
            </w:pPr>
            <w:r w:rsidRPr="00F6169E">
              <w:rPr>
                <w:sz w:val="15"/>
              </w:rPr>
              <w:t>case_id</w:t>
            </w:r>
          </w:p>
        </w:tc>
        <w:tc>
          <w:tcPr>
            <w:tcW w:w="3312" w:type="dxa"/>
            <w:tcMar>
              <w:top w:w="80" w:type="dxa"/>
              <w:left w:w="100" w:type="dxa"/>
              <w:bottom w:w="80" w:type="dxa"/>
              <w:right w:w="100" w:type="dxa"/>
            </w:tcMar>
            <w:vAlign w:val="center"/>
          </w:tcPr>
          <w:p w14:paraId="73097F6D" w14:textId="77777777" w:rsidR="001E5DE4" w:rsidRPr="00F6169E" w:rsidRDefault="00000000">
            <w:pPr>
              <w:spacing w:after="0" w:line="240" w:lineRule="auto"/>
            </w:pPr>
            <w:r w:rsidRPr="00F6169E">
              <w:rPr>
                <w:sz w:val="15"/>
              </w:rPr>
              <w:t>KM-023</w:t>
            </w:r>
          </w:p>
        </w:tc>
        <w:tc>
          <w:tcPr>
            <w:tcW w:w="5184" w:type="dxa"/>
            <w:tcMar>
              <w:top w:w="80" w:type="dxa"/>
              <w:left w:w="100" w:type="dxa"/>
              <w:bottom w:w="80" w:type="dxa"/>
              <w:right w:w="100" w:type="dxa"/>
            </w:tcMar>
            <w:vAlign w:val="center"/>
          </w:tcPr>
          <w:p w14:paraId="4E6A6F35" w14:textId="77777777" w:rsidR="001E5DE4" w:rsidRPr="00F6169E" w:rsidRDefault="00000000">
            <w:pPr>
              <w:spacing w:after="0" w:line="240" w:lineRule="auto"/>
            </w:pPr>
            <w:r w:rsidRPr="00F6169E">
              <w:rPr>
                <w:sz w:val="15"/>
              </w:rPr>
              <w:t>Stable benchmark ID.</w:t>
            </w:r>
          </w:p>
        </w:tc>
      </w:tr>
      <w:tr w:rsidR="001E5DE4" w:rsidRPr="00F6169E" w14:paraId="2279C5A3" w14:textId="77777777">
        <w:trPr>
          <w:jc w:val="center"/>
        </w:trPr>
        <w:tc>
          <w:tcPr>
            <w:tcW w:w="2088" w:type="dxa"/>
            <w:shd w:val="clear" w:color="auto" w:fill="F8FAFC"/>
            <w:tcMar>
              <w:top w:w="80" w:type="dxa"/>
              <w:left w:w="100" w:type="dxa"/>
              <w:bottom w:w="80" w:type="dxa"/>
              <w:right w:w="100" w:type="dxa"/>
            </w:tcMar>
            <w:vAlign w:val="center"/>
          </w:tcPr>
          <w:p w14:paraId="015DACB3" w14:textId="77777777" w:rsidR="001E5DE4" w:rsidRPr="00F6169E" w:rsidRDefault="00000000">
            <w:pPr>
              <w:spacing w:after="0" w:line="240" w:lineRule="auto"/>
            </w:pPr>
            <w:r w:rsidRPr="00F6169E">
              <w:rPr>
                <w:sz w:val="15"/>
              </w:rPr>
              <w:t>language/framework</w:t>
            </w:r>
          </w:p>
        </w:tc>
        <w:tc>
          <w:tcPr>
            <w:tcW w:w="3312" w:type="dxa"/>
            <w:shd w:val="clear" w:color="auto" w:fill="F8FAFC"/>
            <w:tcMar>
              <w:top w:w="80" w:type="dxa"/>
              <w:left w:w="100" w:type="dxa"/>
              <w:bottom w:w="80" w:type="dxa"/>
              <w:right w:w="100" w:type="dxa"/>
            </w:tcMar>
            <w:vAlign w:val="center"/>
          </w:tcPr>
          <w:p w14:paraId="01B70F8B" w14:textId="77777777" w:rsidR="001E5DE4" w:rsidRPr="00F6169E" w:rsidRDefault="00000000">
            <w:pPr>
              <w:spacing w:after="0" w:line="240" w:lineRule="auto"/>
            </w:pPr>
            <w:r w:rsidRPr="00F6169E">
              <w:rPr>
                <w:sz w:val="15"/>
              </w:rPr>
              <w:t>Java/JCA, Python/cryptography, Go</w:t>
            </w:r>
          </w:p>
        </w:tc>
        <w:tc>
          <w:tcPr>
            <w:tcW w:w="5184" w:type="dxa"/>
            <w:shd w:val="clear" w:color="auto" w:fill="F8FAFC"/>
            <w:tcMar>
              <w:top w:w="80" w:type="dxa"/>
              <w:left w:w="100" w:type="dxa"/>
              <w:bottom w:w="80" w:type="dxa"/>
              <w:right w:w="100" w:type="dxa"/>
            </w:tcMar>
            <w:vAlign w:val="center"/>
          </w:tcPr>
          <w:p w14:paraId="66DC0A08" w14:textId="77777777" w:rsidR="001E5DE4" w:rsidRPr="00F6169E" w:rsidRDefault="00000000">
            <w:pPr>
              <w:spacing w:after="0" w:line="240" w:lineRule="auto"/>
            </w:pPr>
            <w:r w:rsidRPr="00F6169E">
              <w:rPr>
                <w:sz w:val="15"/>
              </w:rPr>
              <w:t>Context for rules.</w:t>
            </w:r>
          </w:p>
        </w:tc>
      </w:tr>
      <w:tr w:rsidR="001E5DE4" w:rsidRPr="00F6169E" w14:paraId="106DCECA" w14:textId="77777777">
        <w:trPr>
          <w:jc w:val="center"/>
        </w:trPr>
        <w:tc>
          <w:tcPr>
            <w:tcW w:w="2088" w:type="dxa"/>
            <w:tcMar>
              <w:top w:w="80" w:type="dxa"/>
              <w:left w:w="100" w:type="dxa"/>
              <w:bottom w:w="80" w:type="dxa"/>
              <w:right w:w="100" w:type="dxa"/>
            </w:tcMar>
            <w:vAlign w:val="center"/>
          </w:tcPr>
          <w:p w14:paraId="349FB896" w14:textId="77777777" w:rsidR="001E5DE4" w:rsidRPr="00F6169E" w:rsidRDefault="00000000">
            <w:pPr>
              <w:spacing w:after="0" w:line="240" w:lineRule="auto"/>
            </w:pPr>
            <w:r w:rsidRPr="00F6169E">
              <w:rPr>
                <w:sz w:val="15"/>
              </w:rPr>
              <w:t>file/function/location</w:t>
            </w:r>
          </w:p>
        </w:tc>
        <w:tc>
          <w:tcPr>
            <w:tcW w:w="3312" w:type="dxa"/>
            <w:tcMar>
              <w:top w:w="80" w:type="dxa"/>
              <w:left w:w="100" w:type="dxa"/>
              <w:bottom w:w="80" w:type="dxa"/>
              <w:right w:w="100" w:type="dxa"/>
            </w:tcMar>
            <w:vAlign w:val="center"/>
          </w:tcPr>
          <w:p w14:paraId="6E791912" w14:textId="77777777" w:rsidR="001E5DE4" w:rsidRPr="00F6169E" w:rsidRDefault="00000000">
            <w:pPr>
              <w:spacing w:after="0" w:line="240" w:lineRule="auto"/>
            </w:pPr>
            <w:r w:rsidRPr="00F6169E">
              <w:rPr>
                <w:sz w:val="15"/>
              </w:rPr>
              <w:t>src/Crypto.kt:74</w:t>
            </w:r>
          </w:p>
        </w:tc>
        <w:tc>
          <w:tcPr>
            <w:tcW w:w="5184" w:type="dxa"/>
            <w:tcMar>
              <w:top w:w="80" w:type="dxa"/>
              <w:left w:w="100" w:type="dxa"/>
              <w:bottom w:w="80" w:type="dxa"/>
              <w:right w:w="100" w:type="dxa"/>
            </w:tcMar>
            <w:vAlign w:val="center"/>
          </w:tcPr>
          <w:p w14:paraId="36C3CBCA" w14:textId="77777777" w:rsidR="001E5DE4" w:rsidRPr="00F6169E" w:rsidRDefault="00000000">
            <w:pPr>
              <w:spacing w:after="0" w:line="240" w:lineRule="auto"/>
            </w:pPr>
            <w:r w:rsidRPr="00F6169E">
              <w:rPr>
                <w:sz w:val="15"/>
              </w:rPr>
              <w:t>Evidence grounding.</w:t>
            </w:r>
          </w:p>
        </w:tc>
      </w:tr>
      <w:tr w:rsidR="001E5DE4" w:rsidRPr="00F6169E" w14:paraId="24A25C39" w14:textId="77777777">
        <w:trPr>
          <w:jc w:val="center"/>
        </w:trPr>
        <w:tc>
          <w:tcPr>
            <w:tcW w:w="2088" w:type="dxa"/>
            <w:shd w:val="clear" w:color="auto" w:fill="F8FAFC"/>
            <w:tcMar>
              <w:top w:w="80" w:type="dxa"/>
              <w:left w:w="100" w:type="dxa"/>
              <w:bottom w:w="80" w:type="dxa"/>
              <w:right w:w="100" w:type="dxa"/>
            </w:tcMar>
            <w:vAlign w:val="center"/>
          </w:tcPr>
          <w:p w14:paraId="5FA2DD05" w14:textId="77777777" w:rsidR="001E5DE4" w:rsidRPr="00F6169E" w:rsidRDefault="00000000">
            <w:pPr>
              <w:spacing w:after="0" w:line="240" w:lineRule="auto"/>
            </w:pPr>
            <w:r w:rsidRPr="00F6169E">
              <w:rPr>
                <w:sz w:val="15"/>
              </w:rPr>
              <w:lastRenderedPageBreak/>
              <w:t>secure_or_misuse</w:t>
            </w:r>
          </w:p>
        </w:tc>
        <w:tc>
          <w:tcPr>
            <w:tcW w:w="3312" w:type="dxa"/>
            <w:shd w:val="clear" w:color="auto" w:fill="F8FAFC"/>
            <w:tcMar>
              <w:top w:w="80" w:type="dxa"/>
              <w:left w:w="100" w:type="dxa"/>
              <w:bottom w:w="80" w:type="dxa"/>
              <w:right w:w="100" w:type="dxa"/>
            </w:tcMar>
            <w:vAlign w:val="center"/>
          </w:tcPr>
          <w:p w14:paraId="0605E728" w14:textId="77777777" w:rsidR="001E5DE4" w:rsidRPr="00F6169E" w:rsidRDefault="00000000">
            <w:pPr>
              <w:spacing w:after="0" w:line="240" w:lineRule="auto"/>
            </w:pPr>
            <w:r w:rsidRPr="00F6169E">
              <w:rPr>
                <w:sz w:val="15"/>
              </w:rPr>
              <w:t>misuse</w:t>
            </w:r>
          </w:p>
        </w:tc>
        <w:tc>
          <w:tcPr>
            <w:tcW w:w="5184" w:type="dxa"/>
            <w:shd w:val="clear" w:color="auto" w:fill="F8FAFC"/>
            <w:tcMar>
              <w:top w:w="80" w:type="dxa"/>
              <w:left w:w="100" w:type="dxa"/>
              <w:bottom w:w="80" w:type="dxa"/>
              <w:right w:w="100" w:type="dxa"/>
            </w:tcMar>
            <w:vAlign w:val="center"/>
          </w:tcPr>
          <w:p w14:paraId="2B8190F2" w14:textId="77777777" w:rsidR="001E5DE4" w:rsidRPr="00F6169E" w:rsidRDefault="00000000">
            <w:pPr>
              <w:spacing w:after="0" w:line="240" w:lineRule="auto"/>
            </w:pPr>
            <w:r w:rsidRPr="00F6169E">
              <w:rPr>
                <w:sz w:val="15"/>
              </w:rPr>
              <w:t>Binary target.</w:t>
            </w:r>
          </w:p>
        </w:tc>
      </w:tr>
      <w:tr w:rsidR="001E5DE4" w:rsidRPr="00F6169E" w14:paraId="04B3B3EC" w14:textId="77777777">
        <w:trPr>
          <w:jc w:val="center"/>
        </w:trPr>
        <w:tc>
          <w:tcPr>
            <w:tcW w:w="2088" w:type="dxa"/>
            <w:tcMar>
              <w:top w:w="80" w:type="dxa"/>
              <w:left w:w="100" w:type="dxa"/>
              <w:bottom w:w="80" w:type="dxa"/>
              <w:right w:w="100" w:type="dxa"/>
            </w:tcMar>
            <w:vAlign w:val="center"/>
          </w:tcPr>
          <w:p w14:paraId="03B8B50D" w14:textId="77777777" w:rsidR="001E5DE4" w:rsidRPr="00F6169E" w:rsidRDefault="00000000">
            <w:pPr>
              <w:spacing w:after="0" w:line="240" w:lineRule="auto"/>
            </w:pPr>
            <w:r w:rsidRPr="00F6169E">
              <w:rPr>
                <w:sz w:val="15"/>
              </w:rPr>
              <w:t>weakness_label</w:t>
            </w:r>
          </w:p>
        </w:tc>
        <w:tc>
          <w:tcPr>
            <w:tcW w:w="3312" w:type="dxa"/>
            <w:tcMar>
              <w:top w:w="80" w:type="dxa"/>
              <w:left w:w="100" w:type="dxa"/>
              <w:bottom w:w="80" w:type="dxa"/>
              <w:right w:w="100" w:type="dxa"/>
            </w:tcMar>
            <w:vAlign w:val="center"/>
          </w:tcPr>
          <w:p w14:paraId="60066BFE" w14:textId="77777777" w:rsidR="001E5DE4" w:rsidRPr="00F6169E" w:rsidRDefault="00000000">
            <w:pPr>
              <w:spacing w:after="0" w:line="240" w:lineRule="auto"/>
            </w:pPr>
            <w:r w:rsidRPr="00F6169E">
              <w:rPr>
                <w:sz w:val="15"/>
              </w:rPr>
              <w:t>hardcoded_key</w:t>
            </w:r>
          </w:p>
        </w:tc>
        <w:tc>
          <w:tcPr>
            <w:tcW w:w="5184" w:type="dxa"/>
            <w:tcMar>
              <w:top w:w="80" w:type="dxa"/>
              <w:left w:w="100" w:type="dxa"/>
              <w:bottom w:w="80" w:type="dxa"/>
              <w:right w:w="100" w:type="dxa"/>
            </w:tcMar>
            <w:vAlign w:val="center"/>
          </w:tcPr>
          <w:p w14:paraId="7169D8EB" w14:textId="77777777" w:rsidR="001E5DE4" w:rsidRPr="00F6169E" w:rsidRDefault="00000000">
            <w:pPr>
              <w:spacing w:after="0" w:line="240" w:lineRule="auto"/>
            </w:pPr>
            <w:r w:rsidRPr="00F6169E">
              <w:rPr>
                <w:sz w:val="15"/>
              </w:rPr>
              <w:t>Human-readable class.</w:t>
            </w:r>
          </w:p>
        </w:tc>
      </w:tr>
      <w:tr w:rsidR="001E5DE4" w:rsidRPr="00F6169E" w14:paraId="4A47E650" w14:textId="77777777">
        <w:trPr>
          <w:jc w:val="center"/>
        </w:trPr>
        <w:tc>
          <w:tcPr>
            <w:tcW w:w="2088" w:type="dxa"/>
            <w:shd w:val="clear" w:color="auto" w:fill="F8FAFC"/>
            <w:tcMar>
              <w:top w:w="80" w:type="dxa"/>
              <w:left w:w="100" w:type="dxa"/>
              <w:bottom w:w="80" w:type="dxa"/>
              <w:right w:w="100" w:type="dxa"/>
            </w:tcMar>
            <w:vAlign w:val="center"/>
          </w:tcPr>
          <w:p w14:paraId="7D0A24A5" w14:textId="77777777" w:rsidR="001E5DE4" w:rsidRPr="00F6169E" w:rsidRDefault="00000000">
            <w:pPr>
              <w:spacing w:after="0" w:line="240" w:lineRule="auto"/>
            </w:pPr>
            <w:r w:rsidRPr="00F6169E">
              <w:rPr>
                <w:sz w:val="15"/>
              </w:rPr>
              <w:t>cwe_id</w:t>
            </w:r>
          </w:p>
        </w:tc>
        <w:tc>
          <w:tcPr>
            <w:tcW w:w="3312" w:type="dxa"/>
            <w:shd w:val="clear" w:color="auto" w:fill="F8FAFC"/>
            <w:tcMar>
              <w:top w:w="80" w:type="dxa"/>
              <w:left w:w="100" w:type="dxa"/>
              <w:bottom w:w="80" w:type="dxa"/>
              <w:right w:w="100" w:type="dxa"/>
            </w:tcMar>
            <w:vAlign w:val="center"/>
          </w:tcPr>
          <w:p w14:paraId="092CCBD3" w14:textId="77777777" w:rsidR="001E5DE4" w:rsidRPr="00F6169E" w:rsidRDefault="00000000">
            <w:pPr>
              <w:spacing w:after="0" w:line="240" w:lineRule="auto"/>
            </w:pPr>
            <w:r w:rsidRPr="00F6169E">
              <w:rPr>
                <w:sz w:val="15"/>
              </w:rPr>
              <w:t>CWE-321</w:t>
            </w:r>
          </w:p>
        </w:tc>
        <w:tc>
          <w:tcPr>
            <w:tcW w:w="5184" w:type="dxa"/>
            <w:shd w:val="clear" w:color="auto" w:fill="F8FAFC"/>
            <w:tcMar>
              <w:top w:w="80" w:type="dxa"/>
              <w:left w:w="100" w:type="dxa"/>
              <w:bottom w:w="80" w:type="dxa"/>
              <w:right w:w="100" w:type="dxa"/>
            </w:tcMar>
            <w:vAlign w:val="center"/>
          </w:tcPr>
          <w:p w14:paraId="16941720" w14:textId="77777777" w:rsidR="001E5DE4" w:rsidRPr="00F6169E" w:rsidRDefault="00000000">
            <w:pPr>
              <w:spacing w:after="0" w:line="240" w:lineRule="auto"/>
            </w:pPr>
            <w:r w:rsidRPr="00F6169E">
              <w:rPr>
                <w:sz w:val="15"/>
              </w:rPr>
              <w:t>Taxonomy target.</w:t>
            </w:r>
          </w:p>
        </w:tc>
      </w:tr>
      <w:tr w:rsidR="001E5DE4" w:rsidRPr="00F6169E" w14:paraId="2666F513" w14:textId="77777777">
        <w:trPr>
          <w:jc w:val="center"/>
        </w:trPr>
        <w:tc>
          <w:tcPr>
            <w:tcW w:w="2088" w:type="dxa"/>
            <w:tcMar>
              <w:top w:w="80" w:type="dxa"/>
              <w:left w:w="100" w:type="dxa"/>
              <w:bottom w:w="80" w:type="dxa"/>
              <w:right w:w="100" w:type="dxa"/>
            </w:tcMar>
            <w:vAlign w:val="center"/>
          </w:tcPr>
          <w:p w14:paraId="435B740A" w14:textId="77777777" w:rsidR="001E5DE4" w:rsidRPr="00F6169E" w:rsidRDefault="00000000">
            <w:pPr>
              <w:spacing w:after="0" w:line="240" w:lineRule="auto"/>
            </w:pPr>
            <w:r w:rsidRPr="00F6169E">
              <w:rPr>
                <w:sz w:val="15"/>
              </w:rPr>
              <w:t>expected_test</w:t>
            </w:r>
          </w:p>
        </w:tc>
        <w:tc>
          <w:tcPr>
            <w:tcW w:w="3312" w:type="dxa"/>
            <w:tcMar>
              <w:top w:w="80" w:type="dxa"/>
              <w:left w:w="100" w:type="dxa"/>
              <w:bottom w:w="80" w:type="dxa"/>
              <w:right w:w="100" w:type="dxa"/>
            </w:tcMar>
            <w:vAlign w:val="center"/>
          </w:tcPr>
          <w:p w14:paraId="267F6978" w14:textId="77777777" w:rsidR="001E5DE4" w:rsidRPr="00F6169E" w:rsidRDefault="00000000">
            <w:pPr>
              <w:spacing w:after="0" w:line="240" w:lineRule="auto"/>
            </w:pPr>
            <w:r w:rsidRPr="00F6169E">
              <w:rPr>
                <w:sz w:val="15"/>
              </w:rPr>
              <w:t>static + config rule</w:t>
            </w:r>
          </w:p>
        </w:tc>
        <w:tc>
          <w:tcPr>
            <w:tcW w:w="5184" w:type="dxa"/>
            <w:tcMar>
              <w:top w:w="80" w:type="dxa"/>
              <w:left w:w="100" w:type="dxa"/>
              <w:bottom w:w="80" w:type="dxa"/>
              <w:right w:w="100" w:type="dxa"/>
            </w:tcMar>
            <w:vAlign w:val="center"/>
          </w:tcPr>
          <w:p w14:paraId="00FDDF2A" w14:textId="77777777" w:rsidR="001E5DE4" w:rsidRPr="00F6169E" w:rsidRDefault="00000000">
            <w:pPr>
              <w:spacing w:after="0" w:line="240" w:lineRule="auto"/>
            </w:pPr>
            <w:r w:rsidRPr="00F6169E">
              <w:rPr>
                <w:sz w:val="15"/>
              </w:rPr>
              <w:t>Ground truth tool path.</w:t>
            </w:r>
          </w:p>
        </w:tc>
      </w:tr>
      <w:tr w:rsidR="001E5DE4" w:rsidRPr="00F6169E" w14:paraId="60A83E1A" w14:textId="77777777">
        <w:trPr>
          <w:jc w:val="center"/>
        </w:trPr>
        <w:tc>
          <w:tcPr>
            <w:tcW w:w="2088" w:type="dxa"/>
            <w:shd w:val="clear" w:color="auto" w:fill="F8FAFC"/>
            <w:tcMar>
              <w:top w:w="80" w:type="dxa"/>
              <w:left w:w="100" w:type="dxa"/>
              <w:bottom w:w="80" w:type="dxa"/>
              <w:right w:w="100" w:type="dxa"/>
            </w:tcMar>
            <w:vAlign w:val="center"/>
          </w:tcPr>
          <w:p w14:paraId="56D490D3" w14:textId="77777777" w:rsidR="001E5DE4" w:rsidRPr="00F6169E" w:rsidRDefault="00000000">
            <w:pPr>
              <w:spacing w:after="0" w:line="240" w:lineRule="auto"/>
            </w:pPr>
            <w:r w:rsidRPr="00F6169E">
              <w:rPr>
                <w:sz w:val="15"/>
              </w:rPr>
              <w:t>remediation_id</w:t>
            </w:r>
          </w:p>
        </w:tc>
        <w:tc>
          <w:tcPr>
            <w:tcW w:w="3312" w:type="dxa"/>
            <w:shd w:val="clear" w:color="auto" w:fill="F8FAFC"/>
            <w:tcMar>
              <w:top w:w="80" w:type="dxa"/>
              <w:left w:w="100" w:type="dxa"/>
              <w:bottom w:w="80" w:type="dxa"/>
              <w:right w:w="100" w:type="dxa"/>
            </w:tcMar>
            <w:vAlign w:val="center"/>
          </w:tcPr>
          <w:p w14:paraId="33C4D977" w14:textId="77777777" w:rsidR="001E5DE4" w:rsidRPr="00F6169E" w:rsidRDefault="00000000">
            <w:pPr>
              <w:spacing w:after="0" w:line="240" w:lineRule="auto"/>
            </w:pPr>
            <w:r w:rsidRPr="00F6169E">
              <w:rPr>
                <w:sz w:val="15"/>
              </w:rPr>
              <w:t>R-KEY-001</w:t>
            </w:r>
          </w:p>
        </w:tc>
        <w:tc>
          <w:tcPr>
            <w:tcW w:w="5184" w:type="dxa"/>
            <w:shd w:val="clear" w:color="auto" w:fill="F8FAFC"/>
            <w:tcMar>
              <w:top w:w="80" w:type="dxa"/>
              <w:left w:w="100" w:type="dxa"/>
              <w:bottom w:w="80" w:type="dxa"/>
              <w:right w:w="100" w:type="dxa"/>
            </w:tcMar>
            <w:vAlign w:val="center"/>
          </w:tcPr>
          <w:p w14:paraId="21D76E1E" w14:textId="77777777" w:rsidR="001E5DE4" w:rsidRPr="00F6169E" w:rsidRDefault="00000000">
            <w:pPr>
              <w:spacing w:after="0" w:line="240" w:lineRule="auto"/>
            </w:pPr>
            <w:r w:rsidRPr="00F6169E">
              <w:rPr>
                <w:sz w:val="15"/>
              </w:rPr>
              <w:t>Re-test target.</w:t>
            </w:r>
          </w:p>
        </w:tc>
      </w:tr>
      <w:tr w:rsidR="001E5DE4" w:rsidRPr="00F6169E" w14:paraId="700FDE14" w14:textId="77777777">
        <w:trPr>
          <w:jc w:val="center"/>
        </w:trPr>
        <w:tc>
          <w:tcPr>
            <w:tcW w:w="2088" w:type="dxa"/>
            <w:tcMar>
              <w:top w:w="80" w:type="dxa"/>
              <w:left w:w="100" w:type="dxa"/>
              <w:bottom w:w="80" w:type="dxa"/>
              <w:right w:w="100" w:type="dxa"/>
            </w:tcMar>
            <w:vAlign w:val="center"/>
          </w:tcPr>
          <w:p w14:paraId="3163570B" w14:textId="77777777" w:rsidR="001E5DE4" w:rsidRPr="00F6169E" w:rsidRDefault="00000000">
            <w:pPr>
              <w:spacing w:after="0" w:line="240" w:lineRule="auto"/>
            </w:pPr>
            <w:r w:rsidRPr="00F6169E">
              <w:rPr>
                <w:sz w:val="15"/>
              </w:rPr>
              <w:t>project_group</w:t>
            </w:r>
          </w:p>
        </w:tc>
        <w:tc>
          <w:tcPr>
            <w:tcW w:w="3312" w:type="dxa"/>
            <w:tcMar>
              <w:top w:w="80" w:type="dxa"/>
              <w:left w:w="100" w:type="dxa"/>
              <w:bottom w:w="80" w:type="dxa"/>
              <w:right w:w="100" w:type="dxa"/>
            </w:tcMar>
            <w:vAlign w:val="center"/>
          </w:tcPr>
          <w:p w14:paraId="4B0F148A" w14:textId="77777777" w:rsidR="001E5DE4" w:rsidRPr="00F6169E" w:rsidRDefault="00000000">
            <w:pPr>
              <w:spacing w:after="0" w:line="240" w:lineRule="auto"/>
            </w:pPr>
            <w:r w:rsidRPr="00F6169E">
              <w:rPr>
                <w:sz w:val="15"/>
              </w:rPr>
              <w:t>proj-A</w:t>
            </w:r>
          </w:p>
        </w:tc>
        <w:tc>
          <w:tcPr>
            <w:tcW w:w="5184" w:type="dxa"/>
            <w:tcMar>
              <w:top w:w="80" w:type="dxa"/>
              <w:left w:w="100" w:type="dxa"/>
              <w:bottom w:w="80" w:type="dxa"/>
              <w:right w:w="100" w:type="dxa"/>
            </w:tcMar>
            <w:vAlign w:val="center"/>
          </w:tcPr>
          <w:p w14:paraId="1C93E048" w14:textId="77777777" w:rsidR="001E5DE4" w:rsidRPr="00F6169E" w:rsidRDefault="00000000">
            <w:pPr>
              <w:spacing w:after="0" w:line="240" w:lineRule="auto"/>
            </w:pPr>
            <w:r w:rsidRPr="00F6169E">
              <w:rPr>
                <w:sz w:val="15"/>
              </w:rPr>
              <w:t>Leakage-safe split.</w:t>
            </w:r>
          </w:p>
        </w:tc>
      </w:tr>
    </w:tbl>
    <w:p w14:paraId="2BC7A0C0" w14:textId="77777777" w:rsidR="001E5DE4" w:rsidRPr="00F6169E" w:rsidRDefault="00000000">
      <w:r w:rsidRPr="00F6169E">
        <w:br w:type="page"/>
      </w:r>
    </w:p>
    <w:p w14:paraId="246EA66A" w14:textId="77777777" w:rsidR="001E5DE4" w:rsidRPr="00F6169E" w:rsidRDefault="00000000">
      <w:pPr>
        <w:pStyle w:val="Heading1"/>
        <w:spacing w:after="80" w:line="254" w:lineRule="auto"/>
        <w:rPr>
          <w:color w:val="auto"/>
        </w:rPr>
      </w:pPr>
      <w:r w:rsidRPr="00F6169E">
        <w:rPr>
          <w:b w:val="0"/>
          <w:color w:val="auto"/>
        </w:rPr>
        <w:lastRenderedPageBreak/>
        <w:t>15. Guide — Dataset D3: CVE/CWE Vulnerability Intelligence Corpus</w:t>
      </w:r>
    </w:p>
    <w:p w14:paraId="43F300FB" w14:textId="77777777" w:rsidR="001E5DE4" w:rsidRPr="00F6169E" w:rsidRDefault="00000000">
      <w:pPr>
        <w:spacing w:after="80" w:line="254" w:lineRule="auto"/>
      </w:pPr>
      <w:r w:rsidRPr="00F6169E">
        <w:t>Mục tiêu không phải “LLM đoán CVE từ mô tả lỗi”, mà là retrieval + applicability verification dựa trên component/version evidence.</w:t>
      </w:r>
    </w:p>
    <w:p w14:paraId="5C797A2B" w14:textId="77777777" w:rsidR="001E5DE4" w:rsidRPr="00F6169E" w:rsidRDefault="00000000">
      <w:pPr>
        <w:spacing w:after="26" w:line="247" w:lineRule="auto"/>
        <w:ind w:left="259" w:hanging="259"/>
      </w:pPr>
      <w:r w:rsidRPr="00F6169E">
        <w:rPr>
          <w:b/>
        </w:rPr>
        <w:t xml:space="preserve">1. </w:t>
      </w:r>
      <w:r w:rsidRPr="00F6169E">
        <w:t>Download/pin a CVE List V5 snapshot and NVD JSON 2.0 feed snapshot. Record snapshot dates and schema versions.</w:t>
      </w:r>
    </w:p>
    <w:p w14:paraId="3B50AD6C" w14:textId="77777777" w:rsidR="001E5DE4" w:rsidRPr="00F6169E" w:rsidRDefault="00000000">
      <w:pPr>
        <w:spacing w:after="26" w:line="247" w:lineRule="auto"/>
        <w:ind w:left="259" w:hanging="259"/>
      </w:pPr>
      <w:r w:rsidRPr="00F6169E">
        <w:rPr>
          <w:b/>
        </w:rPr>
        <w:t xml:space="preserve">2. </w:t>
      </w:r>
      <w:r w:rsidRPr="00F6169E">
        <w:t>Build a crypto-focused subset using both CWE filters and text/product signals. Useful CWE seeds include CWE-321, CWE-323, CWE-324, CWE-331, CWE-338, CWE-340, CWE-326/327; use CWE mapping notes rather than blindly assigning high-level CWE-330.</w:t>
      </w:r>
    </w:p>
    <w:p w14:paraId="2119CDFF" w14:textId="77777777" w:rsidR="001E5DE4" w:rsidRPr="00F6169E" w:rsidRDefault="00000000">
      <w:pPr>
        <w:spacing w:after="26" w:line="247" w:lineRule="auto"/>
        <w:ind w:left="259" w:hanging="259"/>
      </w:pPr>
      <w:r w:rsidRPr="00F6169E">
        <w:rPr>
          <w:b/>
        </w:rPr>
        <w:t xml:space="preserve">3. </w:t>
      </w:r>
      <w:r w:rsidRPr="00F6169E">
        <w:t>Normalize package/product identifiers to PURL/CPE when possible. Store affected version ranges separately from natural-language descriptions.</w:t>
      </w:r>
    </w:p>
    <w:p w14:paraId="7600673B" w14:textId="77777777" w:rsidR="001E5DE4" w:rsidRPr="00F6169E" w:rsidRDefault="00000000">
      <w:pPr>
        <w:spacing w:after="26" w:line="247" w:lineRule="auto"/>
        <w:ind w:left="259" w:hanging="259"/>
      </w:pPr>
      <w:r w:rsidRPr="00F6169E">
        <w:rPr>
          <w:b/>
        </w:rPr>
        <w:t xml:space="preserve">4. </w:t>
      </w:r>
      <w:r w:rsidRPr="00F6169E">
        <w:t>Join CISA KEV by CVE ID for prioritization. Keep KEV as a risk signal, not a ground-truth of exploitability for all CVEs.</w:t>
      </w:r>
    </w:p>
    <w:p w14:paraId="08853A19" w14:textId="77777777" w:rsidR="001E5DE4" w:rsidRPr="00F6169E" w:rsidRDefault="00000000">
      <w:pPr>
        <w:spacing w:after="26" w:line="247" w:lineRule="auto"/>
        <w:ind w:left="259" w:hanging="259"/>
      </w:pPr>
      <w:r w:rsidRPr="00F6169E">
        <w:rPr>
          <w:b/>
        </w:rPr>
        <w:t xml:space="preserve">5. </w:t>
      </w:r>
      <w:r w:rsidRPr="00F6169E">
        <w:t>Construct positive pairs: target SBOM component/version ↔ applicable CVE. Construct hard negatives from same vendor/product but non-affected versions and semantically similar CVEs.</w:t>
      </w:r>
    </w:p>
    <w:p w14:paraId="7A1287B4" w14:textId="77777777" w:rsidR="001E5DE4" w:rsidRPr="00F6169E" w:rsidRDefault="00000000">
      <w:pPr>
        <w:spacing w:after="26" w:line="247" w:lineRule="auto"/>
        <w:ind w:left="259" w:hanging="259"/>
      </w:pPr>
      <w:r w:rsidRPr="00F6169E">
        <w:rPr>
          <w:b/>
        </w:rPr>
        <w:t xml:space="preserve">6. </w:t>
      </w:r>
      <w:r w:rsidRPr="00F6169E">
        <w:t>Use temporal split: train/knowledge snapshot ≤ date T, test on CVEs published after T. This is much more realistic than random CVE split.</w:t>
      </w:r>
    </w:p>
    <w:p w14:paraId="33ECEE31" w14:textId="77777777" w:rsidR="001E5DE4" w:rsidRPr="00F6169E" w:rsidRDefault="00000000">
      <w:pPr>
        <w:spacing w:after="26" w:line="247" w:lineRule="auto"/>
        <w:ind w:left="259" w:hanging="259"/>
      </w:pPr>
      <w:r w:rsidRPr="00F6169E">
        <w:rPr>
          <w:b/>
        </w:rPr>
        <w:t xml:space="preserve">7. </w:t>
      </w:r>
      <w:r w:rsidRPr="00F6169E">
        <w:t>Evaluate candidate retrieval first (Recall@k/MRR), then applicability classification. Penalize false CVE linkage heavily.</w:t>
      </w:r>
    </w:p>
    <w:tbl>
      <w:tblPr>
        <w:tblW w:w="0" w:type="auto"/>
        <w:jc w:val="center"/>
        <w:tblLayout w:type="fixed"/>
        <w:tblLook w:val="04A0" w:firstRow="1" w:lastRow="0" w:firstColumn="1" w:lastColumn="0" w:noHBand="0" w:noVBand="1"/>
      </w:tblPr>
      <w:tblGrid>
        <w:gridCol w:w="2908"/>
        <w:gridCol w:w="2908"/>
        <w:gridCol w:w="2909"/>
        <w:gridCol w:w="1354"/>
      </w:tblGrid>
      <w:tr w:rsidR="001E5DE4" w:rsidRPr="00F6169E" w14:paraId="42D2AB76" w14:textId="77777777" w:rsidTr="00FF7020">
        <w:trPr>
          <w:trHeight w:val="201"/>
          <w:tblHeader/>
          <w:jc w:val="center"/>
        </w:trPr>
        <w:tc>
          <w:tcPr>
            <w:tcW w:w="2908" w:type="dxa"/>
            <w:shd w:val="clear" w:color="auto" w:fill="1F4E79"/>
            <w:tcMar>
              <w:top w:w="80" w:type="dxa"/>
              <w:left w:w="100" w:type="dxa"/>
              <w:bottom w:w="80" w:type="dxa"/>
              <w:right w:w="100" w:type="dxa"/>
            </w:tcMar>
            <w:vAlign w:val="center"/>
          </w:tcPr>
          <w:p w14:paraId="237A9390" w14:textId="77777777" w:rsidR="001E5DE4" w:rsidRPr="00F6169E" w:rsidRDefault="00000000">
            <w:pPr>
              <w:spacing w:after="0" w:line="240" w:lineRule="auto"/>
              <w:jc w:val="center"/>
            </w:pPr>
            <w:r w:rsidRPr="00F6169E">
              <w:rPr>
                <w:b/>
                <w:sz w:val="16"/>
              </w:rPr>
              <w:t>Field</w:t>
            </w:r>
          </w:p>
        </w:tc>
        <w:tc>
          <w:tcPr>
            <w:tcW w:w="2908" w:type="dxa"/>
            <w:shd w:val="clear" w:color="auto" w:fill="1F4E79"/>
            <w:tcMar>
              <w:top w:w="80" w:type="dxa"/>
              <w:left w:w="100" w:type="dxa"/>
              <w:bottom w:w="80" w:type="dxa"/>
              <w:right w:w="100" w:type="dxa"/>
            </w:tcMar>
            <w:vAlign w:val="center"/>
          </w:tcPr>
          <w:p w14:paraId="307BB2E9" w14:textId="77777777" w:rsidR="001E5DE4" w:rsidRPr="00F6169E" w:rsidRDefault="00000000">
            <w:pPr>
              <w:spacing w:after="0" w:line="240" w:lineRule="auto"/>
              <w:jc w:val="center"/>
            </w:pPr>
            <w:r w:rsidRPr="00F6169E">
              <w:rPr>
                <w:b/>
                <w:sz w:val="16"/>
              </w:rPr>
              <w:t>Source</w:t>
            </w:r>
          </w:p>
        </w:tc>
        <w:tc>
          <w:tcPr>
            <w:tcW w:w="4263" w:type="dxa"/>
            <w:gridSpan w:val="2"/>
            <w:shd w:val="clear" w:color="auto" w:fill="1F4E79"/>
            <w:tcMar>
              <w:top w:w="80" w:type="dxa"/>
              <w:left w:w="100" w:type="dxa"/>
              <w:bottom w:w="80" w:type="dxa"/>
              <w:right w:w="100" w:type="dxa"/>
            </w:tcMar>
            <w:vAlign w:val="center"/>
          </w:tcPr>
          <w:p w14:paraId="148B65F2" w14:textId="77777777" w:rsidR="001E5DE4" w:rsidRPr="00F6169E" w:rsidRDefault="00000000">
            <w:pPr>
              <w:spacing w:after="0" w:line="240" w:lineRule="auto"/>
              <w:jc w:val="center"/>
            </w:pPr>
            <w:r w:rsidRPr="00F6169E">
              <w:rPr>
                <w:b/>
                <w:sz w:val="16"/>
              </w:rPr>
              <w:t>Use</w:t>
            </w:r>
          </w:p>
        </w:tc>
      </w:tr>
      <w:tr w:rsidR="001E5DE4" w:rsidRPr="00F6169E" w14:paraId="1E528278" w14:textId="77777777" w:rsidTr="00FF7020">
        <w:trPr>
          <w:trHeight w:val="193"/>
          <w:jc w:val="center"/>
        </w:trPr>
        <w:tc>
          <w:tcPr>
            <w:tcW w:w="2908" w:type="dxa"/>
            <w:tcMar>
              <w:top w:w="80" w:type="dxa"/>
              <w:left w:w="100" w:type="dxa"/>
              <w:bottom w:w="80" w:type="dxa"/>
              <w:right w:w="100" w:type="dxa"/>
            </w:tcMar>
            <w:vAlign w:val="center"/>
          </w:tcPr>
          <w:p w14:paraId="2708B0B3" w14:textId="77777777" w:rsidR="001E5DE4" w:rsidRPr="00F6169E" w:rsidRDefault="00000000">
            <w:pPr>
              <w:spacing w:after="0" w:line="240" w:lineRule="auto"/>
            </w:pPr>
            <w:r w:rsidRPr="00F6169E">
              <w:rPr>
                <w:sz w:val="15"/>
              </w:rPr>
              <w:t>cve_id</w:t>
            </w:r>
          </w:p>
        </w:tc>
        <w:tc>
          <w:tcPr>
            <w:tcW w:w="2908" w:type="dxa"/>
            <w:tcMar>
              <w:top w:w="80" w:type="dxa"/>
              <w:left w:w="100" w:type="dxa"/>
              <w:bottom w:w="80" w:type="dxa"/>
              <w:right w:w="100" w:type="dxa"/>
            </w:tcMar>
            <w:vAlign w:val="center"/>
          </w:tcPr>
          <w:p w14:paraId="136F8CE9" w14:textId="77777777" w:rsidR="001E5DE4" w:rsidRPr="00F6169E" w:rsidRDefault="00000000">
            <w:pPr>
              <w:spacing w:after="0" w:line="240" w:lineRule="auto"/>
            </w:pPr>
            <w:r w:rsidRPr="00F6169E">
              <w:rPr>
                <w:sz w:val="15"/>
              </w:rPr>
              <w:t>CVE List/NVD</w:t>
            </w:r>
          </w:p>
        </w:tc>
        <w:tc>
          <w:tcPr>
            <w:tcW w:w="4263" w:type="dxa"/>
            <w:gridSpan w:val="2"/>
            <w:tcMar>
              <w:top w:w="80" w:type="dxa"/>
              <w:left w:w="100" w:type="dxa"/>
              <w:bottom w:w="80" w:type="dxa"/>
              <w:right w:w="100" w:type="dxa"/>
            </w:tcMar>
            <w:vAlign w:val="center"/>
          </w:tcPr>
          <w:p w14:paraId="397D7DDE" w14:textId="77777777" w:rsidR="001E5DE4" w:rsidRPr="00F6169E" w:rsidRDefault="00000000">
            <w:pPr>
              <w:spacing w:after="0" w:line="240" w:lineRule="auto"/>
            </w:pPr>
            <w:r w:rsidRPr="00F6169E">
              <w:rPr>
                <w:sz w:val="15"/>
              </w:rPr>
              <w:t>Identifier.</w:t>
            </w:r>
          </w:p>
        </w:tc>
      </w:tr>
      <w:tr w:rsidR="001E5DE4" w:rsidRPr="00F6169E" w14:paraId="403FD907" w14:textId="77777777" w:rsidTr="00FF7020">
        <w:trPr>
          <w:trHeight w:val="201"/>
          <w:jc w:val="center"/>
        </w:trPr>
        <w:tc>
          <w:tcPr>
            <w:tcW w:w="2908" w:type="dxa"/>
            <w:shd w:val="clear" w:color="auto" w:fill="F8FAFC"/>
            <w:tcMar>
              <w:top w:w="80" w:type="dxa"/>
              <w:left w:w="100" w:type="dxa"/>
              <w:bottom w:w="80" w:type="dxa"/>
              <w:right w:w="100" w:type="dxa"/>
            </w:tcMar>
            <w:vAlign w:val="center"/>
          </w:tcPr>
          <w:p w14:paraId="5E6400BF" w14:textId="77777777" w:rsidR="001E5DE4" w:rsidRPr="00F6169E" w:rsidRDefault="00000000">
            <w:pPr>
              <w:spacing w:after="0" w:line="240" w:lineRule="auto"/>
            </w:pPr>
            <w:r w:rsidRPr="00F6169E">
              <w:rPr>
                <w:sz w:val="15"/>
              </w:rPr>
              <w:t>published/modified</w:t>
            </w:r>
          </w:p>
        </w:tc>
        <w:tc>
          <w:tcPr>
            <w:tcW w:w="2908" w:type="dxa"/>
            <w:shd w:val="clear" w:color="auto" w:fill="F8FAFC"/>
            <w:tcMar>
              <w:top w:w="80" w:type="dxa"/>
              <w:left w:w="100" w:type="dxa"/>
              <w:bottom w:w="80" w:type="dxa"/>
              <w:right w:w="100" w:type="dxa"/>
            </w:tcMar>
            <w:vAlign w:val="center"/>
          </w:tcPr>
          <w:p w14:paraId="3D7D8058" w14:textId="77777777" w:rsidR="001E5DE4" w:rsidRPr="00F6169E" w:rsidRDefault="00000000">
            <w:pPr>
              <w:spacing w:after="0" w:line="240" w:lineRule="auto"/>
            </w:pPr>
            <w:r w:rsidRPr="00F6169E">
              <w:rPr>
                <w:sz w:val="15"/>
              </w:rPr>
              <w:t>CVE/NVD</w:t>
            </w:r>
          </w:p>
        </w:tc>
        <w:tc>
          <w:tcPr>
            <w:tcW w:w="4263" w:type="dxa"/>
            <w:gridSpan w:val="2"/>
            <w:shd w:val="clear" w:color="auto" w:fill="F8FAFC"/>
            <w:tcMar>
              <w:top w:w="80" w:type="dxa"/>
              <w:left w:w="100" w:type="dxa"/>
              <w:bottom w:w="80" w:type="dxa"/>
              <w:right w:w="100" w:type="dxa"/>
            </w:tcMar>
            <w:vAlign w:val="center"/>
          </w:tcPr>
          <w:p w14:paraId="12B18B76" w14:textId="77777777" w:rsidR="001E5DE4" w:rsidRPr="00F6169E" w:rsidRDefault="00000000">
            <w:pPr>
              <w:spacing w:after="0" w:line="240" w:lineRule="auto"/>
            </w:pPr>
            <w:r w:rsidRPr="00F6169E">
              <w:rPr>
                <w:sz w:val="15"/>
              </w:rPr>
              <w:t>Temporal split and staleness.</w:t>
            </w:r>
          </w:p>
        </w:tc>
      </w:tr>
      <w:tr w:rsidR="001E5DE4" w:rsidRPr="00F6169E" w14:paraId="7F6E0D65" w14:textId="77777777" w:rsidTr="00FF7020">
        <w:trPr>
          <w:trHeight w:val="193"/>
          <w:jc w:val="center"/>
        </w:trPr>
        <w:tc>
          <w:tcPr>
            <w:tcW w:w="2908" w:type="dxa"/>
            <w:tcMar>
              <w:top w:w="80" w:type="dxa"/>
              <w:left w:w="100" w:type="dxa"/>
              <w:bottom w:w="80" w:type="dxa"/>
              <w:right w:w="100" w:type="dxa"/>
            </w:tcMar>
            <w:vAlign w:val="center"/>
          </w:tcPr>
          <w:p w14:paraId="6C75ACFE" w14:textId="77777777" w:rsidR="001E5DE4" w:rsidRPr="00F6169E" w:rsidRDefault="00000000">
            <w:pPr>
              <w:spacing w:after="0" w:line="240" w:lineRule="auto"/>
            </w:pPr>
            <w:r w:rsidRPr="00F6169E">
              <w:rPr>
                <w:sz w:val="15"/>
              </w:rPr>
              <w:t>vendor/product/package</w:t>
            </w:r>
          </w:p>
        </w:tc>
        <w:tc>
          <w:tcPr>
            <w:tcW w:w="2908" w:type="dxa"/>
            <w:tcMar>
              <w:top w:w="80" w:type="dxa"/>
              <w:left w:w="100" w:type="dxa"/>
              <w:bottom w:w="80" w:type="dxa"/>
              <w:right w:w="100" w:type="dxa"/>
            </w:tcMar>
            <w:vAlign w:val="center"/>
          </w:tcPr>
          <w:p w14:paraId="797A891A" w14:textId="77777777" w:rsidR="001E5DE4" w:rsidRPr="00F6169E" w:rsidRDefault="00000000">
            <w:pPr>
              <w:spacing w:after="0" w:line="240" w:lineRule="auto"/>
            </w:pPr>
            <w:r w:rsidRPr="00F6169E">
              <w:rPr>
                <w:sz w:val="15"/>
              </w:rPr>
              <w:t>CVE/NVD/SBOM normalizer</w:t>
            </w:r>
          </w:p>
        </w:tc>
        <w:tc>
          <w:tcPr>
            <w:tcW w:w="4263" w:type="dxa"/>
            <w:gridSpan w:val="2"/>
            <w:tcMar>
              <w:top w:w="80" w:type="dxa"/>
              <w:left w:w="100" w:type="dxa"/>
              <w:bottom w:w="80" w:type="dxa"/>
              <w:right w:w="100" w:type="dxa"/>
            </w:tcMar>
            <w:vAlign w:val="center"/>
          </w:tcPr>
          <w:p w14:paraId="6CEA9BF6" w14:textId="77777777" w:rsidR="001E5DE4" w:rsidRPr="00F6169E" w:rsidRDefault="00000000">
            <w:pPr>
              <w:spacing w:after="0" w:line="240" w:lineRule="auto"/>
            </w:pPr>
            <w:r w:rsidRPr="00F6169E">
              <w:rPr>
                <w:sz w:val="15"/>
              </w:rPr>
              <w:t>Entity matching.</w:t>
            </w:r>
          </w:p>
        </w:tc>
      </w:tr>
      <w:tr w:rsidR="001E5DE4" w:rsidRPr="00F6169E" w14:paraId="34AA307C" w14:textId="77777777" w:rsidTr="00FF7020">
        <w:trPr>
          <w:trHeight w:val="193"/>
          <w:jc w:val="center"/>
        </w:trPr>
        <w:tc>
          <w:tcPr>
            <w:tcW w:w="2908" w:type="dxa"/>
            <w:shd w:val="clear" w:color="auto" w:fill="F8FAFC"/>
            <w:tcMar>
              <w:top w:w="80" w:type="dxa"/>
              <w:left w:w="100" w:type="dxa"/>
              <w:bottom w:w="80" w:type="dxa"/>
              <w:right w:w="100" w:type="dxa"/>
            </w:tcMar>
            <w:vAlign w:val="center"/>
          </w:tcPr>
          <w:p w14:paraId="3C04E496" w14:textId="77777777" w:rsidR="001E5DE4" w:rsidRPr="00F6169E" w:rsidRDefault="00000000">
            <w:pPr>
              <w:spacing w:after="0" w:line="240" w:lineRule="auto"/>
            </w:pPr>
            <w:r w:rsidRPr="00F6169E">
              <w:rPr>
                <w:sz w:val="15"/>
              </w:rPr>
              <w:t>affected_version_range</w:t>
            </w:r>
          </w:p>
        </w:tc>
        <w:tc>
          <w:tcPr>
            <w:tcW w:w="2908" w:type="dxa"/>
            <w:shd w:val="clear" w:color="auto" w:fill="F8FAFC"/>
            <w:tcMar>
              <w:top w:w="80" w:type="dxa"/>
              <w:left w:w="100" w:type="dxa"/>
              <w:bottom w:w="80" w:type="dxa"/>
              <w:right w:w="100" w:type="dxa"/>
            </w:tcMar>
            <w:vAlign w:val="center"/>
          </w:tcPr>
          <w:p w14:paraId="22C222F0" w14:textId="77777777" w:rsidR="001E5DE4" w:rsidRPr="00F6169E" w:rsidRDefault="00000000">
            <w:pPr>
              <w:spacing w:after="0" w:line="240" w:lineRule="auto"/>
            </w:pPr>
            <w:r w:rsidRPr="00F6169E">
              <w:rPr>
                <w:sz w:val="15"/>
              </w:rPr>
              <w:t>CVE/NVD</w:t>
            </w:r>
          </w:p>
        </w:tc>
        <w:tc>
          <w:tcPr>
            <w:tcW w:w="4263" w:type="dxa"/>
            <w:gridSpan w:val="2"/>
            <w:shd w:val="clear" w:color="auto" w:fill="F8FAFC"/>
            <w:tcMar>
              <w:top w:w="80" w:type="dxa"/>
              <w:left w:w="100" w:type="dxa"/>
              <w:bottom w:w="80" w:type="dxa"/>
              <w:right w:w="100" w:type="dxa"/>
            </w:tcMar>
            <w:vAlign w:val="center"/>
          </w:tcPr>
          <w:p w14:paraId="0CC31FDE" w14:textId="77777777" w:rsidR="001E5DE4" w:rsidRPr="00F6169E" w:rsidRDefault="00000000">
            <w:pPr>
              <w:spacing w:after="0" w:line="240" w:lineRule="auto"/>
            </w:pPr>
            <w:r w:rsidRPr="00F6169E">
              <w:rPr>
                <w:sz w:val="15"/>
              </w:rPr>
              <w:t>Applicability verification.</w:t>
            </w:r>
          </w:p>
        </w:tc>
      </w:tr>
      <w:tr w:rsidR="001E5DE4" w:rsidRPr="00F6169E" w14:paraId="63E10B36" w14:textId="77777777" w:rsidTr="00FF7020">
        <w:trPr>
          <w:trHeight w:val="193"/>
          <w:jc w:val="center"/>
        </w:trPr>
        <w:tc>
          <w:tcPr>
            <w:tcW w:w="2908" w:type="dxa"/>
            <w:tcMar>
              <w:top w:w="80" w:type="dxa"/>
              <w:left w:w="100" w:type="dxa"/>
              <w:bottom w:w="80" w:type="dxa"/>
              <w:right w:w="100" w:type="dxa"/>
            </w:tcMar>
            <w:vAlign w:val="center"/>
          </w:tcPr>
          <w:p w14:paraId="0012DEAA" w14:textId="77777777" w:rsidR="001E5DE4" w:rsidRPr="00F6169E" w:rsidRDefault="00000000">
            <w:pPr>
              <w:spacing w:after="0" w:line="240" w:lineRule="auto"/>
            </w:pPr>
            <w:r w:rsidRPr="00F6169E">
              <w:rPr>
                <w:sz w:val="15"/>
              </w:rPr>
              <w:t>cwe_ids</w:t>
            </w:r>
          </w:p>
        </w:tc>
        <w:tc>
          <w:tcPr>
            <w:tcW w:w="2908" w:type="dxa"/>
            <w:tcMar>
              <w:top w:w="80" w:type="dxa"/>
              <w:left w:w="100" w:type="dxa"/>
              <w:bottom w:w="80" w:type="dxa"/>
              <w:right w:w="100" w:type="dxa"/>
            </w:tcMar>
            <w:vAlign w:val="center"/>
          </w:tcPr>
          <w:p w14:paraId="6EF4DC86" w14:textId="77777777" w:rsidR="001E5DE4" w:rsidRPr="00F6169E" w:rsidRDefault="00000000">
            <w:pPr>
              <w:spacing w:after="0" w:line="240" w:lineRule="auto"/>
            </w:pPr>
            <w:r w:rsidRPr="00F6169E">
              <w:rPr>
                <w:sz w:val="15"/>
              </w:rPr>
              <w:t>CVE/NVD/CWE</w:t>
            </w:r>
          </w:p>
        </w:tc>
        <w:tc>
          <w:tcPr>
            <w:tcW w:w="4263" w:type="dxa"/>
            <w:gridSpan w:val="2"/>
            <w:tcMar>
              <w:top w:w="80" w:type="dxa"/>
              <w:left w:w="100" w:type="dxa"/>
              <w:bottom w:w="80" w:type="dxa"/>
              <w:right w:w="100" w:type="dxa"/>
            </w:tcMar>
            <w:vAlign w:val="center"/>
          </w:tcPr>
          <w:p w14:paraId="42BCE66F" w14:textId="77777777" w:rsidR="001E5DE4" w:rsidRPr="00F6169E" w:rsidRDefault="00000000">
            <w:pPr>
              <w:spacing w:after="0" w:line="240" w:lineRule="auto"/>
            </w:pPr>
            <w:r w:rsidRPr="00F6169E">
              <w:rPr>
                <w:sz w:val="15"/>
              </w:rPr>
              <w:t>Root-cause taxonomy.</w:t>
            </w:r>
          </w:p>
        </w:tc>
      </w:tr>
      <w:tr w:rsidR="001E5DE4" w:rsidRPr="00F6169E" w14:paraId="5D304827" w14:textId="77777777" w:rsidTr="00FF7020">
        <w:trPr>
          <w:trHeight w:val="193"/>
          <w:jc w:val="center"/>
        </w:trPr>
        <w:tc>
          <w:tcPr>
            <w:tcW w:w="2908" w:type="dxa"/>
            <w:shd w:val="clear" w:color="auto" w:fill="F8FAFC"/>
            <w:tcMar>
              <w:top w:w="80" w:type="dxa"/>
              <w:left w:w="100" w:type="dxa"/>
              <w:bottom w:w="80" w:type="dxa"/>
              <w:right w:w="100" w:type="dxa"/>
            </w:tcMar>
            <w:vAlign w:val="center"/>
          </w:tcPr>
          <w:p w14:paraId="4B77FD1E" w14:textId="77777777" w:rsidR="001E5DE4" w:rsidRPr="00F6169E" w:rsidRDefault="00000000">
            <w:pPr>
              <w:spacing w:after="0" w:line="240" w:lineRule="auto"/>
            </w:pPr>
            <w:r w:rsidRPr="00F6169E">
              <w:rPr>
                <w:sz w:val="15"/>
              </w:rPr>
              <w:t>cvss</w:t>
            </w:r>
          </w:p>
        </w:tc>
        <w:tc>
          <w:tcPr>
            <w:tcW w:w="2908" w:type="dxa"/>
            <w:shd w:val="clear" w:color="auto" w:fill="F8FAFC"/>
            <w:tcMar>
              <w:top w:w="80" w:type="dxa"/>
              <w:left w:w="100" w:type="dxa"/>
              <w:bottom w:w="80" w:type="dxa"/>
              <w:right w:w="100" w:type="dxa"/>
            </w:tcMar>
            <w:vAlign w:val="center"/>
          </w:tcPr>
          <w:p w14:paraId="55365452" w14:textId="77777777" w:rsidR="001E5DE4" w:rsidRPr="00F6169E" w:rsidRDefault="00000000">
            <w:pPr>
              <w:spacing w:after="0" w:line="240" w:lineRule="auto"/>
            </w:pPr>
            <w:r w:rsidRPr="00F6169E">
              <w:rPr>
                <w:sz w:val="15"/>
              </w:rPr>
              <w:t>NVD/CNA</w:t>
            </w:r>
          </w:p>
        </w:tc>
        <w:tc>
          <w:tcPr>
            <w:tcW w:w="4263" w:type="dxa"/>
            <w:gridSpan w:val="2"/>
            <w:shd w:val="clear" w:color="auto" w:fill="F8FAFC"/>
            <w:tcMar>
              <w:top w:w="80" w:type="dxa"/>
              <w:left w:w="100" w:type="dxa"/>
              <w:bottom w:w="80" w:type="dxa"/>
              <w:right w:w="100" w:type="dxa"/>
            </w:tcMar>
            <w:vAlign w:val="center"/>
          </w:tcPr>
          <w:p w14:paraId="204DA143" w14:textId="77777777" w:rsidR="001E5DE4" w:rsidRPr="00F6169E" w:rsidRDefault="00000000">
            <w:pPr>
              <w:spacing w:after="0" w:line="240" w:lineRule="auto"/>
            </w:pPr>
            <w:r w:rsidRPr="00F6169E">
              <w:rPr>
                <w:sz w:val="15"/>
              </w:rPr>
              <w:t>Severity feature; not proof of exploit.</w:t>
            </w:r>
          </w:p>
        </w:tc>
      </w:tr>
      <w:tr w:rsidR="001E5DE4" w:rsidRPr="00F6169E" w14:paraId="12D42A03" w14:textId="77777777" w:rsidTr="00FF7020">
        <w:trPr>
          <w:trHeight w:val="193"/>
          <w:jc w:val="center"/>
        </w:trPr>
        <w:tc>
          <w:tcPr>
            <w:tcW w:w="2908" w:type="dxa"/>
            <w:tcMar>
              <w:top w:w="80" w:type="dxa"/>
              <w:left w:w="100" w:type="dxa"/>
              <w:bottom w:w="80" w:type="dxa"/>
              <w:right w:w="100" w:type="dxa"/>
            </w:tcMar>
            <w:vAlign w:val="center"/>
          </w:tcPr>
          <w:p w14:paraId="204CDE94" w14:textId="77777777" w:rsidR="001E5DE4" w:rsidRPr="00F6169E" w:rsidRDefault="00000000">
            <w:pPr>
              <w:spacing w:after="0" w:line="240" w:lineRule="auto"/>
            </w:pPr>
            <w:r w:rsidRPr="00F6169E">
              <w:rPr>
                <w:sz w:val="15"/>
              </w:rPr>
              <w:t>kev_flag</w:t>
            </w:r>
          </w:p>
        </w:tc>
        <w:tc>
          <w:tcPr>
            <w:tcW w:w="2908" w:type="dxa"/>
            <w:tcMar>
              <w:top w:w="80" w:type="dxa"/>
              <w:left w:w="100" w:type="dxa"/>
              <w:bottom w:w="80" w:type="dxa"/>
              <w:right w:w="100" w:type="dxa"/>
            </w:tcMar>
            <w:vAlign w:val="center"/>
          </w:tcPr>
          <w:p w14:paraId="4003A883" w14:textId="77777777" w:rsidR="001E5DE4" w:rsidRPr="00F6169E" w:rsidRDefault="00000000">
            <w:pPr>
              <w:spacing w:after="0" w:line="240" w:lineRule="auto"/>
            </w:pPr>
            <w:r w:rsidRPr="00F6169E">
              <w:rPr>
                <w:sz w:val="15"/>
              </w:rPr>
              <w:t>CISA KEV</w:t>
            </w:r>
          </w:p>
        </w:tc>
        <w:tc>
          <w:tcPr>
            <w:tcW w:w="4263" w:type="dxa"/>
            <w:gridSpan w:val="2"/>
            <w:tcMar>
              <w:top w:w="80" w:type="dxa"/>
              <w:left w:w="100" w:type="dxa"/>
              <w:bottom w:w="80" w:type="dxa"/>
              <w:right w:w="100" w:type="dxa"/>
            </w:tcMar>
            <w:vAlign w:val="center"/>
          </w:tcPr>
          <w:p w14:paraId="67646DC6" w14:textId="77777777" w:rsidR="001E5DE4" w:rsidRPr="00F6169E" w:rsidRDefault="00000000">
            <w:pPr>
              <w:spacing w:after="0" w:line="240" w:lineRule="auto"/>
            </w:pPr>
            <w:r w:rsidRPr="00F6169E">
              <w:rPr>
                <w:sz w:val="15"/>
              </w:rPr>
              <w:t>Known exploitation prioritization.</w:t>
            </w:r>
          </w:p>
        </w:tc>
      </w:tr>
      <w:tr w:rsidR="001E5DE4" w:rsidRPr="00F6169E" w14:paraId="6D43C1BF" w14:textId="77777777" w:rsidTr="00FF7020">
        <w:trPr>
          <w:trHeight w:val="193"/>
          <w:jc w:val="center"/>
        </w:trPr>
        <w:tc>
          <w:tcPr>
            <w:tcW w:w="2908" w:type="dxa"/>
            <w:shd w:val="clear" w:color="auto" w:fill="F8FAFC"/>
            <w:tcMar>
              <w:top w:w="80" w:type="dxa"/>
              <w:left w:w="100" w:type="dxa"/>
              <w:bottom w:w="80" w:type="dxa"/>
              <w:right w:w="100" w:type="dxa"/>
            </w:tcMar>
            <w:vAlign w:val="center"/>
          </w:tcPr>
          <w:p w14:paraId="705C69D6" w14:textId="77777777" w:rsidR="001E5DE4" w:rsidRPr="00F6169E" w:rsidRDefault="00000000">
            <w:pPr>
              <w:spacing w:after="0" w:line="240" w:lineRule="auto"/>
            </w:pPr>
            <w:r w:rsidRPr="00F6169E">
              <w:rPr>
                <w:sz w:val="15"/>
              </w:rPr>
              <w:t>references/advisories</w:t>
            </w:r>
          </w:p>
        </w:tc>
        <w:tc>
          <w:tcPr>
            <w:tcW w:w="2908" w:type="dxa"/>
            <w:shd w:val="clear" w:color="auto" w:fill="F8FAFC"/>
            <w:tcMar>
              <w:top w:w="80" w:type="dxa"/>
              <w:left w:w="100" w:type="dxa"/>
              <w:bottom w:w="80" w:type="dxa"/>
              <w:right w:w="100" w:type="dxa"/>
            </w:tcMar>
            <w:vAlign w:val="center"/>
          </w:tcPr>
          <w:p w14:paraId="24553227" w14:textId="77777777" w:rsidR="001E5DE4" w:rsidRPr="00F6169E" w:rsidRDefault="00000000">
            <w:pPr>
              <w:spacing w:after="0" w:line="240" w:lineRule="auto"/>
            </w:pPr>
            <w:r w:rsidRPr="00F6169E">
              <w:rPr>
                <w:sz w:val="15"/>
              </w:rPr>
              <w:t>CVE/NVD</w:t>
            </w:r>
          </w:p>
        </w:tc>
        <w:tc>
          <w:tcPr>
            <w:tcW w:w="4263" w:type="dxa"/>
            <w:gridSpan w:val="2"/>
            <w:shd w:val="clear" w:color="auto" w:fill="F8FAFC"/>
            <w:tcMar>
              <w:top w:w="80" w:type="dxa"/>
              <w:left w:w="100" w:type="dxa"/>
              <w:bottom w:w="80" w:type="dxa"/>
              <w:right w:w="100" w:type="dxa"/>
            </w:tcMar>
            <w:vAlign w:val="center"/>
          </w:tcPr>
          <w:p w14:paraId="7371BBEF" w14:textId="77777777" w:rsidR="001E5DE4" w:rsidRPr="00F6169E" w:rsidRDefault="00000000">
            <w:pPr>
              <w:spacing w:after="0" w:line="240" w:lineRule="auto"/>
            </w:pPr>
            <w:r w:rsidRPr="00F6169E">
              <w:rPr>
                <w:sz w:val="15"/>
              </w:rPr>
              <w:t>Evidence links.</w:t>
            </w:r>
          </w:p>
        </w:tc>
      </w:tr>
      <w:tr w:rsidR="001E5DE4" w:rsidRPr="00F6169E" w14:paraId="50994958" w14:textId="77777777" w:rsidTr="00FF7020">
        <w:trPr>
          <w:trHeight w:val="193"/>
          <w:jc w:val="center"/>
        </w:trPr>
        <w:tc>
          <w:tcPr>
            <w:tcW w:w="2908" w:type="dxa"/>
            <w:tcMar>
              <w:top w:w="80" w:type="dxa"/>
              <w:left w:w="100" w:type="dxa"/>
              <w:bottom w:w="80" w:type="dxa"/>
              <w:right w:w="100" w:type="dxa"/>
            </w:tcMar>
            <w:vAlign w:val="center"/>
          </w:tcPr>
          <w:p w14:paraId="5B6CBB64" w14:textId="77777777" w:rsidR="001E5DE4" w:rsidRPr="00F6169E" w:rsidRDefault="00000000">
            <w:pPr>
              <w:spacing w:after="0" w:line="240" w:lineRule="auto"/>
            </w:pPr>
            <w:r w:rsidRPr="00F6169E">
              <w:rPr>
                <w:sz w:val="15"/>
              </w:rPr>
              <w:t>description_embedding</w:t>
            </w:r>
          </w:p>
        </w:tc>
        <w:tc>
          <w:tcPr>
            <w:tcW w:w="2908" w:type="dxa"/>
            <w:tcMar>
              <w:top w:w="80" w:type="dxa"/>
              <w:left w:w="100" w:type="dxa"/>
              <w:bottom w:w="80" w:type="dxa"/>
              <w:right w:w="100" w:type="dxa"/>
            </w:tcMar>
            <w:vAlign w:val="center"/>
          </w:tcPr>
          <w:p w14:paraId="755DC0AB" w14:textId="77777777" w:rsidR="001E5DE4" w:rsidRPr="00F6169E" w:rsidRDefault="00000000">
            <w:pPr>
              <w:spacing w:after="0" w:line="240" w:lineRule="auto"/>
            </w:pPr>
            <w:r w:rsidRPr="00F6169E">
              <w:rPr>
                <w:sz w:val="15"/>
              </w:rPr>
              <w:t>derived</w:t>
            </w:r>
          </w:p>
        </w:tc>
        <w:tc>
          <w:tcPr>
            <w:tcW w:w="4263" w:type="dxa"/>
            <w:gridSpan w:val="2"/>
            <w:tcMar>
              <w:top w:w="80" w:type="dxa"/>
              <w:left w:w="100" w:type="dxa"/>
              <w:bottom w:w="80" w:type="dxa"/>
              <w:right w:w="100" w:type="dxa"/>
            </w:tcMar>
            <w:vAlign w:val="center"/>
          </w:tcPr>
          <w:p w14:paraId="28B55C0E" w14:textId="77777777" w:rsidR="001E5DE4" w:rsidRPr="00F6169E" w:rsidRDefault="00000000">
            <w:pPr>
              <w:spacing w:after="0" w:line="240" w:lineRule="auto"/>
            </w:pPr>
            <w:r w:rsidRPr="00F6169E">
              <w:rPr>
                <w:sz w:val="15"/>
              </w:rPr>
              <w:t>Candidate retrieval only; must not override version evidence.</w:t>
            </w:r>
          </w:p>
        </w:tc>
      </w:tr>
      <w:tr w:rsidR="001E5DE4" w:rsidRPr="00F6169E" w14:paraId="5ED203D5" w14:textId="77777777" w:rsidTr="00FF7020">
        <w:trPr>
          <w:gridAfter w:val="1"/>
          <w:wAfter w:w="1354" w:type="dxa"/>
          <w:trHeight w:val="1051"/>
          <w:jc w:val="center"/>
        </w:trPr>
        <w:tc>
          <w:tcPr>
            <w:tcW w:w="8725" w:type="dxa"/>
            <w:gridSpan w:val="3"/>
            <w:shd w:val="clear" w:color="auto" w:fill="EAF2F8"/>
            <w:tcMar>
              <w:top w:w="120" w:type="dxa"/>
              <w:left w:w="150" w:type="dxa"/>
              <w:bottom w:w="120" w:type="dxa"/>
              <w:right w:w="150" w:type="dxa"/>
            </w:tcMar>
          </w:tcPr>
          <w:p w14:paraId="239FA104" w14:textId="77777777" w:rsidR="001E5DE4" w:rsidRPr="00F6169E" w:rsidRDefault="00000000">
            <w:pPr>
              <w:spacing w:after="40"/>
            </w:pPr>
            <w:r w:rsidRPr="00F6169E">
              <w:rPr>
                <w:b/>
              </w:rPr>
              <w:t>Example anchors for the report</w:t>
            </w:r>
          </w:p>
          <w:p w14:paraId="3DF0ED72" w14:textId="77777777" w:rsidR="001E5DE4" w:rsidRPr="00F6169E" w:rsidRDefault="00000000">
            <w:pPr>
              <w:spacing w:after="0" w:line="250" w:lineRule="auto"/>
            </w:pPr>
            <w:r w:rsidRPr="00F6169E">
              <w:t>Use several historical/current cases only as verification anchors, e.g. CVE-2019-1543 (nonce handling/reuse risk in ChaCha20-Poly1305) and recent CWE-338/CWE-323 records from the 2025–2026 CVE/NVD corpus. Students should retrieve them from the pinned snapshot rather than hard-code a hand-curated answer set.</w:t>
            </w:r>
          </w:p>
        </w:tc>
      </w:tr>
    </w:tbl>
    <w:p w14:paraId="39E9DEEB" w14:textId="77777777" w:rsidR="001E5DE4" w:rsidRPr="00F6169E" w:rsidRDefault="001E5DE4">
      <w:pPr>
        <w:spacing w:after="0"/>
      </w:pPr>
    </w:p>
    <w:p w14:paraId="5C199D5C" w14:textId="77777777" w:rsidR="001E5DE4" w:rsidRPr="00F6169E" w:rsidRDefault="00000000">
      <w:pPr>
        <w:pStyle w:val="Heading1"/>
        <w:spacing w:after="80" w:line="254" w:lineRule="auto"/>
        <w:rPr>
          <w:color w:val="auto"/>
        </w:rPr>
      </w:pPr>
      <w:r w:rsidRPr="00F6169E">
        <w:rPr>
          <w:b w:val="0"/>
          <w:color w:val="auto"/>
        </w:rPr>
        <w:t>16. Guide — Dataset D4: Threat-Hunting Telemetry</w:t>
      </w:r>
    </w:p>
    <w:p w14:paraId="5DB6B0E8" w14:textId="77777777" w:rsidR="001E5DE4" w:rsidRPr="00F6169E" w:rsidRDefault="00000000">
      <w:pPr>
        <w:spacing w:after="80" w:line="254" w:lineRule="auto"/>
      </w:pPr>
      <w:r w:rsidRPr="00F6169E">
        <w:t>Threat hunting should center on access to key material and secrets rather than on raw key values. Two especially relevant ATT&amp;CK mappings are T1552.004 (Private Keys) and T1555.006 (Cloud Secrets Management Stores).</w:t>
      </w:r>
    </w:p>
    <w:tbl>
      <w:tblPr>
        <w:tblW w:w="0" w:type="auto"/>
        <w:jc w:val="center"/>
        <w:tblLayout w:type="fixed"/>
        <w:tblLook w:val="04A0" w:firstRow="1" w:lastRow="0" w:firstColumn="1" w:lastColumn="0" w:noHBand="0" w:noVBand="1"/>
      </w:tblPr>
      <w:tblGrid>
        <w:gridCol w:w="2541"/>
        <w:gridCol w:w="2880"/>
        <w:gridCol w:w="3672"/>
        <w:gridCol w:w="2592"/>
      </w:tblGrid>
      <w:tr w:rsidR="001E5DE4" w:rsidRPr="00F6169E" w14:paraId="6748D73B" w14:textId="77777777">
        <w:trPr>
          <w:tblHeader/>
          <w:jc w:val="center"/>
        </w:trPr>
        <w:tc>
          <w:tcPr>
            <w:tcW w:w="2541" w:type="dxa"/>
            <w:shd w:val="clear" w:color="auto" w:fill="1F4E79"/>
            <w:tcMar>
              <w:top w:w="80" w:type="dxa"/>
              <w:left w:w="100" w:type="dxa"/>
              <w:bottom w:w="80" w:type="dxa"/>
              <w:right w:w="100" w:type="dxa"/>
            </w:tcMar>
            <w:vAlign w:val="center"/>
          </w:tcPr>
          <w:p w14:paraId="44AD8FFE" w14:textId="77777777" w:rsidR="001E5DE4" w:rsidRPr="00F6169E" w:rsidRDefault="00000000">
            <w:pPr>
              <w:spacing w:after="0" w:line="240" w:lineRule="auto"/>
              <w:jc w:val="center"/>
            </w:pPr>
            <w:r w:rsidRPr="00F6169E">
              <w:rPr>
                <w:b/>
                <w:sz w:val="16"/>
              </w:rPr>
              <w:t>Scenario</w:t>
            </w:r>
          </w:p>
        </w:tc>
        <w:tc>
          <w:tcPr>
            <w:tcW w:w="2541" w:type="dxa"/>
            <w:shd w:val="clear" w:color="auto" w:fill="1F4E79"/>
            <w:tcMar>
              <w:top w:w="80" w:type="dxa"/>
              <w:left w:w="100" w:type="dxa"/>
              <w:bottom w:w="80" w:type="dxa"/>
              <w:right w:w="100" w:type="dxa"/>
            </w:tcMar>
            <w:vAlign w:val="center"/>
          </w:tcPr>
          <w:p w14:paraId="5179E9B3" w14:textId="77777777" w:rsidR="001E5DE4" w:rsidRPr="00F6169E" w:rsidRDefault="00000000">
            <w:pPr>
              <w:spacing w:after="0" w:line="240" w:lineRule="auto"/>
              <w:jc w:val="center"/>
            </w:pPr>
            <w:r w:rsidRPr="00F6169E">
              <w:rPr>
                <w:b/>
                <w:sz w:val="16"/>
              </w:rPr>
              <w:t>Benign control</w:t>
            </w:r>
          </w:p>
        </w:tc>
        <w:tc>
          <w:tcPr>
            <w:tcW w:w="2541" w:type="dxa"/>
            <w:shd w:val="clear" w:color="auto" w:fill="1F4E79"/>
            <w:tcMar>
              <w:top w:w="80" w:type="dxa"/>
              <w:left w:w="100" w:type="dxa"/>
              <w:bottom w:w="80" w:type="dxa"/>
              <w:right w:w="100" w:type="dxa"/>
            </w:tcMar>
            <w:vAlign w:val="center"/>
          </w:tcPr>
          <w:p w14:paraId="4D075D7B" w14:textId="77777777" w:rsidR="001E5DE4" w:rsidRPr="00F6169E" w:rsidRDefault="00000000">
            <w:pPr>
              <w:spacing w:after="0" w:line="240" w:lineRule="auto"/>
              <w:jc w:val="center"/>
            </w:pPr>
            <w:r w:rsidRPr="00F6169E">
              <w:rPr>
                <w:b/>
                <w:sz w:val="16"/>
              </w:rPr>
              <w:t>Suspicious lab behavior</w:t>
            </w:r>
          </w:p>
        </w:tc>
        <w:tc>
          <w:tcPr>
            <w:tcW w:w="2541" w:type="dxa"/>
            <w:shd w:val="clear" w:color="auto" w:fill="1F4E79"/>
            <w:tcMar>
              <w:top w:w="80" w:type="dxa"/>
              <w:left w:w="100" w:type="dxa"/>
              <w:bottom w:w="80" w:type="dxa"/>
              <w:right w:w="100" w:type="dxa"/>
            </w:tcMar>
            <w:vAlign w:val="center"/>
          </w:tcPr>
          <w:p w14:paraId="2E9A0F47" w14:textId="77777777" w:rsidR="001E5DE4" w:rsidRPr="00F6169E" w:rsidRDefault="00000000">
            <w:pPr>
              <w:spacing w:after="0" w:line="240" w:lineRule="auto"/>
              <w:jc w:val="center"/>
            </w:pPr>
            <w:r w:rsidRPr="00F6169E">
              <w:rPr>
                <w:b/>
                <w:sz w:val="16"/>
              </w:rPr>
              <w:t>Telemetry / ATT&amp;CK</w:t>
            </w:r>
          </w:p>
        </w:tc>
      </w:tr>
      <w:tr w:rsidR="001E5DE4" w:rsidRPr="00F6169E" w14:paraId="39DACD5A" w14:textId="77777777">
        <w:trPr>
          <w:jc w:val="center"/>
        </w:trPr>
        <w:tc>
          <w:tcPr>
            <w:tcW w:w="1800" w:type="dxa"/>
            <w:tcMar>
              <w:top w:w="80" w:type="dxa"/>
              <w:left w:w="100" w:type="dxa"/>
              <w:bottom w:w="80" w:type="dxa"/>
              <w:right w:w="100" w:type="dxa"/>
            </w:tcMar>
            <w:vAlign w:val="center"/>
          </w:tcPr>
          <w:p w14:paraId="7075D45D" w14:textId="77777777" w:rsidR="001E5DE4" w:rsidRPr="00F6169E" w:rsidRDefault="00000000">
            <w:pPr>
              <w:spacing w:after="0" w:line="240" w:lineRule="auto"/>
            </w:pPr>
            <w:r w:rsidRPr="00F6169E">
              <w:rPr>
                <w:sz w:val="14"/>
              </w:rPr>
              <w:t>Private key access</w:t>
            </w:r>
          </w:p>
        </w:tc>
        <w:tc>
          <w:tcPr>
            <w:tcW w:w="2880" w:type="dxa"/>
            <w:tcMar>
              <w:top w:w="80" w:type="dxa"/>
              <w:left w:w="100" w:type="dxa"/>
              <w:bottom w:w="80" w:type="dxa"/>
              <w:right w:w="100" w:type="dxa"/>
            </w:tcMar>
            <w:vAlign w:val="center"/>
          </w:tcPr>
          <w:p w14:paraId="7360DD22" w14:textId="77777777" w:rsidR="001E5DE4" w:rsidRPr="00F6169E" w:rsidRDefault="00000000">
            <w:pPr>
              <w:spacing w:after="0" w:line="240" w:lineRule="auto"/>
            </w:pPr>
            <w:r w:rsidRPr="00F6169E">
              <w:rPr>
                <w:sz w:val="14"/>
              </w:rPr>
              <w:t>Expected ssh/certificate service reads one key during normal operation.</w:t>
            </w:r>
          </w:p>
        </w:tc>
        <w:tc>
          <w:tcPr>
            <w:tcW w:w="3672" w:type="dxa"/>
            <w:tcMar>
              <w:top w:w="80" w:type="dxa"/>
              <w:left w:w="100" w:type="dxa"/>
              <w:bottom w:w="80" w:type="dxa"/>
              <w:right w:w="100" w:type="dxa"/>
            </w:tcMar>
            <w:vAlign w:val="center"/>
          </w:tcPr>
          <w:p w14:paraId="66104A2D" w14:textId="77777777" w:rsidR="001E5DE4" w:rsidRPr="00F6169E" w:rsidRDefault="00000000">
            <w:pPr>
              <w:spacing w:after="0" w:line="240" w:lineRule="auto"/>
            </w:pPr>
            <w:r w:rsidRPr="00F6169E">
              <w:rPr>
                <w:sz w:val="14"/>
              </w:rPr>
              <w:t>Unexpected user/process accesses .pem/.pfx/.key path, followed by archive/network activity.</w:t>
            </w:r>
          </w:p>
        </w:tc>
        <w:tc>
          <w:tcPr>
            <w:tcW w:w="2592" w:type="dxa"/>
            <w:tcMar>
              <w:top w:w="80" w:type="dxa"/>
              <w:left w:w="100" w:type="dxa"/>
              <w:bottom w:w="80" w:type="dxa"/>
              <w:right w:w="100" w:type="dxa"/>
            </w:tcMar>
            <w:vAlign w:val="center"/>
          </w:tcPr>
          <w:p w14:paraId="19FA7EAF" w14:textId="77777777" w:rsidR="001E5DE4" w:rsidRPr="00F6169E" w:rsidRDefault="00000000">
            <w:pPr>
              <w:spacing w:after="0" w:line="240" w:lineRule="auto"/>
            </w:pPr>
            <w:r w:rsidRPr="00F6169E">
              <w:rPr>
                <w:sz w:val="14"/>
              </w:rPr>
              <w:t>Sysmon/auditd/file/process/network; T1552.004.</w:t>
            </w:r>
          </w:p>
        </w:tc>
      </w:tr>
      <w:tr w:rsidR="001E5DE4" w:rsidRPr="00F6169E" w14:paraId="4C5D0033" w14:textId="77777777">
        <w:trPr>
          <w:jc w:val="center"/>
        </w:trPr>
        <w:tc>
          <w:tcPr>
            <w:tcW w:w="1800" w:type="dxa"/>
            <w:shd w:val="clear" w:color="auto" w:fill="F8FAFC"/>
            <w:tcMar>
              <w:top w:w="80" w:type="dxa"/>
              <w:left w:w="100" w:type="dxa"/>
              <w:bottom w:w="80" w:type="dxa"/>
              <w:right w:w="100" w:type="dxa"/>
            </w:tcMar>
            <w:vAlign w:val="center"/>
          </w:tcPr>
          <w:p w14:paraId="1A04BE01" w14:textId="77777777" w:rsidR="001E5DE4" w:rsidRPr="00F6169E" w:rsidRDefault="00000000">
            <w:pPr>
              <w:spacing w:after="0" w:line="240" w:lineRule="auto"/>
            </w:pPr>
            <w:r w:rsidRPr="00F6169E">
              <w:rPr>
                <w:sz w:val="14"/>
              </w:rPr>
              <w:t>Cloud secret retrieval</w:t>
            </w:r>
          </w:p>
        </w:tc>
        <w:tc>
          <w:tcPr>
            <w:tcW w:w="2880" w:type="dxa"/>
            <w:shd w:val="clear" w:color="auto" w:fill="F8FAFC"/>
            <w:tcMar>
              <w:top w:w="80" w:type="dxa"/>
              <w:left w:w="100" w:type="dxa"/>
              <w:bottom w:w="80" w:type="dxa"/>
              <w:right w:w="100" w:type="dxa"/>
            </w:tcMar>
            <w:vAlign w:val="center"/>
          </w:tcPr>
          <w:p w14:paraId="42F9EAB4" w14:textId="77777777" w:rsidR="001E5DE4" w:rsidRPr="00F6169E" w:rsidRDefault="00000000">
            <w:pPr>
              <w:spacing w:after="0" w:line="240" w:lineRule="auto"/>
            </w:pPr>
            <w:r w:rsidRPr="00F6169E">
              <w:rPr>
                <w:sz w:val="14"/>
              </w:rPr>
              <w:t>Known service role retrieves one secret in expected region/frequency.</w:t>
            </w:r>
          </w:p>
        </w:tc>
        <w:tc>
          <w:tcPr>
            <w:tcW w:w="3672" w:type="dxa"/>
            <w:shd w:val="clear" w:color="auto" w:fill="F8FAFC"/>
            <w:tcMar>
              <w:top w:w="80" w:type="dxa"/>
              <w:left w:w="100" w:type="dxa"/>
              <w:bottom w:w="80" w:type="dxa"/>
              <w:right w:w="100" w:type="dxa"/>
            </w:tcMar>
            <w:vAlign w:val="center"/>
          </w:tcPr>
          <w:p w14:paraId="08ADDA07" w14:textId="77777777" w:rsidR="001E5DE4" w:rsidRPr="00F6169E" w:rsidRDefault="00000000">
            <w:pPr>
              <w:spacing w:after="0" w:line="240" w:lineRule="auto"/>
            </w:pPr>
            <w:r w:rsidRPr="00F6169E">
              <w:rPr>
                <w:sz w:val="14"/>
              </w:rPr>
              <w:t>New identity, unusual region/time, burst retrieval, denied-then-success sequence.</w:t>
            </w:r>
          </w:p>
        </w:tc>
        <w:tc>
          <w:tcPr>
            <w:tcW w:w="2592" w:type="dxa"/>
            <w:shd w:val="clear" w:color="auto" w:fill="F8FAFC"/>
            <w:tcMar>
              <w:top w:w="80" w:type="dxa"/>
              <w:left w:w="100" w:type="dxa"/>
              <w:bottom w:w="80" w:type="dxa"/>
              <w:right w:w="100" w:type="dxa"/>
            </w:tcMar>
            <w:vAlign w:val="center"/>
          </w:tcPr>
          <w:p w14:paraId="109201D5" w14:textId="77777777" w:rsidR="001E5DE4" w:rsidRPr="00F6169E" w:rsidRDefault="00000000">
            <w:pPr>
              <w:spacing w:after="0" w:line="240" w:lineRule="auto"/>
            </w:pPr>
            <w:r w:rsidRPr="00F6169E">
              <w:rPr>
                <w:sz w:val="14"/>
              </w:rPr>
              <w:t>Cloud audit/KMS/Secrets Manager; T1555.006.</w:t>
            </w:r>
          </w:p>
        </w:tc>
      </w:tr>
      <w:tr w:rsidR="001E5DE4" w:rsidRPr="00F6169E" w14:paraId="096B1B54" w14:textId="77777777">
        <w:trPr>
          <w:jc w:val="center"/>
        </w:trPr>
        <w:tc>
          <w:tcPr>
            <w:tcW w:w="1800" w:type="dxa"/>
            <w:tcMar>
              <w:top w:w="80" w:type="dxa"/>
              <w:left w:w="100" w:type="dxa"/>
              <w:bottom w:w="80" w:type="dxa"/>
              <w:right w:w="100" w:type="dxa"/>
            </w:tcMar>
            <w:vAlign w:val="center"/>
          </w:tcPr>
          <w:p w14:paraId="26DD8ABB" w14:textId="77777777" w:rsidR="001E5DE4" w:rsidRPr="00F6169E" w:rsidRDefault="00000000">
            <w:pPr>
              <w:spacing w:after="0" w:line="240" w:lineRule="auto"/>
            </w:pPr>
            <w:r w:rsidRPr="00F6169E">
              <w:rPr>
                <w:sz w:val="14"/>
              </w:rPr>
              <w:t>Credentials in files</w:t>
            </w:r>
          </w:p>
        </w:tc>
        <w:tc>
          <w:tcPr>
            <w:tcW w:w="2880" w:type="dxa"/>
            <w:tcMar>
              <w:top w:w="80" w:type="dxa"/>
              <w:left w:w="100" w:type="dxa"/>
              <w:bottom w:w="80" w:type="dxa"/>
              <w:right w:w="100" w:type="dxa"/>
            </w:tcMar>
            <w:vAlign w:val="center"/>
          </w:tcPr>
          <w:p w14:paraId="1C1FF87C" w14:textId="77777777" w:rsidR="001E5DE4" w:rsidRPr="00F6169E" w:rsidRDefault="00000000">
            <w:pPr>
              <w:spacing w:after="0" w:line="240" w:lineRule="auto"/>
            </w:pPr>
            <w:r w:rsidRPr="00F6169E">
              <w:rPr>
                <w:sz w:val="14"/>
              </w:rPr>
              <w:t>Deployment process reads approved secret mount.</w:t>
            </w:r>
          </w:p>
        </w:tc>
        <w:tc>
          <w:tcPr>
            <w:tcW w:w="3672" w:type="dxa"/>
            <w:tcMar>
              <w:top w:w="80" w:type="dxa"/>
              <w:left w:w="100" w:type="dxa"/>
              <w:bottom w:w="80" w:type="dxa"/>
              <w:right w:w="100" w:type="dxa"/>
            </w:tcMar>
            <w:vAlign w:val="center"/>
          </w:tcPr>
          <w:p w14:paraId="118C6AA4" w14:textId="77777777" w:rsidR="001E5DE4" w:rsidRPr="00F6169E" w:rsidRDefault="00000000">
            <w:pPr>
              <w:spacing w:after="0" w:line="240" w:lineRule="auto"/>
            </w:pPr>
            <w:r w:rsidRPr="00F6169E">
              <w:rPr>
                <w:sz w:val="14"/>
              </w:rPr>
              <w:t>Interactive shell/process enumerates configuration/credential files.</w:t>
            </w:r>
          </w:p>
        </w:tc>
        <w:tc>
          <w:tcPr>
            <w:tcW w:w="2592" w:type="dxa"/>
            <w:tcMar>
              <w:top w:w="80" w:type="dxa"/>
              <w:left w:w="100" w:type="dxa"/>
              <w:bottom w:w="80" w:type="dxa"/>
              <w:right w:w="100" w:type="dxa"/>
            </w:tcMar>
            <w:vAlign w:val="center"/>
          </w:tcPr>
          <w:p w14:paraId="52E3D4E4" w14:textId="77777777" w:rsidR="001E5DE4" w:rsidRPr="00F6169E" w:rsidRDefault="00000000">
            <w:pPr>
              <w:spacing w:after="0" w:line="240" w:lineRule="auto"/>
            </w:pPr>
            <w:r w:rsidRPr="00F6169E">
              <w:rPr>
                <w:sz w:val="14"/>
              </w:rPr>
              <w:t>Process/file telemetry; T1552.001.</w:t>
            </w:r>
          </w:p>
        </w:tc>
      </w:tr>
      <w:tr w:rsidR="001E5DE4" w:rsidRPr="00F6169E" w14:paraId="470E76CD" w14:textId="77777777">
        <w:trPr>
          <w:jc w:val="center"/>
        </w:trPr>
        <w:tc>
          <w:tcPr>
            <w:tcW w:w="1800" w:type="dxa"/>
            <w:shd w:val="clear" w:color="auto" w:fill="F8FAFC"/>
            <w:tcMar>
              <w:top w:w="80" w:type="dxa"/>
              <w:left w:w="100" w:type="dxa"/>
              <w:bottom w:w="80" w:type="dxa"/>
              <w:right w:w="100" w:type="dxa"/>
            </w:tcMar>
            <w:vAlign w:val="center"/>
          </w:tcPr>
          <w:p w14:paraId="6D041997" w14:textId="77777777" w:rsidR="001E5DE4" w:rsidRPr="00F6169E" w:rsidRDefault="00000000">
            <w:pPr>
              <w:spacing w:after="0" w:line="240" w:lineRule="auto"/>
            </w:pPr>
            <w:r w:rsidRPr="00F6169E">
              <w:rPr>
                <w:sz w:val="14"/>
              </w:rPr>
              <w:t>Key rotation</w:t>
            </w:r>
          </w:p>
        </w:tc>
        <w:tc>
          <w:tcPr>
            <w:tcW w:w="2880" w:type="dxa"/>
            <w:shd w:val="clear" w:color="auto" w:fill="F8FAFC"/>
            <w:tcMar>
              <w:top w:w="80" w:type="dxa"/>
              <w:left w:w="100" w:type="dxa"/>
              <w:bottom w:w="80" w:type="dxa"/>
              <w:right w:w="100" w:type="dxa"/>
            </w:tcMar>
            <w:vAlign w:val="center"/>
          </w:tcPr>
          <w:p w14:paraId="515698E9" w14:textId="77777777" w:rsidR="001E5DE4" w:rsidRPr="00F6169E" w:rsidRDefault="00000000">
            <w:pPr>
              <w:spacing w:after="0" w:line="240" w:lineRule="auto"/>
            </w:pPr>
            <w:r w:rsidRPr="00F6169E">
              <w:rPr>
                <w:sz w:val="14"/>
              </w:rPr>
              <w:t>Scheduled automation rotates and updates dependent service.</w:t>
            </w:r>
          </w:p>
        </w:tc>
        <w:tc>
          <w:tcPr>
            <w:tcW w:w="3672" w:type="dxa"/>
            <w:shd w:val="clear" w:color="auto" w:fill="F8FAFC"/>
            <w:tcMar>
              <w:top w:w="80" w:type="dxa"/>
              <w:left w:w="100" w:type="dxa"/>
              <w:bottom w:w="80" w:type="dxa"/>
              <w:right w:w="100" w:type="dxa"/>
            </w:tcMar>
            <w:vAlign w:val="center"/>
          </w:tcPr>
          <w:p w14:paraId="02350195" w14:textId="77777777" w:rsidR="001E5DE4" w:rsidRPr="00F6169E" w:rsidRDefault="00000000">
            <w:pPr>
              <w:spacing w:after="0" w:line="240" w:lineRule="auto"/>
            </w:pPr>
            <w:r w:rsidRPr="00F6169E">
              <w:rPr>
                <w:sz w:val="14"/>
              </w:rPr>
              <w:t>Unexpected key-disable/delete/rotation from unusual principal.</w:t>
            </w:r>
          </w:p>
        </w:tc>
        <w:tc>
          <w:tcPr>
            <w:tcW w:w="2592" w:type="dxa"/>
            <w:shd w:val="clear" w:color="auto" w:fill="F8FAFC"/>
            <w:tcMar>
              <w:top w:w="80" w:type="dxa"/>
              <w:left w:w="100" w:type="dxa"/>
              <w:bottom w:w="80" w:type="dxa"/>
              <w:right w:w="100" w:type="dxa"/>
            </w:tcMar>
            <w:vAlign w:val="center"/>
          </w:tcPr>
          <w:p w14:paraId="468A69ED" w14:textId="77777777" w:rsidR="001E5DE4" w:rsidRPr="00F6169E" w:rsidRDefault="00000000">
            <w:pPr>
              <w:spacing w:after="0" w:line="240" w:lineRule="auto"/>
            </w:pPr>
            <w:r w:rsidRPr="00F6169E">
              <w:rPr>
                <w:sz w:val="14"/>
              </w:rPr>
              <w:t>KMS/Key Vault audit + identity context; map behavior only if ATT&amp;CK evidence fits.</w:t>
            </w:r>
          </w:p>
        </w:tc>
      </w:tr>
      <w:tr w:rsidR="001E5DE4" w:rsidRPr="00F6169E" w14:paraId="5F423C80" w14:textId="77777777">
        <w:trPr>
          <w:jc w:val="center"/>
        </w:trPr>
        <w:tc>
          <w:tcPr>
            <w:tcW w:w="1800" w:type="dxa"/>
            <w:tcMar>
              <w:top w:w="80" w:type="dxa"/>
              <w:left w:w="100" w:type="dxa"/>
              <w:bottom w:w="80" w:type="dxa"/>
              <w:right w:w="100" w:type="dxa"/>
            </w:tcMar>
            <w:vAlign w:val="center"/>
          </w:tcPr>
          <w:p w14:paraId="10F06ED1" w14:textId="77777777" w:rsidR="001E5DE4" w:rsidRPr="00F6169E" w:rsidRDefault="00000000">
            <w:pPr>
              <w:spacing w:after="0" w:line="240" w:lineRule="auto"/>
            </w:pPr>
            <w:r w:rsidRPr="00F6169E">
              <w:rPr>
                <w:sz w:val="14"/>
              </w:rPr>
              <w:t>Certificate/private-key export</w:t>
            </w:r>
          </w:p>
        </w:tc>
        <w:tc>
          <w:tcPr>
            <w:tcW w:w="2880" w:type="dxa"/>
            <w:tcMar>
              <w:top w:w="80" w:type="dxa"/>
              <w:left w:w="100" w:type="dxa"/>
              <w:bottom w:w="80" w:type="dxa"/>
              <w:right w:w="100" w:type="dxa"/>
            </w:tcMar>
            <w:vAlign w:val="center"/>
          </w:tcPr>
          <w:p w14:paraId="72D80151" w14:textId="77777777" w:rsidR="001E5DE4" w:rsidRPr="00F6169E" w:rsidRDefault="00000000">
            <w:pPr>
              <w:spacing w:after="0" w:line="240" w:lineRule="auto"/>
            </w:pPr>
            <w:r w:rsidRPr="00F6169E">
              <w:rPr>
                <w:sz w:val="14"/>
              </w:rPr>
              <w:t>Approved certificate manager exports controlled backup.</w:t>
            </w:r>
          </w:p>
        </w:tc>
        <w:tc>
          <w:tcPr>
            <w:tcW w:w="3672" w:type="dxa"/>
            <w:tcMar>
              <w:top w:w="80" w:type="dxa"/>
              <w:left w:w="100" w:type="dxa"/>
              <w:bottom w:w="80" w:type="dxa"/>
              <w:right w:w="100" w:type="dxa"/>
            </w:tcMar>
            <w:vAlign w:val="center"/>
          </w:tcPr>
          <w:p w14:paraId="63B785DF" w14:textId="77777777" w:rsidR="001E5DE4" w:rsidRPr="00F6169E" w:rsidRDefault="00000000">
            <w:pPr>
              <w:spacing w:after="0" w:line="240" w:lineRule="auto"/>
            </w:pPr>
            <w:r w:rsidRPr="00F6169E">
              <w:rPr>
                <w:sz w:val="14"/>
              </w:rPr>
              <w:t>Unusual export from user context or new process.</w:t>
            </w:r>
          </w:p>
        </w:tc>
        <w:tc>
          <w:tcPr>
            <w:tcW w:w="2592" w:type="dxa"/>
            <w:tcMar>
              <w:top w:w="80" w:type="dxa"/>
              <w:left w:w="100" w:type="dxa"/>
              <w:bottom w:w="80" w:type="dxa"/>
              <w:right w:w="100" w:type="dxa"/>
            </w:tcMar>
            <w:vAlign w:val="center"/>
          </w:tcPr>
          <w:p w14:paraId="1297A92F" w14:textId="77777777" w:rsidR="001E5DE4" w:rsidRPr="00F6169E" w:rsidRDefault="00000000">
            <w:pPr>
              <w:spacing w:after="0" w:line="240" w:lineRule="auto"/>
            </w:pPr>
            <w:r w:rsidRPr="00F6169E">
              <w:rPr>
                <w:sz w:val="14"/>
              </w:rPr>
              <w:t>Certificate-store/file/process telemetry; T1552.004 detection strategy.</w:t>
            </w:r>
          </w:p>
        </w:tc>
      </w:tr>
    </w:tbl>
    <w:p w14:paraId="0B17DED5" w14:textId="77777777" w:rsidR="001E5DE4" w:rsidRPr="00F6169E" w:rsidRDefault="00000000">
      <w:pPr>
        <w:pStyle w:val="Heading2"/>
        <w:spacing w:after="80" w:line="254" w:lineRule="auto"/>
        <w:rPr>
          <w:color w:val="auto"/>
        </w:rPr>
      </w:pPr>
      <w:r w:rsidRPr="00F6169E">
        <w:rPr>
          <w:b w:val="0"/>
          <w:color w:val="auto"/>
        </w:rPr>
        <w:lastRenderedPageBreak/>
        <w:t>16.1. How to create the telemetry dataset</w:t>
      </w:r>
    </w:p>
    <w:p w14:paraId="2DCC4D2C" w14:textId="77777777" w:rsidR="001E5DE4" w:rsidRPr="00F6169E" w:rsidRDefault="00000000">
      <w:pPr>
        <w:spacing w:after="26" w:line="247" w:lineRule="auto"/>
        <w:ind w:left="259" w:hanging="259"/>
      </w:pPr>
      <w:r w:rsidRPr="00F6169E">
        <w:rPr>
          <w:b/>
        </w:rPr>
        <w:t xml:space="preserve">1. </w:t>
      </w:r>
      <w:r w:rsidRPr="00F6169E">
        <w:t>Build a disposable Windows/Linux/cloud sandbox or use public OTRF Security-Datasets for initial experiments.</w:t>
      </w:r>
    </w:p>
    <w:p w14:paraId="11B968E1" w14:textId="77777777" w:rsidR="001E5DE4" w:rsidRPr="00F6169E" w:rsidRDefault="00000000">
      <w:pPr>
        <w:spacing w:after="26" w:line="247" w:lineRule="auto"/>
        <w:ind w:left="259" w:hanging="259"/>
      </w:pPr>
      <w:r w:rsidRPr="00F6169E">
        <w:rPr>
          <w:b/>
        </w:rPr>
        <w:t xml:space="preserve">2. </w:t>
      </w:r>
      <w:r w:rsidRPr="00F6169E">
        <w:t>Collect benign baseline first: normal application secret access, certificate renewal, CI deploy, rotation, backup and admin tasks.</w:t>
      </w:r>
    </w:p>
    <w:p w14:paraId="10F935B1" w14:textId="77777777" w:rsidR="001E5DE4" w:rsidRPr="00F6169E" w:rsidRDefault="00000000">
      <w:pPr>
        <w:spacing w:after="26" w:line="247" w:lineRule="auto"/>
        <w:ind w:left="259" w:hanging="259"/>
      </w:pPr>
      <w:r w:rsidRPr="00F6169E">
        <w:rPr>
          <w:b/>
        </w:rPr>
        <w:t xml:space="preserve">3. </w:t>
      </w:r>
      <w:r w:rsidRPr="00F6169E">
        <w:t>Generate only selected ATT&amp;CK-aligned tests in the lab. Atomic Red Team may be used as a reproducible generator when the test is relevant and explicitly authorized; capture cleanup evidence.</w:t>
      </w:r>
    </w:p>
    <w:p w14:paraId="438D7262" w14:textId="77777777" w:rsidR="001E5DE4" w:rsidRPr="00F6169E" w:rsidRDefault="00000000">
      <w:pPr>
        <w:spacing w:after="26" w:line="247" w:lineRule="auto"/>
        <w:ind w:left="259" w:hanging="259"/>
      </w:pPr>
      <w:r w:rsidRPr="00F6169E">
        <w:rPr>
          <w:b/>
        </w:rPr>
        <w:t xml:space="preserve">4. </w:t>
      </w:r>
      <w:r w:rsidRPr="00F6169E">
        <w:t>Normalize events into a common schema: host, user/service principal, process, parent, resource/key_id, operation, result, region, timestamp, network context, scenario_id.</w:t>
      </w:r>
    </w:p>
    <w:p w14:paraId="246A0474" w14:textId="77777777" w:rsidR="001E5DE4" w:rsidRPr="00F6169E" w:rsidRDefault="00000000">
      <w:pPr>
        <w:spacing w:after="26" w:line="247" w:lineRule="auto"/>
        <w:ind w:left="259" w:hanging="259"/>
      </w:pPr>
      <w:r w:rsidRPr="00F6169E">
        <w:rPr>
          <w:b/>
        </w:rPr>
        <w:t xml:space="preserve">5. </w:t>
      </w:r>
      <w:r w:rsidRPr="00F6169E">
        <w:t>Label at scenario level, not individual event only. Preserve pre/post context window so the agent can correlate sequences.</w:t>
      </w:r>
    </w:p>
    <w:p w14:paraId="12398A5E" w14:textId="77777777" w:rsidR="001E5DE4" w:rsidRPr="00F6169E" w:rsidRDefault="00000000">
      <w:pPr>
        <w:spacing w:after="26" w:line="247" w:lineRule="auto"/>
        <w:ind w:left="259" w:hanging="259"/>
      </w:pPr>
      <w:r w:rsidRPr="00F6169E">
        <w:rPr>
          <w:b/>
        </w:rPr>
        <w:t xml:space="preserve">6. </w:t>
      </w:r>
      <w:r w:rsidRPr="00F6169E">
        <w:t>Hold out entire hosts, principals, days or scenarios in test data. Include difficult benign controls (backup, rotation, incident response) to measure false positives.</w:t>
      </w:r>
    </w:p>
    <w:p w14:paraId="447E02C7" w14:textId="77777777" w:rsidR="001E5DE4" w:rsidRPr="00F6169E" w:rsidRDefault="00000000">
      <w:pPr>
        <w:spacing w:after="26" w:line="247" w:lineRule="auto"/>
        <w:ind w:left="259" w:hanging="259"/>
      </w:pPr>
      <w:r w:rsidRPr="00F6169E">
        <w:rPr>
          <w:b/>
        </w:rPr>
        <w:t xml:space="preserve">7. </w:t>
      </w:r>
      <w:r w:rsidRPr="00F6169E">
        <w:t>Never place raw secret values, access tokens or private keys in the dataset. Redact before ingestion into the agent/LLM.</w:t>
      </w:r>
    </w:p>
    <w:tbl>
      <w:tblPr>
        <w:tblW w:w="0" w:type="auto"/>
        <w:jc w:val="center"/>
        <w:tblLayout w:type="fixed"/>
        <w:tblLook w:val="04A0" w:firstRow="1" w:lastRow="0" w:firstColumn="1" w:lastColumn="0" w:noHBand="0" w:noVBand="1"/>
      </w:tblPr>
      <w:tblGrid>
        <w:gridCol w:w="3389"/>
        <w:gridCol w:w="3456"/>
        <w:gridCol w:w="4752"/>
      </w:tblGrid>
      <w:tr w:rsidR="001E5DE4" w:rsidRPr="00F6169E" w14:paraId="79130157" w14:textId="77777777">
        <w:trPr>
          <w:tblHeader/>
          <w:jc w:val="center"/>
        </w:trPr>
        <w:tc>
          <w:tcPr>
            <w:tcW w:w="3389" w:type="dxa"/>
            <w:shd w:val="clear" w:color="auto" w:fill="1F4E79"/>
            <w:tcMar>
              <w:top w:w="80" w:type="dxa"/>
              <w:left w:w="100" w:type="dxa"/>
              <w:bottom w:w="80" w:type="dxa"/>
              <w:right w:w="100" w:type="dxa"/>
            </w:tcMar>
            <w:vAlign w:val="center"/>
          </w:tcPr>
          <w:p w14:paraId="313D62D6" w14:textId="77777777" w:rsidR="001E5DE4" w:rsidRPr="00F6169E" w:rsidRDefault="00000000">
            <w:pPr>
              <w:spacing w:after="0" w:line="240" w:lineRule="auto"/>
              <w:jc w:val="center"/>
            </w:pPr>
            <w:r w:rsidRPr="00F6169E">
              <w:rPr>
                <w:b/>
                <w:sz w:val="16"/>
              </w:rPr>
              <w:t>Telemetry field</w:t>
            </w:r>
          </w:p>
        </w:tc>
        <w:tc>
          <w:tcPr>
            <w:tcW w:w="3389" w:type="dxa"/>
            <w:shd w:val="clear" w:color="auto" w:fill="1F4E79"/>
            <w:tcMar>
              <w:top w:w="80" w:type="dxa"/>
              <w:left w:w="100" w:type="dxa"/>
              <w:bottom w:w="80" w:type="dxa"/>
              <w:right w:w="100" w:type="dxa"/>
            </w:tcMar>
            <w:vAlign w:val="center"/>
          </w:tcPr>
          <w:p w14:paraId="1B057DB7" w14:textId="77777777" w:rsidR="001E5DE4" w:rsidRPr="00F6169E" w:rsidRDefault="00000000">
            <w:pPr>
              <w:spacing w:after="0" w:line="240" w:lineRule="auto"/>
              <w:jc w:val="center"/>
            </w:pPr>
            <w:r w:rsidRPr="00F6169E">
              <w:rPr>
                <w:b/>
                <w:sz w:val="16"/>
              </w:rPr>
              <w:t>Example</w:t>
            </w:r>
          </w:p>
        </w:tc>
        <w:tc>
          <w:tcPr>
            <w:tcW w:w="3389" w:type="dxa"/>
            <w:shd w:val="clear" w:color="auto" w:fill="1F4E79"/>
            <w:tcMar>
              <w:top w:w="80" w:type="dxa"/>
              <w:left w:w="100" w:type="dxa"/>
              <w:bottom w:w="80" w:type="dxa"/>
              <w:right w:w="100" w:type="dxa"/>
            </w:tcMar>
            <w:vAlign w:val="center"/>
          </w:tcPr>
          <w:p w14:paraId="3CB4A461" w14:textId="77777777" w:rsidR="001E5DE4" w:rsidRPr="00F6169E" w:rsidRDefault="00000000">
            <w:pPr>
              <w:spacing w:after="0" w:line="240" w:lineRule="auto"/>
              <w:jc w:val="center"/>
            </w:pPr>
            <w:r w:rsidRPr="00F6169E">
              <w:rPr>
                <w:b/>
                <w:sz w:val="16"/>
              </w:rPr>
              <w:t>Purpose</w:t>
            </w:r>
          </w:p>
        </w:tc>
      </w:tr>
      <w:tr w:rsidR="001E5DE4" w:rsidRPr="00F6169E" w14:paraId="6112BD78" w14:textId="77777777">
        <w:trPr>
          <w:jc w:val="center"/>
        </w:trPr>
        <w:tc>
          <w:tcPr>
            <w:tcW w:w="2376" w:type="dxa"/>
            <w:tcMar>
              <w:top w:w="80" w:type="dxa"/>
              <w:left w:w="100" w:type="dxa"/>
              <w:bottom w:w="80" w:type="dxa"/>
              <w:right w:w="100" w:type="dxa"/>
            </w:tcMar>
            <w:vAlign w:val="center"/>
          </w:tcPr>
          <w:p w14:paraId="69275A38" w14:textId="77777777" w:rsidR="001E5DE4" w:rsidRPr="00F6169E" w:rsidRDefault="00000000">
            <w:pPr>
              <w:spacing w:after="0" w:line="240" w:lineRule="auto"/>
            </w:pPr>
            <w:r w:rsidRPr="00F6169E">
              <w:rPr>
                <w:sz w:val="14"/>
              </w:rPr>
              <w:t>event_id</w:t>
            </w:r>
          </w:p>
        </w:tc>
        <w:tc>
          <w:tcPr>
            <w:tcW w:w="3456" w:type="dxa"/>
            <w:tcMar>
              <w:top w:w="80" w:type="dxa"/>
              <w:left w:w="100" w:type="dxa"/>
              <w:bottom w:w="80" w:type="dxa"/>
              <w:right w:w="100" w:type="dxa"/>
            </w:tcMar>
            <w:vAlign w:val="center"/>
          </w:tcPr>
          <w:p w14:paraId="25BCFAAD" w14:textId="77777777" w:rsidR="001E5DE4" w:rsidRPr="00F6169E" w:rsidRDefault="00000000">
            <w:pPr>
              <w:spacing w:after="0" w:line="240" w:lineRule="auto"/>
            </w:pPr>
            <w:r w:rsidRPr="00F6169E">
              <w:rPr>
                <w:sz w:val="14"/>
              </w:rPr>
              <w:t>provider-native ID</w:t>
            </w:r>
          </w:p>
        </w:tc>
        <w:tc>
          <w:tcPr>
            <w:tcW w:w="4752" w:type="dxa"/>
            <w:tcMar>
              <w:top w:w="80" w:type="dxa"/>
              <w:left w:w="100" w:type="dxa"/>
              <w:bottom w:w="80" w:type="dxa"/>
              <w:right w:w="100" w:type="dxa"/>
            </w:tcMar>
            <w:vAlign w:val="center"/>
          </w:tcPr>
          <w:p w14:paraId="5DE97AA4" w14:textId="77777777" w:rsidR="001E5DE4" w:rsidRPr="00F6169E" w:rsidRDefault="00000000">
            <w:pPr>
              <w:spacing w:after="0" w:line="240" w:lineRule="auto"/>
            </w:pPr>
            <w:r w:rsidRPr="00F6169E">
              <w:rPr>
                <w:sz w:val="14"/>
              </w:rPr>
              <w:t>Evidence traceability.</w:t>
            </w:r>
          </w:p>
        </w:tc>
      </w:tr>
      <w:tr w:rsidR="001E5DE4" w:rsidRPr="00F6169E" w14:paraId="6A30C275" w14:textId="77777777">
        <w:trPr>
          <w:jc w:val="center"/>
        </w:trPr>
        <w:tc>
          <w:tcPr>
            <w:tcW w:w="2376" w:type="dxa"/>
            <w:shd w:val="clear" w:color="auto" w:fill="F8FAFC"/>
            <w:tcMar>
              <w:top w:w="80" w:type="dxa"/>
              <w:left w:w="100" w:type="dxa"/>
              <w:bottom w:w="80" w:type="dxa"/>
              <w:right w:w="100" w:type="dxa"/>
            </w:tcMar>
            <w:vAlign w:val="center"/>
          </w:tcPr>
          <w:p w14:paraId="26FB80E8" w14:textId="77777777" w:rsidR="001E5DE4" w:rsidRPr="00F6169E" w:rsidRDefault="00000000">
            <w:pPr>
              <w:spacing w:after="0" w:line="240" w:lineRule="auto"/>
            </w:pPr>
            <w:r w:rsidRPr="00F6169E">
              <w:rPr>
                <w:sz w:val="14"/>
              </w:rPr>
              <w:t>timestamp</w:t>
            </w:r>
          </w:p>
        </w:tc>
        <w:tc>
          <w:tcPr>
            <w:tcW w:w="3456" w:type="dxa"/>
            <w:shd w:val="clear" w:color="auto" w:fill="F8FAFC"/>
            <w:tcMar>
              <w:top w:w="80" w:type="dxa"/>
              <w:left w:w="100" w:type="dxa"/>
              <w:bottom w:w="80" w:type="dxa"/>
              <w:right w:w="100" w:type="dxa"/>
            </w:tcMar>
            <w:vAlign w:val="center"/>
          </w:tcPr>
          <w:p w14:paraId="198D15BB" w14:textId="77777777" w:rsidR="001E5DE4" w:rsidRPr="00F6169E" w:rsidRDefault="00000000">
            <w:pPr>
              <w:spacing w:after="0" w:line="240" w:lineRule="auto"/>
            </w:pPr>
            <w:r w:rsidRPr="00F6169E">
              <w:rPr>
                <w:sz w:val="14"/>
              </w:rPr>
              <w:t>UTC</w:t>
            </w:r>
          </w:p>
        </w:tc>
        <w:tc>
          <w:tcPr>
            <w:tcW w:w="4752" w:type="dxa"/>
            <w:shd w:val="clear" w:color="auto" w:fill="F8FAFC"/>
            <w:tcMar>
              <w:top w:w="80" w:type="dxa"/>
              <w:left w:w="100" w:type="dxa"/>
              <w:bottom w:w="80" w:type="dxa"/>
              <w:right w:w="100" w:type="dxa"/>
            </w:tcMar>
            <w:vAlign w:val="center"/>
          </w:tcPr>
          <w:p w14:paraId="54876B6B" w14:textId="77777777" w:rsidR="001E5DE4" w:rsidRPr="00F6169E" w:rsidRDefault="00000000">
            <w:pPr>
              <w:spacing w:after="0" w:line="240" w:lineRule="auto"/>
            </w:pPr>
            <w:r w:rsidRPr="00F6169E">
              <w:rPr>
                <w:sz w:val="14"/>
              </w:rPr>
              <w:t>Sequence correlation.</w:t>
            </w:r>
          </w:p>
        </w:tc>
      </w:tr>
      <w:tr w:rsidR="001E5DE4" w:rsidRPr="00F6169E" w14:paraId="541DF7D8" w14:textId="77777777">
        <w:trPr>
          <w:jc w:val="center"/>
        </w:trPr>
        <w:tc>
          <w:tcPr>
            <w:tcW w:w="2376" w:type="dxa"/>
            <w:tcMar>
              <w:top w:w="80" w:type="dxa"/>
              <w:left w:w="100" w:type="dxa"/>
              <w:bottom w:w="80" w:type="dxa"/>
              <w:right w:w="100" w:type="dxa"/>
            </w:tcMar>
            <w:vAlign w:val="center"/>
          </w:tcPr>
          <w:p w14:paraId="6BA0F37E" w14:textId="77777777" w:rsidR="001E5DE4" w:rsidRPr="00F6169E" w:rsidRDefault="00000000">
            <w:pPr>
              <w:spacing w:after="0" w:line="240" w:lineRule="auto"/>
            </w:pPr>
            <w:r w:rsidRPr="00F6169E">
              <w:rPr>
                <w:sz w:val="14"/>
              </w:rPr>
              <w:t>host/cloud_account</w:t>
            </w:r>
          </w:p>
        </w:tc>
        <w:tc>
          <w:tcPr>
            <w:tcW w:w="3456" w:type="dxa"/>
            <w:tcMar>
              <w:top w:w="80" w:type="dxa"/>
              <w:left w:w="100" w:type="dxa"/>
              <w:bottom w:w="80" w:type="dxa"/>
              <w:right w:w="100" w:type="dxa"/>
            </w:tcMar>
            <w:vAlign w:val="center"/>
          </w:tcPr>
          <w:p w14:paraId="18AA25AE" w14:textId="77777777" w:rsidR="001E5DE4" w:rsidRPr="00F6169E" w:rsidRDefault="00000000">
            <w:pPr>
              <w:spacing w:after="0" w:line="240" w:lineRule="auto"/>
            </w:pPr>
            <w:r w:rsidRPr="00F6169E">
              <w:rPr>
                <w:sz w:val="14"/>
              </w:rPr>
              <w:t>opaque</w:t>
            </w:r>
          </w:p>
        </w:tc>
        <w:tc>
          <w:tcPr>
            <w:tcW w:w="4752" w:type="dxa"/>
            <w:tcMar>
              <w:top w:w="80" w:type="dxa"/>
              <w:left w:w="100" w:type="dxa"/>
              <w:bottom w:w="80" w:type="dxa"/>
              <w:right w:w="100" w:type="dxa"/>
            </w:tcMar>
            <w:vAlign w:val="center"/>
          </w:tcPr>
          <w:p w14:paraId="52745642" w14:textId="77777777" w:rsidR="001E5DE4" w:rsidRPr="00F6169E" w:rsidRDefault="00000000">
            <w:pPr>
              <w:spacing w:after="0" w:line="240" w:lineRule="auto"/>
            </w:pPr>
            <w:r w:rsidRPr="00F6169E">
              <w:rPr>
                <w:sz w:val="14"/>
              </w:rPr>
              <w:t>Environment context.</w:t>
            </w:r>
          </w:p>
        </w:tc>
      </w:tr>
      <w:tr w:rsidR="001E5DE4" w:rsidRPr="00F6169E" w14:paraId="787364C4" w14:textId="77777777">
        <w:trPr>
          <w:jc w:val="center"/>
        </w:trPr>
        <w:tc>
          <w:tcPr>
            <w:tcW w:w="2376" w:type="dxa"/>
            <w:shd w:val="clear" w:color="auto" w:fill="F8FAFC"/>
            <w:tcMar>
              <w:top w:w="80" w:type="dxa"/>
              <w:left w:w="100" w:type="dxa"/>
              <w:bottom w:w="80" w:type="dxa"/>
              <w:right w:w="100" w:type="dxa"/>
            </w:tcMar>
            <w:vAlign w:val="center"/>
          </w:tcPr>
          <w:p w14:paraId="1CB9F974" w14:textId="77777777" w:rsidR="001E5DE4" w:rsidRPr="00F6169E" w:rsidRDefault="00000000">
            <w:pPr>
              <w:spacing w:after="0" w:line="240" w:lineRule="auto"/>
            </w:pPr>
            <w:r w:rsidRPr="00F6169E">
              <w:rPr>
                <w:sz w:val="14"/>
              </w:rPr>
              <w:t>principal</w:t>
            </w:r>
          </w:p>
        </w:tc>
        <w:tc>
          <w:tcPr>
            <w:tcW w:w="3456" w:type="dxa"/>
            <w:shd w:val="clear" w:color="auto" w:fill="F8FAFC"/>
            <w:tcMar>
              <w:top w:w="80" w:type="dxa"/>
              <w:left w:w="100" w:type="dxa"/>
              <w:bottom w:w="80" w:type="dxa"/>
              <w:right w:w="100" w:type="dxa"/>
            </w:tcMar>
            <w:vAlign w:val="center"/>
          </w:tcPr>
          <w:p w14:paraId="25A3A4C5" w14:textId="77777777" w:rsidR="001E5DE4" w:rsidRPr="00F6169E" w:rsidRDefault="00000000">
            <w:pPr>
              <w:spacing w:after="0" w:line="240" w:lineRule="auto"/>
            </w:pPr>
            <w:r w:rsidRPr="00F6169E">
              <w:rPr>
                <w:sz w:val="14"/>
              </w:rPr>
              <w:t>service-role-X</w:t>
            </w:r>
          </w:p>
        </w:tc>
        <w:tc>
          <w:tcPr>
            <w:tcW w:w="4752" w:type="dxa"/>
            <w:shd w:val="clear" w:color="auto" w:fill="F8FAFC"/>
            <w:tcMar>
              <w:top w:w="80" w:type="dxa"/>
              <w:left w:w="100" w:type="dxa"/>
              <w:bottom w:w="80" w:type="dxa"/>
              <w:right w:w="100" w:type="dxa"/>
            </w:tcMar>
            <w:vAlign w:val="center"/>
          </w:tcPr>
          <w:p w14:paraId="11F4D3F0" w14:textId="77777777" w:rsidR="001E5DE4" w:rsidRPr="00F6169E" w:rsidRDefault="00000000">
            <w:pPr>
              <w:spacing w:after="0" w:line="240" w:lineRule="auto"/>
            </w:pPr>
            <w:r w:rsidRPr="00F6169E">
              <w:rPr>
                <w:sz w:val="14"/>
              </w:rPr>
              <w:t>Identity baseline.</w:t>
            </w:r>
          </w:p>
        </w:tc>
      </w:tr>
      <w:tr w:rsidR="001E5DE4" w:rsidRPr="00F6169E" w14:paraId="5F153157" w14:textId="77777777">
        <w:trPr>
          <w:jc w:val="center"/>
        </w:trPr>
        <w:tc>
          <w:tcPr>
            <w:tcW w:w="2376" w:type="dxa"/>
            <w:tcMar>
              <w:top w:w="80" w:type="dxa"/>
              <w:left w:w="100" w:type="dxa"/>
              <w:bottom w:w="80" w:type="dxa"/>
              <w:right w:w="100" w:type="dxa"/>
            </w:tcMar>
            <w:vAlign w:val="center"/>
          </w:tcPr>
          <w:p w14:paraId="7DEDB773" w14:textId="77777777" w:rsidR="001E5DE4" w:rsidRPr="00F6169E" w:rsidRDefault="00000000">
            <w:pPr>
              <w:spacing w:after="0" w:line="240" w:lineRule="auto"/>
            </w:pPr>
            <w:r w:rsidRPr="00F6169E">
              <w:rPr>
                <w:sz w:val="14"/>
              </w:rPr>
              <w:t>process/parent</w:t>
            </w:r>
          </w:p>
        </w:tc>
        <w:tc>
          <w:tcPr>
            <w:tcW w:w="3456" w:type="dxa"/>
            <w:tcMar>
              <w:top w:w="80" w:type="dxa"/>
              <w:left w:w="100" w:type="dxa"/>
              <w:bottom w:w="80" w:type="dxa"/>
              <w:right w:w="100" w:type="dxa"/>
            </w:tcMar>
            <w:vAlign w:val="center"/>
          </w:tcPr>
          <w:p w14:paraId="23A3A78C" w14:textId="77777777" w:rsidR="001E5DE4" w:rsidRPr="00F6169E" w:rsidRDefault="00000000">
            <w:pPr>
              <w:spacing w:after="0" w:line="240" w:lineRule="auto"/>
            </w:pPr>
            <w:r w:rsidRPr="00F6169E">
              <w:rPr>
                <w:sz w:val="14"/>
              </w:rPr>
              <w:t>proc hashes/names</w:t>
            </w:r>
          </w:p>
        </w:tc>
        <w:tc>
          <w:tcPr>
            <w:tcW w:w="4752" w:type="dxa"/>
            <w:tcMar>
              <w:top w:w="80" w:type="dxa"/>
              <w:left w:w="100" w:type="dxa"/>
              <w:bottom w:w="80" w:type="dxa"/>
              <w:right w:w="100" w:type="dxa"/>
            </w:tcMar>
            <w:vAlign w:val="center"/>
          </w:tcPr>
          <w:p w14:paraId="585F6792" w14:textId="77777777" w:rsidR="001E5DE4" w:rsidRPr="00F6169E" w:rsidRDefault="00000000">
            <w:pPr>
              <w:spacing w:after="0" w:line="240" w:lineRule="auto"/>
            </w:pPr>
            <w:r w:rsidRPr="00F6169E">
              <w:rPr>
                <w:sz w:val="14"/>
              </w:rPr>
              <w:t>Private-key access analytics.</w:t>
            </w:r>
          </w:p>
        </w:tc>
      </w:tr>
      <w:tr w:rsidR="001E5DE4" w:rsidRPr="00F6169E" w14:paraId="7D9679D8" w14:textId="77777777">
        <w:trPr>
          <w:jc w:val="center"/>
        </w:trPr>
        <w:tc>
          <w:tcPr>
            <w:tcW w:w="2376" w:type="dxa"/>
            <w:shd w:val="clear" w:color="auto" w:fill="F8FAFC"/>
            <w:tcMar>
              <w:top w:w="80" w:type="dxa"/>
              <w:left w:w="100" w:type="dxa"/>
              <w:bottom w:w="80" w:type="dxa"/>
              <w:right w:w="100" w:type="dxa"/>
            </w:tcMar>
            <w:vAlign w:val="center"/>
          </w:tcPr>
          <w:p w14:paraId="4B12C69F" w14:textId="77777777" w:rsidR="001E5DE4" w:rsidRPr="00F6169E" w:rsidRDefault="00000000">
            <w:pPr>
              <w:spacing w:after="0" w:line="240" w:lineRule="auto"/>
            </w:pPr>
            <w:r w:rsidRPr="00F6169E">
              <w:rPr>
                <w:sz w:val="14"/>
              </w:rPr>
              <w:t>resource_type</w:t>
            </w:r>
          </w:p>
        </w:tc>
        <w:tc>
          <w:tcPr>
            <w:tcW w:w="3456" w:type="dxa"/>
            <w:shd w:val="clear" w:color="auto" w:fill="F8FAFC"/>
            <w:tcMar>
              <w:top w:w="80" w:type="dxa"/>
              <w:left w:w="100" w:type="dxa"/>
              <w:bottom w:w="80" w:type="dxa"/>
              <w:right w:w="100" w:type="dxa"/>
            </w:tcMar>
            <w:vAlign w:val="center"/>
          </w:tcPr>
          <w:p w14:paraId="2A5AB0CF" w14:textId="77777777" w:rsidR="001E5DE4" w:rsidRPr="00F6169E" w:rsidRDefault="00000000">
            <w:pPr>
              <w:spacing w:after="0" w:line="240" w:lineRule="auto"/>
            </w:pPr>
            <w:r w:rsidRPr="00F6169E">
              <w:rPr>
                <w:sz w:val="14"/>
              </w:rPr>
              <w:t>private_key / secret / KMS key</w:t>
            </w:r>
          </w:p>
        </w:tc>
        <w:tc>
          <w:tcPr>
            <w:tcW w:w="4752" w:type="dxa"/>
            <w:shd w:val="clear" w:color="auto" w:fill="F8FAFC"/>
            <w:tcMar>
              <w:top w:w="80" w:type="dxa"/>
              <w:left w:w="100" w:type="dxa"/>
              <w:bottom w:w="80" w:type="dxa"/>
              <w:right w:w="100" w:type="dxa"/>
            </w:tcMar>
            <w:vAlign w:val="center"/>
          </w:tcPr>
          <w:p w14:paraId="743DB004" w14:textId="77777777" w:rsidR="001E5DE4" w:rsidRPr="00F6169E" w:rsidRDefault="00000000">
            <w:pPr>
              <w:spacing w:after="0" w:line="240" w:lineRule="auto"/>
            </w:pPr>
            <w:r w:rsidRPr="00F6169E">
              <w:rPr>
                <w:sz w:val="14"/>
              </w:rPr>
              <w:t>Asset type.</w:t>
            </w:r>
          </w:p>
        </w:tc>
      </w:tr>
      <w:tr w:rsidR="001E5DE4" w:rsidRPr="00F6169E" w14:paraId="7A522FE2" w14:textId="77777777">
        <w:trPr>
          <w:jc w:val="center"/>
        </w:trPr>
        <w:tc>
          <w:tcPr>
            <w:tcW w:w="2376" w:type="dxa"/>
            <w:tcMar>
              <w:top w:w="80" w:type="dxa"/>
              <w:left w:w="100" w:type="dxa"/>
              <w:bottom w:w="80" w:type="dxa"/>
              <w:right w:w="100" w:type="dxa"/>
            </w:tcMar>
            <w:vAlign w:val="center"/>
          </w:tcPr>
          <w:p w14:paraId="10CD3EFE" w14:textId="77777777" w:rsidR="001E5DE4" w:rsidRPr="00F6169E" w:rsidRDefault="00000000">
            <w:pPr>
              <w:spacing w:after="0" w:line="240" w:lineRule="auto"/>
            </w:pPr>
            <w:r w:rsidRPr="00F6169E">
              <w:rPr>
                <w:sz w:val="14"/>
              </w:rPr>
              <w:t>resource_id</w:t>
            </w:r>
          </w:p>
        </w:tc>
        <w:tc>
          <w:tcPr>
            <w:tcW w:w="3456" w:type="dxa"/>
            <w:tcMar>
              <w:top w:w="80" w:type="dxa"/>
              <w:left w:w="100" w:type="dxa"/>
              <w:bottom w:w="80" w:type="dxa"/>
              <w:right w:w="100" w:type="dxa"/>
            </w:tcMar>
            <w:vAlign w:val="center"/>
          </w:tcPr>
          <w:p w14:paraId="2CF662ED" w14:textId="77777777" w:rsidR="001E5DE4" w:rsidRPr="00F6169E" w:rsidRDefault="00000000">
            <w:pPr>
              <w:spacing w:after="0" w:line="240" w:lineRule="auto"/>
            </w:pPr>
            <w:r w:rsidRPr="00F6169E">
              <w:rPr>
                <w:sz w:val="14"/>
              </w:rPr>
              <w:t>opaque ID</w:t>
            </w:r>
          </w:p>
        </w:tc>
        <w:tc>
          <w:tcPr>
            <w:tcW w:w="4752" w:type="dxa"/>
            <w:tcMar>
              <w:top w:w="80" w:type="dxa"/>
              <w:left w:w="100" w:type="dxa"/>
              <w:bottom w:w="80" w:type="dxa"/>
              <w:right w:w="100" w:type="dxa"/>
            </w:tcMar>
            <w:vAlign w:val="center"/>
          </w:tcPr>
          <w:p w14:paraId="033DF0F9" w14:textId="77777777" w:rsidR="001E5DE4" w:rsidRPr="00F6169E" w:rsidRDefault="00000000">
            <w:pPr>
              <w:spacing w:after="0" w:line="240" w:lineRule="auto"/>
            </w:pPr>
            <w:r w:rsidRPr="00F6169E">
              <w:rPr>
                <w:sz w:val="14"/>
              </w:rPr>
              <w:t>Correlation without secret disclosure.</w:t>
            </w:r>
          </w:p>
        </w:tc>
      </w:tr>
      <w:tr w:rsidR="001E5DE4" w:rsidRPr="00F6169E" w14:paraId="347FD638" w14:textId="77777777">
        <w:trPr>
          <w:jc w:val="center"/>
        </w:trPr>
        <w:tc>
          <w:tcPr>
            <w:tcW w:w="2376" w:type="dxa"/>
            <w:shd w:val="clear" w:color="auto" w:fill="F8FAFC"/>
            <w:tcMar>
              <w:top w:w="80" w:type="dxa"/>
              <w:left w:w="100" w:type="dxa"/>
              <w:bottom w:w="80" w:type="dxa"/>
              <w:right w:w="100" w:type="dxa"/>
            </w:tcMar>
            <w:vAlign w:val="center"/>
          </w:tcPr>
          <w:p w14:paraId="3E03F07C" w14:textId="77777777" w:rsidR="001E5DE4" w:rsidRPr="00F6169E" w:rsidRDefault="00000000">
            <w:pPr>
              <w:spacing w:after="0" w:line="240" w:lineRule="auto"/>
            </w:pPr>
            <w:r w:rsidRPr="00F6169E">
              <w:rPr>
                <w:sz w:val="14"/>
              </w:rPr>
              <w:t>operation</w:t>
            </w:r>
          </w:p>
        </w:tc>
        <w:tc>
          <w:tcPr>
            <w:tcW w:w="3456" w:type="dxa"/>
            <w:shd w:val="clear" w:color="auto" w:fill="F8FAFC"/>
            <w:tcMar>
              <w:top w:w="80" w:type="dxa"/>
              <w:left w:w="100" w:type="dxa"/>
              <w:bottom w:w="80" w:type="dxa"/>
              <w:right w:w="100" w:type="dxa"/>
            </w:tcMar>
            <w:vAlign w:val="center"/>
          </w:tcPr>
          <w:p w14:paraId="382D8782" w14:textId="77777777" w:rsidR="001E5DE4" w:rsidRPr="00F6169E" w:rsidRDefault="00000000">
            <w:pPr>
              <w:spacing w:after="0" w:line="240" w:lineRule="auto"/>
            </w:pPr>
            <w:r w:rsidRPr="00F6169E">
              <w:rPr>
                <w:sz w:val="14"/>
              </w:rPr>
              <w:t>read/get/export/rotate/disable</w:t>
            </w:r>
          </w:p>
        </w:tc>
        <w:tc>
          <w:tcPr>
            <w:tcW w:w="4752" w:type="dxa"/>
            <w:shd w:val="clear" w:color="auto" w:fill="F8FAFC"/>
            <w:tcMar>
              <w:top w:w="80" w:type="dxa"/>
              <w:left w:w="100" w:type="dxa"/>
              <w:bottom w:w="80" w:type="dxa"/>
              <w:right w:w="100" w:type="dxa"/>
            </w:tcMar>
            <w:vAlign w:val="center"/>
          </w:tcPr>
          <w:p w14:paraId="45B4647D" w14:textId="77777777" w:rsidR="001E5DE4" w:rsidRPr="00F6169E" w:rsidRDefault="00000000">
            <w:pPr>
              <w:spacing w:after="0" w:line="240" w:lineRule="auto"/>
            </w:pPr>
            <w:r w:rsidRPr="00F6169E">
              <w:rPr>
                <w:sz w:val="14"/>
              </w:rPr>
              <w:t>Behavior.</w:t>
            </w:r>
          </w:p>
        </w:tc>
      </w:tr>
      <w:tr w:rsidR="001E5DE4" w:rsidRPr="00F6169E" w14:paraId="2804CC3A" w14:textId="77777777">
        <w:trPr>
          <w:jc w:val="center"/>
        </w:trPr>
        <w:tc>
          <w:tcPr>
            <w:tcW w:w="2376" w:type="dxa"/>
            <w:tcMar>
              <w:top w:w="80" w:type="dxa"/>
              <w:left w:w="100" w:type="dxa"/>
              <w:bottom w:w="80" w:type="dxa"/>
              <w:right w:w="100" w:type="dxa"/>
            </w:tcMar>
            <w:vAlign w:val="center"/>
          </w:tcPr>
          <w:p w14:paraId="2749EEC6" w14:textId="77777777" w:rsidR="001E5DE4" w:rsidRPr="00F6169E" w:rsidRDefault="00000000">
            <w:pPr>
              <w:spacing w:after="0" w:line="240" w:lineRule="auto"/>
            </w:pPr>
            <w:r w:rsidRPr="00F6169E">
              <w:rPr>
                <w:sz w:val="14"/>
              </w:rPr>
              <w:t>result</w:t>
            </w:r>
          </w:p>
        </w:tc>
        <w:tc>
          <w:tcPr>
            <w:tcW w:w="3456" w:type="dxa"/>
            <w:tcMar>
              <w:top w:w="80" w:type="dxa"/>
              <w:left w:w="100" w:type="dxa"/>
              <w:bottom w:w="80" w:type="dxa"/>
              <w:right w:w="100" w:type="dxa"/>
            </w:tcMar>
            <w:vAlign w:val="center"/>
          </w:tcPr>
          <w:p w14:paraId="5A59DFE5" w14:textId="77777777" w:rsidR="001E5DE4" w:rsidRPr="00F6169E" w:rsidRDefault="00000000">
            <w:pPr>
              <w:spacing w:after="0" w:line="240" w:lineRule="auto"/>
            </w:pPr>
            <w:r w:rsidRPr="00F6169E">
              <w:rPr>
                <w:sz w:val="14"/>
              </w:rPr>
              <w:t>success/denied</w:t>
            </w:r>
          </w:p>
        </w:tc>
        <w:tc>
          <w:tcPr>
            <w:tcW w:w="4752" w:type="dxa"/>
            <w:tcMar>
              <w:top w:w="80" w:type="dxa"/>
              <w:left w:w="100" w:type="dxa"/>
              <w:bottom w:w="80" w:type="dxa"/>
              <w:right w:w="100" w:type="dxa"/>
            </w:tcMar>
            <w:vAlign w:val="center"/>
          </w:tcPr>
          <w:p w14:paraId="44EF3659" w14:textId="77777777" w:rsidR="001E5DE4" w:rsidRPr="00F6169E" w:rsidRDefault="00000000">
            <w:pPr>
              <w:spacing w:after="0" w:line="240" w:lineRule="auto"/>
            </w:pPr>
            <w:r w:rsidRPr="00F6169E">
              <w:rPr>
                <w:sz w:val="14"/>
              </w:rPr>
              <w:t>Sequence and anomaly feature.</w:t>
            </w:r>
          </w:p>
        </w:tc>
      </w:tr>
      <w:tr w:rsidR="001E5DE4" w:rsidRPr="00F6169E" w14:paraId="0A5E7508" w14:textId="77777777">
        <w:trPr>
          <w:jc w:val="center"/>
        </w:trPr>
        <w:tc>
          <w:tcPr>
            <w:tcW w:w="2376" w:type="dxa"/>
            <w:shd w:val="clear" w:color="auto" w:fill="F8FAFC"/>
            <w:tcMar>
              <w:top w:w="80" w:type="dxa"/>
              <w:left w:w="100" w:type="dxa"/>
              <w:bottom w:w="80" w:type="dxa"/>
              <w:right w:w="100" w:type="dxa"/>
            </w:tcMar>
            <w:vAlign w:val="center"/>
          </w:tcPr>
          <w:p w14:paraId="5B1B8304" w14:textId="77777777" w:rsidR="001E5DE4" w:rsidRPr="00F6169E" w:rsidRDefault="00000000">
            <w:pPr>
              <w:spacing w:after="0" w:line="240" w:lineRule="auto"/>
            </w:pPr>
            <w:r w:rsidRPr="00F6169E">
              <w:rPr>
                <w:sz w:val="14"/>
              </w:rPr>
              <w:t>region/source_context</w:t>
            </w:r>
          </w:p>
        </w:tc>
        <w:tc>
          <w:tcPr>
            <w:tcW w:w="3456" w:type="dxa"/>
            <w:shd w:val="clear" w:color="auto" w:fill="F8FAFC"/>
            <w:tcMar>
              <w:top w:w="80" w:type="dxa"/>
              <w:left w:w="100" w:type="dxa"/>
              <w:bottom w:w="80" w:type="dxa"/>
              <w:right w:w="100" w:type="dxa"/>
            </w:tcMar>
            <w:vAlign w:val="center"/>
          </w:tcPr>
          <w:p w14:paraId="497E2843" w14:textId="77777777" w:rsidR="001E5DE4" w:rsidRPr="00F6169E" w:rsidRDefault="00000000">
            <w:pPr>
              <w:spacing w:after="0" w:line="240" w:lineRule="auto"/>
            </w:pPr>
            <w:r w:rsidRPr="00F6169E">
              <w:rPr>
                <w:sz w:val="14"/>
              </w:rPr>
              <w:t>expected/unexpected</w:t>
            </w:r>
          </w:p>
        </w:tc>
        <w:tc>
          <w:tcPr>
            <w:tcW w:w="4752" w:type="dxa"/>
            <w:shd w:val="clear" w:color="auto" w:fill="F8FAFC"/>
            <w:tcMar>
              <w:top w:w="80" w:type="dxa"/>
              <w:left w:w="100" w:type="dxa"/>
              <w:bottom w:w="80" w:type="dxa"/>
              <w:right w:w="100" w:type="dxa"/>
            </w:tcMar>
            <w:vAlign w:val="center"/>
          </w:tcPr>
          <w:p w14:paraId="07DB7D31" w14:textId="77777777" w:rsidR="001E5DE4" w:rsidRPr="00F6169E" w:rsidRDefault="00000000">
            <w:pPr>
              <w:spacing w:after="0" w:line="240" w:lineRule="auto"/>
            </w:pPr>
            <w:r w:rsidRPr="00F6169E">
              <w:rPr>
                <w:sz w:val="14"/>
              </w:rPr>
              <w:t>Cloud hunting feature.</w:t>
            </w:r>
          </w:p>
        </w:tc>
      </w:tr>
      <w:tr w:rsidR="001E5DE4" w:rsidRPr="00F6169E" w14:paraId="2EE2375B" w14:textId="77777777">
        <w:trPr>
          <w:jc w:val="center"/>
        </w:trPr>
        <w:tc>
          <w:tcPr>
            <w:tcW w:w="2376" w:type="dxa"/>
            <w:tcMar>
              <w:top w:w="80" w:type="dxa"/>
              <w:left w:w="100" w:type="dxa"/>
              <w:bottom w:w="80" w:type="dxa"/>
              <w:right w:w="100" w:type="dxa"/>
            </w:tcMar>
            <w:vAlign w:val="center"/>
          </w:tcPr>
          <w:p w14:paraId="64BC582B" w14:textId="77777777" w:rsidR="001E5DE4" w:rsidRPr="00F6169E" w:rsidRDefault="00000000">
            <w:pPr>
              <w:spacing w:after="0" w:line="240" w:lineRule="auto"/>
            </w:pPr>
            <w:r w:rsidRPr="00F6169E">
              <w:rPr>
                <w:sz w:val="14"/>
              </w:rPr>
              <w:t>attack_label</w:t>
            </w:r>
          </w:p>
        </w:tc>
        <w:tc>
          <w:tcPr>
            <w:tcW w:w="3456" w:type="dxa"/>
            <w:tcMar>
              <w:top w:w="80" w:type="dxa"/>
              <w:left w:w="100" w:type="dxa"/>
              <w:bottom w:w="80" w:type="dxa"/>
              <w:right w:w="100" w:type="dxa"/>
            </w:tcMar>
            <w:vAlign w:val="center"/>
          </w:tcPr>
          <w:p w14:paraId="288F6687" w14:textId="77777777" w:rsidR="001E5DE4" w:rsidRPr="00F6169E" w:rsidRDefault="00000000">
            <w:pPr>
              <w:spacing w:after="0" w:line="240" w:lineRule="auto"/>
            </w:pPr>
            <w:r w:rsidRPr="00F6169E">
              <w:rPr>
                <w:sz w:val="14"/>
              </w:rPr>
              <w:t>benign / T1552.004 / T1555.006 / ...</w:t>
            </w:r>
          </w:p>
        </w:tc>
        <w:tc>
          <w:tcPr>
            <w:tcW w:w="4752" w:type="dxa"/>
            <w:tcMar>
              <w:top w:w="80" w:type="dxa"/>
              <w:left w:w="100" w:type="dxa"/>
              <w:bottom w:w="80" w:type="dxa"/>
              <w:right w:w="100" w:type="dxa"/>
            </w:tcMar>
            <w:vAlign w:val="center"/>
          </w:tcPr>
          <w:p w14:paraId="205D1B04" w14:textId="77777777" w:rsidR="001E5DE4" w:rsidRPr="00F6169E" w:rsidRDefault="00000000">
            <w:pPr>
              <w:spacing w:after="0" w:line="240" w:lineRule="auto"/>
            </w:pPr>
            <w:r w:rsidRPr="00F6169E">
              <w:rPr>
                <w:sz w:val="14"/>
              </w:rPr>
              <w:t>Ground truth.</w:t>
            </w:r>
          </w:p>
        </w:tc>
      </w:tr>
      <w:tr w:rsidR="001E5DE4" w:rsidRPr="00F6169E" w14:paraId="1EDDC70F" w14:textId="77777777">
        <w:trPr>
          <w:jc w:val="center"/>
        </w:trPr>
        <w:tc>
          <w:tcPr>
            <w:tcW w:w="2376" w:type="dxa"/>
            <w:shd w:val="clear" w:color="auto" w:fill="F8FAFC"/>
            <w:tcMar>
              <w:top w:w="80" w:type="dxa"/>
              <w:left w:w="100" w:type="dxa"/>
              <w:bottom w:w="80" w:type="dxa"/>
              <w:right w:w="100" w:type="dxa"/>
            </w:tcMar>
            <w:vAlign w:val="center"/>
          </w:tcPr>
          <w:p w14:paraId="37725BCD" w14:textId="77777777" w:rsidR="001E5DE4" w:rsidRPr="00F6169E" w:rsidRDefault="00000000">
            <w:pPr>
              <w:spacing w:after="0" w:line="240" w:lineRule="auto"/>
            </w:pPr>
            <w:r w:rsidRPr="00F6169E">
              <w:rPr>
                <w:sz w:val="14"/>
              </w:rPr>
              <w:t>scenario_id</w:t>
            </w:r>
          </w:p>
        </w:tc>
        <w:tc>
          <w:tcPr>
            <w:tcW w:w="3456" w:type="dxa"/>
            <w:shd w:val="clear" w:color="auto" w:fill="F8FAFC"/>
            <w:tcMar>
              <w:top w:w="80" w:type="dxa"/>
              <w:left w:w="100" w:type="dxa"/>
              <w:bottom w:w="80" w:type="dxa"/>
              <w:right w:w="100" w:type="dxa"/>
            </w:tcMar>
            <w:vAlign w:val="center"/>
          </w:tcPr>
          <w:p w14:paraId="393894B9" w14:textId="77777777" w:rsidR="001E5DE4" w:rsidRPr="00F6169E" w:rsidRDefault="00000000">
            <w:pPr>
              <w:spacing w:after="0" w:line="240" w:lineRule="auto"/>
            </w:pPr>
            <w:r w:rsidRPr="00F6169E">
              <w:rPr>
                <w:sz w:val="14"/>
              </w:rPr>
              <w:t>S-014</w:t>
            </w:r>
          </w:p>
        </w:tc>
        <w:tc>
          <w:tcPr>
            <w:tcW w:w="4752" w:type="dxa"/>
            <w:shd w:val="clear" w:color="auto" w:fill="F8FAFC"/>
            <w:tcMar>
              <w:top w:w="80" w:type="dxa"/>
              <w:left w:w="100" w:type="dxa"/>
              <w:bottom w:w="80" w:type="dxa"/>
              <w:right w:w="100" w:type="dxa"/>
            </w:tcMar>
            <w:vAlign w:val="center"/>
          </w:tcPr>
          <w:p w14:paraId="4AAE6176" w14:textId="77777777" w:rsidR="001E5DE4" w:rsidRPr="00F6169E" w:rsidRDefault="00000000">
            <w:pPr>
              <w:spacing w:after="0" w:line="240" w:lineRule="auto"/>
            </w:pPr>
            <w:r w:rsidRPr="00F6169E">
              <w:rPr>
                <w:sz w:val="14"/>
              </w:rPr>
              <w:t>Group split.</w:t>
            </w:r>
          </w:p>
        </w:tc>
      </w:tr>
    </w:tbl>
    <w:p w14:paraId="3D2A4019" w14:textId="77777777" w:rsidR="001E5DE4" w:rsidRPr="00F6169E" w:rsidRDefault="00000000">
      <w:pPr>
        <w:pStyle w:val="Heading1"/>
        <w:spacing w:after="80" w:line="254" w:lineRule="auto"/>
        <w:rPr>
          <w:color w:val="auto"/>
        </w:rPr>
      </w:pPr>
      <w:r w:rsidRPr="00F6169E">
        <w:rPr>
          <w:b w:val="0"/>
          <w:color w:val="auto"/>
        </w:rPr>
        <w:t>17. Agent Operating Workflow for Pre-Production Pentest</w:t>
      </w:r>
    </w:p>
    <w:p w14:paraId="18E9DB06" w14:textId="77777777" w:rsidR="001E5DE4" w:rsidRPr="00F6169E" w:rsidRDefault="00000000">
      <w:pPr>
        <w:spacing w:after="26" w:line="247" w:lineRule="auto"/>
        <w:ind w:left="259" w:hanging="259"/>
      </w:pPr>
      <w:r w:rsidRPr="00F6169E">
        <w:rPr>
          <w:b/>
        </w:rPr>
        <w:t xml:space="preserve">1. </w:t>
      </w:r>
      <w:r w:rsidRPr="00F6169E">
        <w:t>Scope: verify authorized target, commit/image hash, environment and tool permissions.</w:t>
      </w:r>
    </w:p>
    <w:p w14:paraId="5E8423C9" w14:textId="77777777" w:rsidR="001E5DE4" w:rsidRPr="00F6169E" w:rsidRDefault="00000000">
      <w:pPr>
        <w:spacing w:after="26" w:line="247" w:lineRule="auto"/>
        <w:ind w:left="259" w:hanging="259"/>
      </w:pPr>
      <w:r w:rsidRPr="00F6169E">
        <w:rPr>
          <w:b/>
        </w:rPr>
        <w:t xml:space="preserve">2. </w:t>
      </w:r>
      <w:r w:rsidRPr="00F6169E">
        <w:t>Inventory: collect crypto dependencies, provider/version, key/nonce flow, KMS/secrets integrations and SBOM.</w:t>
      </w:r>
    </w:p>
    <w:p w14:paraId="0E5DAF1D" w14:textId="77777777" w:rsidR="001E5DE4" w:rsidRPr="00F6169E" w:rsidRDefault="00000000">
      <w:pPr>
        <w:spacing w:after="26" w:line="247" w:lineRule="auto"/>
        <w:ind w:left="259" w:hanging="259"/>
      </w:pPr>
      <w:r w:rsidRPr="00F6169E">
        <w:rPr>
          <w:b/>
        </w:rPr>
        <w:t xml:space="preserve">3. </w:t>
      </w:r>
      <w:r w:rsidRPr="00F6169E">
        <w:t>Requirement plan: map SR/CR to mandatory deterministic tests before allowing AI-generated exploratory tests.</w:t>
      </w:r>
    </w:p>
    <w:p w14:paraId="3B139DE3" w14:textId="77777777" w:rsidR="001E5DE4" w:rsidRPr="00F6169E" w:rsidRDefault="00000000">
      <w:pPr>
        <w:spacing w:after="26" w:line="247" w:lineRule="auto"/>
        <w:ind w:left="259" w:hanging="259"/>
      </w:pPr>
      <w:r w:rsidRPr="00F6169E">
        <w:rPr>
          <w:b/>
        </w:rPr>
        <w:t xml:space="preserve">4. </w:t>
      </w:r>
      <w:r w:rsidRPr="00F6169E">
        <w:t>Static/config pass: detect cryptographic misuse and key/nonce lifecycle anti-patterns; classify provisional CWE.</w:t>
      </w:r>
    </w:p>
    <w:p w14:paraId="7A9CE9B3" w14:textId="77777777" w:rsidR="001E5DE4" w:rsidRPr="00F6169E" w:rsidRDefault="00000000">
      <w:pPr>
        <w:spacing w:after="26" w:line="247" w:lineRule="auto"/>
        <w:ind w:left="259" w:hanging="259"/>
      </w:pPr>
      <w:r w:rsidRPr="00F6169E">
        <w:rPr>
          <w:b/>
        </w:rPr>
        <w:t xml:space="preserve">5. </w:t>
      </w:r>
      <w:r w:rsidRPr="00F6169E">
        <w:t>Dynamic pass: run KAT/negative/property/restart/concurrency tests; collect bounded RNG/nonce metadata and failure evidence.</w:t>
      </w:r>
    </w:p>
    <w:p w14:paraId="70BE68DE" w14:textId="77777777" w:rsidR="001E5DE4" w:rsidRPr="00F6169E" w:rsidRDefault="00000000">
      <w:pPr>
        <w:spacing w:after="26" w:line="247" w:lineRule="auto"/>
        <w:ind w:left="259" w:hanging="259"/>
      </w:pPr>
      <w:r w:rsidRPr="00F6169E">
        <w:rPr>
          <w:b/>
        </w:rPr>
        <w:t xml:space="preserve">6. </w:t>
      </w:r>
      <w:r w:rsidRPr="00F6169E">
        <w:t>Vulnerability enrichment: retrieve candidate CVEs from CVE/NVD; verify component/version applicability; annotate CVSS/KEV if present.</w:t>
      </w:r>
    </w:p>
    <w:p w14:paraId="53C9FBC4" w14:textId="77777777" w:rsidR="001E5DE4" w:rsidRPr="00F6169E" w:rsidRDefault="00000000">
      <w:pPr>
        <w:spacing w:after="26" w:line="247" w:lineRule="auto"/>
        <w:ind w:left="259" w:hanging="259"/>
      </w:pPr>
      <w:r w:rsidRPr="00F6169E">
        <w:rPr>
          <w:b/>
        </w:rPr>
        <w:t xml:space="preserve">7. </w:t>
      </w:r>
      <w:r w:rsidRPr="00F6169E">
        <w:t>Threat-hunting pass: analyze lab/runtime telemetry for abnormal key/secrets access and map behavior to ATT&amp;CK when evidence exists.</w:t>
      </w:r>
    </w:p>
    <w:p w14:paraId="06CC766F" w14:textId="77777777" w:rsidR="001E5DE4" w:rsidRPr="00F6169E" w:rsidRDefault="00000000">
      <w:pPr>
        <w:spacing w:after="26" w:line="247" w:lineRule="auto"/>
        <w:ind w:left="259" w:hanging="259"/>
      </w:pPr>
      <w:r w:rsidRPr="00F6169E">
        <w:rPr>
          <w:b/>
        </w:rPr>
        <w:t xml:space="preserve">8. </w:t>
      </w:r>
      <w:r w:rsidRPr="00F6169E">
        <w:t>Evidence fusion: deduplicate findings, resolve contradictions, assign confidence based on evidence quality—not LLM confidence.</w:t>
      </w:r>
    </w:p>
    <w:p w14:paraId="6CE826D6" w14:textId="77777777" w:rsidR="001E5DE4" w:rsidRPr="00F6169E" w:rsidRDefault="00000000">
      <w:pPr>
        <w:spacing w:after="26" w:line="247" w:lineRule="auto"/>
        <w:ind w:left="259" w:hanging="259"/>
      </w:pPr>
      <w:r w:rsidRPr="00F6169E">
        <w:rPr>
          <w:b/>
        </w:rPr>
        <w:t xml:space="preserve">9. </w:t>
      </w:r>
      <w:r w:rsidRPr="00F6169E">
        <w:t>Remediation: produce minimal code/config/lifecycle fix; re-run all linked regression tests.</w:t>
      </w:r>
    </w:p>
    <w:p w14:paraId="2126C785" w14:textId="77777777" w:rsidR="001E5DE4" w:rsidRPr="00F6169E" w:rsidRDefault="00000000">
      <w:pPr>
        <w:spacing w:after="26" w:line="247" w:lineRule="auto"/>
        <w:ind w:left="259" w:hanging="259"/>
      </w:pPr>
      <w:r w:rsidRPr="00F6169E">
        <w:rPr>
          <w:b/>
        </w:rPr>
        <w:t xml:space="preserve">10. </w:t>
      </w:r>
      <w:r w:rsidRPr="00F6169E">
        <w:t>Release gate: human reviews unresolved high-risk findings, CVE applicability and threat-hunting evidence before PASS/CONDITIONAL/FAIL.</w:t>
      </w:r>
    </w:p>
    <w:tbl>
      <w:tblPr>
        <w:tblW w:w="0" w:type="auto"/>
        <w:jc w:val="center"/>
        <w:tblLayout w:type="fixed"/>
        <w:tblLook w:val="04A0" w:firstRow="1" w:lastRow="0" w:firstColumn="1" w:lastColumn="0" w:noHBand="0" w:noVBand="1"/>
      </w:tblPr>
      <w:tblGrid>
        <w:gridCol w:w="10166"/>
      </w:tblGrid>
      <w:tr w:rsidR="001E5DE4" w:rsidRPr="00F6169E" w14:paraId="0272F31F" w14:textId="77777777">
        <w:trPr>
          <w:jc w:val="center"/>
        </w:trPr>
        <w:tc>
          <w:tcPr>
            <w:tcW w:w="10166" w:type="dxa"/>
            <w:shd w:val="clear" w:color="auto" w:fill="FCE4D6"/>
            <w:tcMar>
              <w:top w:w="120" w:type="dxa"/>
              <w:left w:w="150" w:type="dxa"/>
              <w:bottom w:w="120" w:type="dxa"/>
              <w:right w:w="150" w:type="dxa"/>
            </w:tcMar>
          </w:tcPr>
          <w:p w14:paraId="67C102D2" w14:textId="77777777" w:rsidR="001E5DE4" w:rsidRPr="00F6169E" w:rsidRDefault="00000000">
            <w:pPr>
              <w:spacing w:after="40"/>
            </w:pPr>
            <w:r w:rsidRPr="00F6169E">
              <w:rPr>
                <w:b/>
              </w:rPr>
              <w:t>Agent safety architecture</w:t>
            </w:r>
          </w:p>
          <w:p w14:paraId="72961365" w14:textId="77777777" w:rsidR="001E5DE4" w:rsidRPr="00F6169E" w:rsidRDefault="00000000">
            <w:pPr>
              <w:spacing w:after="0" w:line="250" w:lineRule="auto"/>
            </w:pPr>
            <w:r w:rsidRPr="00F6169E">
              <w:t>Retrieved source code, logs, advisories, CVE descriptions and webpages are untrusted data. They must never be interpreted as instructions to the agent. Tool calls are generated only from fixed schemas/allowlisted actions, and the agent has no generic unrestricted shell/network capability in the graded project.</w:t>
            </w:r>
          </w:p>
        </w:tc>
      </w:tr>
    </w:tbl>
    <w:p w14:paraId="0EE58F42" w14:textId="77777777" w:rsidR="001E5DE4" w:rsidRPr="00F6169E" w:rsidRDefault="001E5DE4">
      <w:pPr>
        <w:spacing w:after="0"/>
      </w:pPr>
    </w:p>
    <w:p w14:paraId="17B583CA" w14:textId="77777777" w:rsidR="001E5DE4" w:rsidRPr="00F6169E" w:rsidRDefault="00000000">
      <w:r w:rsidRPr="00F6169E">
        <w:br w:type="page"/>
      </w:r>
    </w:p>
    <w:p w14:paraId="298D9854" w14:textId="77777777" w:rsidR="001E5DE4" w:rsidRPr="00F6169E" w:rsidRDefault="00000000">
      <w:pPr>
        <w:pStyle w:val="Heading1"/>
        <w:spacing w:after="80" w:line="254" w:lineRule="auto"/>
        <w:rPr>
          <w:color w:val="auto"/>
        </w:rPr>
      </w:pPr>
      <w:r w:rsidRPr="00F6169E">
        <w:rPr>
          <w:b w:val="0"/>
          <w:color w:val="auto"/>
        </w:rPr>
        <w:lastRenderedPageBreak/>
        <w:t>18. Experimental Design</w:t>
      </w:r>
    </w:p>
    <w:tbl>
      <w:tblPr>
        <w:tblW w:w="0" w:type="auto"/>
        <w:jc w:val="center"/>
        <w:tblLayout w:type="fixed"/>
        <w:tblLook w:val="04A0" w:firstRow="1" w:lastRow="0" w:firstColumn="1" w:lastColumn="0" w:noHBand="0" w:noVBand="1"/>
      </w:tblPr>
      <w:tblGrid>
        <w:gridCol w:w="3389"/>
        <w:gridCol w:w="3816"/>
        <w:gridCol w:w="3816"/>
      </w:tblGrid>
      <w:tr w:rsidR="001E5DE4" w:rsidRPr="00F6169E" w14:paraId="78475600" w14:textId="77777777">
        <w:trPr>
          <w:tblHeader/>
          <w:jc w:val="center"/>
        </w:trPr>
        <w:tc>
          <w:tcPr>
            <w:tcW w:w="3389" w:type="dxa"/>
            <w:shd w:val="clear" w:color="auto" w:fill="1F4E79"/>
            <w:tcMar>
              <w:top w:w="80" w:type="dxa"/>
              <w:left w:w="100" w:type="dxa"/>
              <w:bottom w:w="80" w:type="dxa"/>
              <w:right w:w="100" w:type="dxa"/>
            </w:tcMar>
            <w:vAlign w:val="center"/>
          </w:tcPr>
          <w:p w14:paraId="38198DFB" w14:textId="77777777" w:rsidR="001E5DE4" w:rsidRPr="00F6169E" w:rsidRDefault="00000000">
            <w:pPr>
              <w:spacing w:after="0" w:line="240" w:lineRule="auto"/>
              <w:jc w:val="center"/>
            </w:pPr>
            <w:r w:rsidRPr="00F6169E">
              <w:rPr>
                <w:b/>
                <w:sz w:val="16"/>
              </w:rPr>
              <w:t>Experiment</w:t>
            </w:r>
          </w:p>
        </w:tc>
        <w:tc>
          <w:tcPr>
            <w:tcW w:w="3389" w:type="dxa"/>
            <w:shd w:val="clear" w:color="auto" w:fill="1F4E79"/>
            <w:tcMar>
              <w:top w:w="80" w:type="dxa"/>
              <w:left w:w="100" w:type="dxa"/>
              <w:bottom w:w="80" w:type="dxa"/>
              <w:right w:w="100" w:type="dxa"/>
            </w:tcMar>
            <w:vAlign w:val="center"/>
          </w:tcPr>
          <w:p w14:paraId="4768AA41" w14:textId="77777777" w:rsidR="001E5DE4" w:rsidRPr="00F6169E" w:rsidRDefault="00000000">
            <w:pPr>
              <w:spacing w:after="0" w:line="240" w:lineRule="auto"/>
              <w:jc w:val="center"/>
            </w:pPr>
            <w:r w:rsidRPr="00F6169E">
              <w:rPr>
                <w:b/>
                <w:sz w:val="16"/>
              </w:rPr>
              <w:t>Comparison</w:t>
            </w:r>
          </w:p>
        </w:tc>
        <w:tc>
          <w:tcPr>
            <w:tcW w:w="3389" w:type="dxa"/>
            <w:shd w:val="clear" w:color="auto" w:fill="1F4E79"/>
            <w:tcMar>
              <w:top w:w="80" w:type="dxa"/>
              <w:left w:w="100" w:type="dxa"/>
              <w:bottom w:w="80" w:type="dxa"/>
              <w:right w:w="100" w:type="dxa"/>
            </w:tcMar>
            <w:vAlign w:val="center"/>
          </w:tcPr>
          <w:p w14:paraId="155851D0" w14:textId="77777777" w:rsidR="001E5DE4" w:rsidRPr="00F6169E" w:rsidRDefault="00000000">
            <w:pPr>
              <w:spacing w:after="0" w:line="240" w:lineRule="auto"/>
              <w:jc w:val="center"/>
            </w:pPr>
            <w:r w:rsidRPr="00F6169E">
              <w:rPr>
                <w:b/>
                <w:sz w:val="16"/>
              </w:rPr>
              <w:t>Key question</w:t>
            </w:r>
          </w:p>
        </w:tc>
      </w:tr>
      <w:tr w:rsidR="001E5DE4" w:rsidRPr="00F6169E" w14:paraId="5837B6D4" w14:textId="77777777">
        <w:trPr>
          <w:jc w:val="center"/>
        </w:trPr>
        <w:tc>
          <w:tcPr>
            <w:tcW w:w="2376" w:type="dxa"/>
            <w:tcMar>
              <w:top w:w="80" w:type="dxa"/>
              <w:left w:w="100" w:type="dxa"/>
              <w:bottom w:w="80" w:type="dxa"/>
              <w:right w:w="100" w:type="dxa"/>
            </w:tcMar>
            <w:vAlign w:val="center"/>
          </w:tcPr>
          <w:p w14:paraId="63BB3C1A" w14:textId="77777777" w:rsidR="001E5DE4" w:rsidRPr="00F6169E" w:rsidRDefault="00000000">
            <w:pPr>
              <w:spacing w:after="0" w:line="240" w:lineRule="auto"/>
            </w:pPr>
            <w:r w:rsidRPr="00F6169E">
              <w:rPr>
                <w:sz w:val="14"/>
              </w:rPr>
              <w:t>E1 — Weak RNG/nonce assurance</w:t>
            </w:r>
          </w:p>
        </w:tc>
        <w:tc>
          <w:tcPr>
            <w:tcW w:w="3816" w:type="dxa"/>
            <w:tcMar>
              <w:top w:w="80" w:type="dxa"/>
              <w:left w:w="100" w:type="dxa"/>
              <w:bottom w:w="80" w:type="dxa"/>
              <w:right w:w="100" w:type="dxa"/>
            </w:tcMar>
            <w:vAlign w:val="center"/>
          </w:tcPr>
          <w:p w14:paraId="20FDA643" w14:textId="77777777" w:rsidR="001E5DE4" w:rsidRPr="00F6169E" w:rsidRDefault="00000000">
            <w:pPr>
              <w:spacing w:after="0" w:line="240" w:lineRule="auto"/>
            </w:pPr>
            <w:r w:rsidRPr="00F6169E">
              <w:rPr>
                <w:sz w:val="14"/>
              </w:rPr>
              <w:t>Heuristics/rules vs statistical features vs ML classifier.</w:t>
            </w:r>
          </w:p>
        </w:tc>
        <w:tc>
          <w:tcPr>
            <w:tcW w:w="3816" w:type="dxa"/>
            <w:tcMar>
              <w:top w:w="80" w:type="dxa"/>
              <w:left w:w="100" w:type="dxa"/>
              <w:bottom w:w="80" w:type="dxa"/>
              <w:right w:w="100" w:type="dxa"/>
            </w:tcMar>
            <w:vAlign w:val="center"/>
          </w:tcPr>
          <w:p w14:paraId="3DE012A2" w14:textId="77777777" w:rsidR="001E5DE4" w:rsidRPr="00F6169E" w:rsidRDefault="00000000">
            <w:pPr>
              <w:spacing w:after="0" w:line="240" w:lineRule="auto"/>
            </w:pPr>
            <w:r w:rsidRPr="00F6169E">
              <w:rPr>
                <w:sz w:val="14"/>
              </w:rPr>
              <w:t>Does ML detect unseen weak-state patterns beyond exact duplicate/provider rules without unacceptable FP?</w:t>
            </w:r>
          </w:p>
        </w:tc>
      </w:tr>
      <w:tr w:rsidR="001E5DE4" w:rsidRPr="00F6169E" w14:paraId="03DF09DB" w14:textId="77777777">
        <w:trPr>
          <w:jc w:val="center"/>
        </w:trPr>
        <w:tc>
          <w:tcPr>
            <w:tcW w:w="2376" w:type="dxa"/>
            <w:shd w:val="clear" w:color="auto" w:fill="F8FAFC"/>
            <w:tcMar>
              <w:top w:w="80" w:type="dxa"/>
              <w:left w:w="100" w:type="dxa"/>
              <w:bottom w:w="80" w:type="dxa"/>
              <w:right w:w="100" w:type="dxa"/>
            </w:tcMar>
            <w:vAlign w:val="center"/>
          </w:tcPr>
          <w:p w14:paraId="6C6DC505" w14:textId="77777777" w:rsidR="001E5DE4" w:rsidRPr="00F6169E" w:rsidRDefault="00000000">
            <w:pPr>
              <w:spacing w:after="0" w:line="240" w:lineRule="auto"/>
            </w:pPr>
            <w:r w:rsidRPr="00F6169E">
              <w:rPr>
                <w:sz w:val="14"/>
              </w:rPr>
              <w:t>E2 — Crypto misuse detection</w:t>
            </w:r>
          </w:p>
        </w:tc>
        <w:tc>
          <w:tcPr>
            <w:tcW w:w="3816" w:type="dxa"/>
            <w:shd w:val="clear" w:color="auto" w:fill="F8FAFC"/>
            <w:tcMar>
              <w:top w:w="80" w:type="dxa"/>
              <w:left w:w="100" w:type="dxa"/>
              <w:bottom w:w="80" w:type="dxa"/>
              <w:right w:w="100" w:type="dxa"/>
            </w:tcMar>
            <w:vAlign w:val="center"/>
          </w:tcPr>
          <w:p w14:paraId="4A2C4122" w14:textId="77777777" w:rsidR="001E5DE4" w:rsidRPr="00F6169E" w:rsidRDefault="00000000">
            <w:pPr>
              <w:spacing w:after="0" w:line="240" w:lineRule="auto"/>
            </w:pPr>
            <w:r w:rsidRPr="00F6169E">
              <w:rPr>
                <w:sz w:val="14"/>
              </w:rPr>
              <w:t>Static/rule tool vs LLM-only vs hybrid evidence-grounded agent.</w:t>
            </w:r>
          </w:p>
        </w:tc>
        <w:tc>
          <w:tcPr>
            <w:tcW w:w="3816" w:type="dxa"/>
            <w:shd w:val="clear" w:color="auto" w:fill="F8FAFC"/>
            <w:tcMar>
              <w:top w:w="80" w:type="dxa"/>
              <w:left w:w="100" w:type="dxa"/>
              <w:bottom w:w="80" w:type="dxa"/>
              <w:right w:w="100" w:type="dxa"/>
            </w:tcMar>
            <w:vAlign w:val="center"/>
          </w:tcPr>
          <w:p w14:paraId="1ECB99FC" w14:textId="77777777" w:rsidR="001E5DE4" w:rsidRPr="00F6169E" w:rsidRDefault="00000000">
            <w:pPr>
              <w:spacing w:after="0" w:line="240" w:lineRule="auto"/>
            </w:pPr>
            <w:r w:rsidRPr="00F6169E">
              <w:rPr>
                <w:sz w:val="14"/>
              </w:rPr>
              <w:t>Does hybrid design improve F1/MCC and remediation correctness?</w:t>
            </w:r>
          </w:p>
        </w:tc>
      </w:tr>
      <w:tr w:rsidR="001E5DE4" w:rsidRPr="00F6169E" w14:paraId="5ACB23E5" w14:textId="77777777">
        <w:trPr>
          <w:jc w:val="center"/>
        </w:trPr>
        <w:tc>
          <w:tcPr>
            <w:tcW w:w="2376" w:type="dxa"/>
            <w:tcMar>
              <w:top w:w="80" w:type="dxa"/>
              <w:left w:w="100" w:type="dxa"/>
              <w:bottom w:w="80" w:type="dxa"/>
              <w:right w:w="100" w:type="dxa"/>
            </w:tcMar>
            <w:vAlign w:val="center"/>
          </w:tcPr>
          <w:p w14:paraId="1E89B79B" w14:textId="77777777" w:rsidR="001E5DE4" w:rsidRPr="00F6169E" w:rsidRDefault="00000000">
            <w:pPr>
              <w:spacing w:after="0" w:line="240" w:lineRule="auto"/>
            </w:pPr>
            <w:r w:rsidRPr="00F6169E">
              <w:rPr>
                <w:sz w:val="14"/>
              </w:rPr>
              <w:t>E3 — CWE classification</w:t>
            </w:r>
          </w:p>
        </w:tc>
        <w:tc>
          <w:tcPr>
            <w:tcW w:w="3816" w:type="dxa"/>
            <w:tcMar>
              <w:top w:w="80" w:type="dxa"/>
              <w:left w:w="100" w:type="dxa"/>
              <w:bottom w:w="80" w:type="dxa"/>
              <w:right w:w="100" w:type="dxa"/>
            </w:tcMar>
            <w:vAlign w:val="center"/>
          </w:tcPr>
          <w:p w14:paraId="24556CC2" w14:textId="77777777" w:rsidR="001E5DE4" w:rsidRPr="00F6169E" w:rsidRDefault="00000000">
            <w:pPr>
              <w:spacing w:after="0" w:line="240" w:lineRule="auto"/>
            </w:pPr>
            <w:r w:rsidRPr="00F6169E">
              <w:rPr>
                <w:sz w:val="14"/>
              </w:rPr>
              <w:t>LLM classifier vs retrieval-augmented taxonomy + evidence.</w:t>
            </w:r>
          </w:p>
        </w:tc>
        <w:tc>
          <w:tcPr>
            <w:tcW w:w="3816" w:type="dxa"/>
            <w:tcMar>
              <w:top w:w="80" w:type="dxa"/>
              <w:left w:w="100" w:type="dxa"/>
              <w:bottom w:w="80" w:type="dxa"/>
              <w:right w:w="100" w:type="dxa"/>
            </w:tcMar>
            <w:vAlign w:val="center"/>
          </w:tcPr>
          <w:p w14:paraId="7C3A11D5" w14:textId="77777777" w:rsidR="001E5DE4" w:rsidRPr="00F6169E" w:rsidRDefault="00000000">
            <w:pPr>
              <w:spacing w:after="0" w:line="240" w:lineRule="auto"/>
            </w:pPr>
            <w:r w:rsidRPr="00F6169E">
              <w:rPr>
                <w:sz w:val="14"/>
              </w:rPr>
              <w:t>Can agent select specific mapping-friendly CWE and avoid over-general CWE-330?</w:t>
            </w:r>
          </w:p>
        </w:tc>
      </w:tr>
      <w:tr w:rsidR="001E5DE4" w:rsidRPr="00F6169E" w14:paraId="3B9EFC78" w14:textId="77777777">
        <w:trPr>
          <w:jc w:val="center"/>
        </w:trPr>
        <w:tc>
          <w:tcPr>
            <w:tcW w:w="2376" w:type="dxa"/>
            <w:shd w:val="clear" w:color="auto" w:fill="F8FAFC"/>
            <w:tcMar>
              <w:top w:w="80" w:type="dxa"/>
              <w:left w:w="100" w:type="dxa"/>
              <w:bottom w:w="80" w:type="dxa"/>
              <w:right w:w="100" w:type="dxa"/>
            </w:tcMar>
            <w:vAlign w:val="center"/>
          </w:tcPr>
          <w:p w14:paraId="3E2CEA6C" w14:textId="77777777" w:rsidR="001E5DE4" w:rsidRPr="00F6169E" w:rsidRDefault="00000000">
            <w:pPr>
              <w:spacing w:after="0" w:line="240" w:lineRule="auto"/>
            </w:pPr>
            <w:r w:rsidRPr="00F6169E">
              <w:rPr>
                <w:sz w:val="14"/>
              </w:rPr>
              <w:t>E4 — CVE retrieval/applicability</w:t>
            </w:r>
          </w:p>
        </w:tc>
        <w:tc>
          <w:tcPr>
            <w:tcW w:w="3816" w:type="dxa"/>
            <w:shd w:val="clear" w:color="auto" w:fill="F8FAFC"/>
            <w:tcMar>
              <w:top w:w="80" w:type="dxa"/>
              <w:left w:w="100" w:type="dxa"/>
              <w:bottom w:w="80" w:type="dxa"/>
              <w:right w:w="100" w:type="dxa"/>
            </w:tcMar>
            <w:vAlign w:val="center"/>
          </w:tcPr>
          <w:p w14:paraId="5C2A1018" w14:textId="77777777" w:rsidR="001E5DE4" w:rsidRPr="00F6169E" w:rsidRDefault="00000000">
            <w:pPr>
              <w:spacing w:after="0" w:line="240" w:lineRule="auto"/>
            </w:pPr>
            <w:r w:rsidRPr="00F6169E">
              <w:rPr>
                <w:sz w:val="14"/>
              </w:rPr>
              <w:t>Text-only retrieval vs component/version-aware retrieval.</w:t>
            </w:r>
          </w:p>
        </w:tc>
        <w:tc>
          <w:tcPr>
            <w:tcW w:w="3816" w:type="dxa"/>
            <w:shd w:val="clear" w:color="auto" w:fill="F8FAFC"/>
            <w:tcMar>
              <w:top w:w="80" w:type="dxa"/>
              <w:left w:w="100" w:type="dxa"/>
              <w:bottom w:w="80" w:type="dxa"/>
              <w:right w:w="100" w:type="dxa"/>
            </w:tcMar>
            <w:vAlign w:val="center"/>
          </w:tcPr>
          <w:p w14:paraId="54B840E9" w14:textId="77777777" w:rsidR="001E5DE4" w:rsidRPr="00F6169E" w:rsidRDefault="00000000">
            <w:pPr>
              <w:spacing w:after="0" w:line="240" w:lineRule="auto"/>
            </w:pPr>
            <w:r w:rsidRPr="00F6169E">
              <w:rPr>
                <w:sz w:val="14"/>
              </w:rPr>
              <w:t>Does version-aware evidence reduce false CVE attribution?</w:t>
            </w:r>
          </w:p>
        </w:tc>
      </w:tr>
      <w:tr w:rsidR="001E5DE4" w:rsidRPr="00F6169E" w14:paraId="703AD772" w14:textId="77777777">
        <w:trPr>
          <w:jc w:val="center"/>
        </w:trPr>
        <w:tc>
          <w:tcPr>
            <w:tcW w:w="2376" w:type="dxa"/>
            <w:tcMar>
              <w:top w:w="80" w:type="dxa"/>
              <w:left w:w="100" w:type="dxa"/>
              <w:bottom w:w="80" w:type="dxa"/>
              <w:right w:w="100" w:type="dxa"/>
            </w:tcMar>
            <w:vAlign w:val="center"/>
          </w:tcPr>
          <w:p w14:paraId="5D48488E" w14:textId="77777777" w:rsidR="001E5DE4" w:rsidRPr="00F6169E" w:rsidRDefault="00000000">
            <w:pPr>
              <w:spacing w:after="0" w:line="240" w:lineRule="auto"/>
            </w:pPr>
            <w:r w:rsidRPr="00F6169E">
              <w:rPr>
                <w:sz w:val="14"/>
              </w:rPr>
              <w:t>E5 — Temporal CVE holdout</w:t>
            </w:r>
          </w:p>
        </w:tc>
        <w:tc>
          <w:tcPr>
            <w:tcW w:w="3816" w:type="dxa"/>
            <w:tcMar>
              <w:top w:w="80" w:type="dxa"/>
              <w:left w:w="100" w:type="dxa"/>
              <w:bottom w:w="80" w:type="dxa"/>
              <w:right w:w="100" w:type="dxa"/>
            </w:tcMar>
            <w:vAlign w:val="center"/>
          </w:tcPr>
          <w:p w14:paraId="39145BEF" w14:textId="77777777" w:rsidR="001E5DE4" w:rsidRPr="00F6169E" w:rsidRDefault="00000000">
            <w:pPr>
              <w:spacing w:after="0" w:line="240" w:lineRule="auto"/>
            </w:pPr>
            <w:r w:rsidRPr="00F6169E">
              <w:rPr>
                <w:sz w:val="14"/>
              </w:rPr>
              <w:t>Random split vs post-snapshot CVEs.</w:t>
            </w:r>
          </w:p>
        </w:tc>
        <w:tc>
          <w:tcPr>
            <w:tcW w:w="3816" w:type="dxa"/>
            <w:tcMar>
              <w:top w:w="80" w:type="dxa"/>
              <w:left w:w="100" w:type="dxa"/>
              <w:bottom w:w="80" w:type="dxa"/>
              <w:right w:w="100" w:type="dxa"/>
            </w:tcMar>
            <w:vAlign w:val="center"/>
          </w:tcPr>
          <w:p w14:paraId="5D17AC53" w14:textId="77777777" w:rsidR="001E5DE4" w:rsidRPr="00F6169E" w:rsidRDefault="00000000">
            <w:pPr>
              <w:spacing w:after="0" w:line="240" w:lineRule="auto"/>
            </w:pPr>
            <w:r w:rsidRPr="00F6169E">
              <w:rPr>
                <w:sz w:val="14"/>
              </w:rPr>
              <w:t>Does the system generalize to vulnerabilities not present in the knowledge snapshot?</w:t>
            </w:r>
          </w:p>
        </w:tc>
      </w:tr>
      <w:tr w:rsidR="001E5DE4" w:rsidRPr="00F6169E" w14:paraId="6B6393EE" w14:textId="77777777">
        <w:trPr>
          <w:jc w:val="center"/>
        </w:trPr>
        <w:tc>
          <w:tcPr>
            <w:tcW w:w="2376" w:type="dxa"/>
            <w:shd w:val="clear" w:color="auto" w:fill="F8FAFC"/>
            <w:tcMar>
              <w:top w:w="80" w:type="dxa"/>
              <w:left w:w="100" w:type="dxa"/>
              <w:bottom w:w="80" w:type="dxa"/>
              <w:right w:w="100" w:type="dxa"/>
            </w:tcMar>
            <w:vAlign w:val="center"/>
          </w:tcPr>
          <w:p w14:paraId="1C6834D1" w14:textId="77777777" w:rsidR="001E5DE4" w:rsidRPr="00F6169E" w:rsidRDefault="00000000">
            <w:pPr>
              <w:spacing w:after="0" w:line="240" w:lineRule="auto"/>
            </w:pPr>
            <w:r w:rsidRPr="00F6169E">
              <w:rPr>
                <w:sz w:val="14"/>
              </w:rPr>
              <w:t>E6 — Threat hunting</w:t>
            </w:r>
          </w:p>
        </w:tc>
        <w:tc>
          <w:tcPr>
            <w:tcW w:w="3816" w:type="dxa"/>
            <w:shd w:val="clear" w:color="auto" w:fill="F8FAFC"/>
            <w:tcMar>
              <w:top w:w="80" w:type="dxa"/>
              <w:left w:w="100" w:type="dxa"/>
              <w:bottom w:w="80" w:type="dxa"/>
              <w:right w:w="100" w:type="dxa"/>
            </w:tcMar>
            <w:vAlign w:val="center"/>
          </w:tcPr>
          <w:p w14:paraId="64BEE7E7" w14:textId="77777777" w:rsidR="001E5DE4" w:rsidRPr="00F6169E" w:rsidRDefault="00000000">
            <w:pPr>
              <w:spacing w:after="0" w:line="240" w:lineRule="auto"/>
            </w:pPr>
            <w:r w:rsidRPr="00F6169E">
              <w:rPr>
                <w:sz w:val="14"/>
              </w:rPr>
              <w:t>Rules/Sigma-like baseline vs anomaly model vs hybrid agent.</w:t>
            </w:r>
          </w:p>
        </w:tc>
        <w:tc>
          <w:tcPr>
            <w:tcW w:w="3816" w:type="dxa"/>
            <w:shd w:val="clear" w:color="auto" w:fill="F8FAFC"/>
            <w:tcMar>
              <w:top w:w="80" w:type="dxa"/>
              <w:left w:w="100" w:type="dxa"/>
              <w:bottom w:w="80" w:type="dxa"/>
              <w:right w:w="100" w:type="dxa"/>
            </w:tcMar>
            <w:vAlign w:val="center"/>
          </w:tcPr>
          <w:p w14:paraId="0AD368AE" w14:textId="77777777" w:rsidR="001E5DE4" w:rsidRPr="00F6169E" w:rsidRDefault="00000000">
            <w:pPr>
              <w:spacing w:after="0" w:line="240" w:lineRule="auto"/>
            </w:pPr>
            <w:r w:rsidRPr="00F6169E">
              <w:rPr>
                <w:sz w:val="14"/>
              </w:rPr>
              <w:t>Can the agent identify suspicious key/secrets access while retaining benign admin/rotation controls?</w:t>
            </w:r>
          </w:p>
        </w:tc>
      </w:tr>
      <w:tr w:rsidR="001E5DE4" w:rsidRPr="00F6169E" w14:paraId="58FF8037" w14:textId="77777777">
        <w:trPr>
          <w:jc w:val="center"/>
        </w:trPr>
        <w:tc>
          <w:tcPr>
            <w:tcW w:w="2376" w:type="dxa"/>
            <w:tcMar>
              <w:top w:w="80" w:type="dxa"/>
              <w:left w:w="100" w:type="dxa"/>
              <w:bottom w:w="80" w:type="dxa"/>
              <w:right w:w="100" w:type="dxa"/>
            </w:tcMar>
            <w:vAlign w:val="center"/>
          </w:tcPr>
          <w:p w14:paraId="662EFE8E" w14:textId="77777777" w:rsidR="001E5DE4" w:rsidRPr="00F6169E" w:rsidRDefault="00000000">
            <w:pPr>
              <w:spacing w:after="0" w:line="240" w:lineRule="auto"/>
            </w:pPr>
            <w:r w:rsidRPr="00F6169E">
              <w:rPr>
                <w:sz w:val="14"/>
              </w:rPr>
              <w:t>E7 — Remediation/re-test</w:t>
            </w:r>
          </w:p>
        </w:tc>
        <w:tc>
          <w:tcPr>
            <w:tcW w:w="3816" w:type="dxa"/>
            <w:tcMar>
              <w:top w:w="80" w:type="dxa"/>
              <w:left w:w="100" w:type="dxa"/>
              <w:bottom w:w="80" w:type="dxa"/>
              <w:right w:w="100" w:type="dxa"/>
            </w:tcMar>
            <w:vAlign w:val="center"/>
          </w:tcPr>
          <w:p w14:paraId="33E87969" w14:textId="77777777" w:rsidR="001E5DE4" w:rsidRPr="00F6169E" w:rsidRDefault="00000000">
            <w:pPr>
              <w:spacing w:after="0" w:line="240" w:lineRule="auto"/>
            </w:pPr>
            <w:r w:rsidRPr="00F6169E">
              <w:rPr>
                <w:sz w:val="14"/>
              </w:rPr>
              <w:t>Finding only vs finding + fix + deterministic re-test.</w:t>
            </w:r>
          </w:p>
        </w:tc>
        <w:tc>
          <w:tcPr>
            <w:tcW w:w="3816" w:type="dxa"/>
            <w:tcMar>
              <w:top w:w="80" w:type="dxa"/>
              <w:left w:w="100" w:type="dxa"/>
              <w:bottom w:w="80" w:type="dxa"/>
              <w:right w:w="100" w:type="dxa"/>
            </w:tcMar>
            <w:vAlign w:val="center"/>
          </w:tcPr>
          <w:p w14:paraId="7886733A" w14:textId="77777777" w:rsidR="001E5DE4" w:rsidRPr="00F6169E" w:rsidRDefault="00000000">
            <w:pPr>
              <w:spacing w:after="0" w:line="240" w:lineRule="auto"/>
            </w:pPr>
            <w:r w:rsidRPr="00F6169E">
              <w:rPr>
                <w:sz w:val="14"/>
              </w:rPr>
              <w:t>Are proposed mitigations actually correct and regression-safe?</w:t>
            </w:r>
          </w:p>
        </w:tc>
      </w:tr>
      <w:tr w:rsidR="001E5DE4" w:rsidRPr="00F6169E" w14:paraId="0FEF272A" w14:textId="77777777">
        <w:trPr>
          <w:jc w:val="center"/>
        </w:trPr>
        <w:tc>
          <w:tcPr>
            <w:tcW w:w="2376" w:type="dxa"/>
            <w:shd w:val="clear" w:color="auto" w:fill="F8FAFC"/>
            <w:tcMar>
              <w:top w:w="80" w:type="dxa"/>
              <w:left w:w="100" w:type="dxa"/>
              <w:bottom w:w="80" w:type="dxa"/>
              <w:right w:w="100" w:type="dxa"/>
            </w:tcMar>
            <w:vAlign w:val="center"/>
          </w:tcPr>
          <w:p w14:paraId="5CE69977" w14:textId="77777777" w:rsidR="001E5DE4" w:rsidRPr="00F6169E" w:rsidRDefault="00000000">
            <w:pPr>
              <w:spacing w:after="0" w:line="240" w:lineRule="auto"/>
            </w:pPr>
            <w:r w:rsidRPr="00F6169E">
              <w:rPr>
                <w:sz w:val="14"/>
              </w:rPr>
              <w:t>E8 — Agent safety</w:t>
            </w:r>
          </w:p>
        </w:tc>
        <w:tc>
          <w:tcPr>
            <w:tcW w:w="3816" w:type="dxa"/>
            <w:shd w:val="clear" w:color="auto" w:fill="F8FAFC"/>
            <w:tcMar>
              <w:top w:w="80" w:type="dxa"/>
              <w:left w:w="100" w:type="dxa"/>
              <w:bottom w:w="80" w:type="dxa"/>
              <w:right w:w="100" w:type="dxa"/>
            </w:tcMar>
            <w:vAlign w:val="center"/>
          </w:tcPr>
          <w:p w14:paraId="159A621E" w14:textId="77777777" w:rsidR="001E5DE4" w:rsidRPr="00F6169E" w:rsidRDefault="00000000">
            <w:pPr>
              <w:spacing w:after="0" w:line="240" w:lineRule="auto"/>
            </w:pPr>
            <w:r w:rsidRPr="00F6169E">
              <w:rPr>
                <w:sz w:val="14"/>
              </w:rPr>
              <w:t>Normal inputs vs prompt-injection strings in source/log/advisory fields.</w:t>
            </w:r>
          </w:p>
        </w:tc>
        <w:tc>
          <w:tcPr>
            <w:tcW w:w="3816" w:type="dxa"/>
            <w:shd w:val="clear" w:color="auto" w:fill="F8FAFC"/>
            <w:tcMar>
              <w:top w:w="80" w:type="dxa"/>
              <w:left w:w="100" w:type="dxa"/>
              <w:bottom w:w="80" w:type="dxa"/>
              <w:right w:w="100" w:type="dxa"/>
            </w:tcMar>
            <w:vAlign w:val="center"/>
          </w:tcPr>
          <w:p w14:paraId="5EB2E45A" w14:textId="77777777" w:rsidR="001E5DE4" w:rsidRPr="00F6169E" w:rsidRDefault="00000000">
            <w:pPr>
              <w:spacing w:after="0" w:line="240" w:lineRule="auto"/>
            </w:pPr>
            <w:r w:rsidRPr="00F6169E">
              <w:rPr>
                <w:sz w:val="14"/>
              </w:rPr>
              <w:t>Does scope/tool policy prevent unsafe execution and evidence corruption?</w:t>
            </w:r>
          </w:p>
        </w:tc>
      </w:tr>
    </w:tbl>
    <w:p w14:paraId="64BE4142" w14:textId="77777777" w:rsidR="001E5DE4" w:rsidRPr="00F6169E" w:rsidRDefault="00000000">
      <w:pPr>
        <w:pStyle w:val="Heading1"/>
        <w:spacing w:after="80" w:line="254" w:lineRule="auto"/>
        <w:rPr>
          <w:color w:val="auto"/>
        </w:rPr>
      </w:pPr>
      <w:r w:rsidRPr="00F6169E">
        <w:rPr>
          <w:b w:val="0"/>
          <w:color w:val="auto"/>
        </w:rPr>
        <w:t>19. Evaluation Metrics &amp; Success Evidence</w:t>
      </w:r>
    </w:p>
    <w:tbl>
      <w:tblPr>
        <w:tblW w:w="0" w:type="auto"/>
        <w:jc w:val="center"/>
        <w:tblLayout w:type="fixed"/>
        <w:tblLook w:val="04A0" w:firstRow="1" w:lastRow="0" w:firstColumn="1" w:lastColumn="0" w:noHBand="0" w:noVBand="1"/>
      </w:tblPr>
      <w:tblGrid>
        <w:gridCol w:w="3389"/>
        <w:gridCol w:w="4248"/>
        <w:gridCol w:w="2529"/>
        <w:gridCol w:w="1287"/>
      </w:tblGrid>
      <w:tr w:rsidR="001E5DE4" w:rsidRPr="00F6169E" w14:paraId="392A0EEB" w14:textId="77777777">
        <w:trPr>
          <w:tblHeader/>
          <w:jc w:val="center"/>
        </w:trPr>
        <w:tc>
          <w:tcPr>
            <w:tcW w:w="3389" w:type="dxa"/>
            <w:shd w:val="clear" w:color="auto" w:fill="1F4E79"/>
            <w:tcMar>
              <w:top w:w="80" w:type="dxa"/>
              <w:left w:w="100" w:type="dxa"/>
              <w:bottom w:w="80" w:type="dxa"/>
              <w:right w:w="100" w:type="dxa"/>
            </w:tcMar>
            <w:vAlign w:val="center"/>
          </w:tcPr>
          <w:p w14:paraId="71DA7A5C" w14:textId="77777777" w:rsidR="001E5DE4" w:rsidRPr="00F6169E" w:rsidRDefault="00000000">
            <w:pPr>
              <w:spacing w:after="0" w:line="240" w:lineRule="auto"/>
              <w:jc w:val="center"/>
            </w:pPr>
            <w:r w:rsidRPr="00F6169E">
              <w:rPr>
                <w:b/>
                <w:sz w:val="16"/>
              </w:rPr>
              <w:t>Layer</w:t>
            </w:r>
          </w:p>
        </w:tc>
        <w:tc>
          <w:tcPr>
            <w:tcW w:w="3389" w:type="dxa"/>
            <w:shd w:val="clear" w:color="auto" w:fill="1F4E79"/>
            <w:tcMar>
              <w:top w:w="80" w:type="dxa"/>
              <w:left w:w="100" w:type="dxa"/>
              <w:bottom w:w="80" w:type="dxa"/>
              <w:right w:w="100" w:type="dxa"/>
            </w:tcMar>
            <w:vAlign w:val="center"/>
          </w:tcPr>
          <w:p w14:paraId="6594FF26" w14:textId="77777777" w:rsidR="001E5DE4" w:rsidRPr="00F6169E" w:rsidRDefault="00000000">
            <w:pPr>
              <w:spacing w:after="0" w:line="240" w:lineRule="auto"/>
              <w:jc w:val="center"/>
            </w:pPr>
            <w:r w:rsidRPr="00F6169E">
              <w:rPr>
                <w:b/>
                <w:sz w:val="16"/>
              </w:rPr>
              <w:t>Metrics</w:t>
            </w:r>
          </w:p>
        </w:tc>
        <w:tc>
          <w:tcPr>
            <w:tcW w:w="3389" w:type="dxa"/>
            <w:gridSpan w:val="2"/>
            <w:shd w:val="clear" w:color="auto" w:fill="1F4E79"/>
            <w:tcMar>
              <w:top w:w="80" w:type="dxa"/>
              <w:left w:w="100" w:type="dxa"/>
              <w:bottom w:w="80" w:type="dxa"/>
              <w:right w:w="100" w:type="dxa"/>
            </w:tcMar>
            <w:vAlign w:val="center"/>
          </w:tcPr>
          <w:p w14:paraId="200D4C05" w14:textId="77777777" w:rsidR="001E5DE4" w:rsidRPr="00F6169E" w:rsidRDefault="00000000">
            <w:pPr>
              <w:spacing w:after="0" w:line="240" w:lineRule="auto"/>
              <w:jc w:val="center"/>
            </w:pPr>
            <w:r w:rsidRPr="00F6169E">
              <w:rPr>
                <w:b/>
                <w:sz w:val="16"/>
              </w:rPr>
              <w:t>Interpretation</w:t>
            </w:r>
          </w:p>
        </w:tc>
      </w:tr>
      <w:tr w:rsidR="001E5DE4" w:rsidRPr="00F6169E" w14:paraId="2D8DC329" w14:textId="77777777">
        <w:trPr>
          <w:jc w:val="center"/>
        </w:trPr>
        <w:tc>
          <w:tcPr>
            <w:tcW w:w="2088" w:type="dxa"/>
            <w:tcMar>
              <w:top w:w="80" w:type="dxa"/>
              <w:left w:w="100" w:type="dxa"/>
              <w:bottom w:w="80" w:type="dxa"/>
              <w:right w:w="100" w:type="dxa"/>
            </w:tcMar>
            <w:vAlign w:val="center"/>
          </w:tcPr>
          <w:p w14:paraId="1D8B2291" w14:textId="77777777" w:rsidR="001E5DE4" w:rsidRPr="00F6169E" w:rsidRDefault="00000000">
            <w:pPr>
              <w:spacing w:after="0" w:line="240" w:lineRule="auto"/>
            </w:pPr>
            <w:r w:rsidRPr="00F6169E">
              <w:rPr>
                <w:sz w:val="14"/>
              </w:rPr>
              <w:t>Weak RNG/nonce detection</w:t>
            </w:r>
          </w:p>
        </w:tc>
        <w:tc>
          <w:tcPr>
            <w:tcW w:w="4248" w:type="dxa"/>
            <w:tcMar>
              <w:top w:w="80" w:type="dxa"/>
              <w:left w:w="100" w:type="dxa"/>
              <w:bottom w:w="80" w:type="dxa"/>
              <w:right w:w="100" w:type="dxa"/>
            </w:tcMar>
            <w:vAlign w:val="center"/>
          </w:tcPr>
          <w:p w14:paraId="7DB9DC4E" w14:textId="77777777" w:rsidR="001E5DE4" w:rsidRPr="00F6169E" w:rsidRDefault="00000000">
            <w:pPr>
              <w:spacing w:after="0" w:line="240" w:lineRule="auto"/>
            </w:pPr>
            <w:r w:rsidRPr="00F6169E">
              <w:rPr>
                <w:sz w:val="14"/>
              </w:rPr>
              <w:t>Precision, Recall, F1, MCC, FP per 10k events; detection latency; unseen-scenario performance.</w:t>
            </w:r>
          </w:p>
        </w:tc>
        <w:tc>
          <w:tcPr>
            <w:tcW w:w="3816" w:type="dxa"/>
            <w:gridSpan w:val="2"/>
            <w:tcMar>
              <w:top w:w="80" w:type="dxa"/>
              <w:left w:w="100" w:type="dxa"/>
              <w:bottom w:w="80" w:type="dxa"/>
              <w:right w:w="100" w:type="dxa"/>
            </w:tcMar>
            <w:vAlign w:val="center"/>
          </w:tcPr>
          <w:p w14:paraId="5E458F0D" w14:textId="77777777" w:rsidR="001E5DE4" w:rsidRPr="00F6169E" w:rsidRDefault="00000000">
            <w:pPr>
              <w:spacing w:after="0" w:line="240" w:lineRule="auto"/>
            </w:pPr>
            <w:r w:rsidRPr="00F6169E">
              <w:rPr>
                <w:sz w:val="14"/>
              </w:rPr>
              <w:t>Report deterministic rule coverage separately from ML contribution.</w:t>
            </w:r>
          </w:p>
        </w:tc>
      </w:tr>
      <w:tr w:rsidR="001E5DE4" w:rsidRPr="00F6169E" w14:paraId="514904F9" w14:textId="77777777">
        <w:trPr>
          <w:jc w:val="center"/>
        </w:trPr>
        <w:tc>
          <w:tcPr>
            <w:tcW w:w="2088" w:type="dxa"/>
            <w:shd w:val="clear" w:color="auto" w:fill="F8FAFC"/>
            <w:tcMar>
              <w:top w:w="80" w:type="dxa"/>
              <w:left w:w="100" w:type="dxa"/>
              <w:bottom w:w="80" w:type="dxa"/>
              <w:right w:w="100" w:type="dxa"/>
            </w:tcMar>
            <w:vAlign w:val="center"/>
          </w:tcPr>
          <w:p w14:paraId="3284C2C7" w14:textId="77777777" w:rsidR="001E5DE4" w:rsidRPr="00F6169E" w:rsidRDefault="00000000">
            <w:pPr>
              <w:spacing w:after="0" w:line="240" w:lineRule="auto"/>
            </w:pPr>
            <w:r w:rsidRPr="00F6169E">
              <w:rPr>
                <w:sz w:val="14"/>
              </w:rPr>
              <w:t>Misuse/CWE classification</w:t>
            </w:r>
          </w:p>
        </w:tc>
        <w:tc>
          <w:tcPr>
            <w:tcW w:w="4248" w:type="dxa"/>
            <w:shd w:val="clear" w:color="auto" w:fill="F8FAFC"/>
            <w:tcMar>
              <w:top w:w="80" w:type="dxa"/>
              <w:left w:w="100" w:type="dxa"/>
              <w:bottom w:w="80" w:type="dxa"/>
              <w:right w:w="100" w:type="dxa"/>
            </w:tcMar>
            <w:vAlign w:val="center"/>
          </w:tcPr>
          <w:p w14:paraId="2A311FB1" w14:textId="77777777" w:rsidR="001E5DE4" w:rsidRPr="00F6169E" w:rsidRDefault="00000000">
            <w:pPr>
              <w:spacing w:after="0" w:line="240" w:lineRule="auto"/>
            </w:pPr>
            <w:r w:rsidRPr="00F6169E">
              <w:rPr>
                <w:sz w:val="14"/>
              </w:rPr>
              <w:t>Macro-F1, per-CWE precision/recall, confusion matrix, exact-CWE accuracy.</w:t>
            </w:r>
          </w:p>
        </w:tc>
        <w:tc>
          <w:tcPr>
            <w:tcW w:w="3816" w:type="dxa"/>
            <w:gridSpan w:val="2"/>
            <w:shd w:val="clear" w:color="auto" w:fill="F8FAFC"/>
            <w:tcMar>
              <w:top w:w="80" w:type="dxa"/>
              <w:left w:w="100" w:type="dxa"/>
              <w:bottom w:w="80" w:type="dxa"/>
              <w:right w:w="100" w:type="dxa"/>
            </w:tcMar>
            <w:vAlign w:val="center"/>
          </w:tcPr>
          <w:p w14:paraId="39998325" w14:textId="77777777" w:rsidR="001E5DE4" w:rsidRPr="00F6169E" w:rsidRDefault="00000000">
            <w:pPr>
              <w:spacing w:after="0" w:line="240" w:lineRule="auto"/>
            </w:pPr>
            <w:r w:rsidRPr="00F6169E">
              <w:rPr>
                <w:sz w:val="14"/>
              </w:rPr>
              <w:t>Macro metrics matter because weakness classes are imbalanced.</w:t>
            </w:r>
          </w:p>
        </w:tc>
      </w:tr>
      <w:tr w:rsidR="001E5DE4" w:rsidRPr="00F6169E" w14:paraId="484FB427" w14:textId="77777777">
        <w:trPr>
          <w:jc w:val="center"/>
        </w:trPr>
        <w:tc>
          <w:tcPr>
            <w:tcW w:w="2088" w:type="dxa"/>
            <w:tcMar>
              <w:top w:w="80" w:type="dxa"/>
              <w:left w:w="100" w:type="dxa"/>
              <w:bottom w:w="80" w:type="dxa"/>
              <w:right w:w="100" w:type="dxa"/>
            </w:tcMar>
            <w:vAlign w:val="center"/>
          </w:tcPr>
          <w:p w14:paraId="795098D3" w14:textId="77777777" w:rsidR="001E5DE4" w:rsidRPr="00F6169E" w:rsidRDefault="00000000">
            <w:pPr>
              <w:spacing w:after="0" w:line="240" w:lineRule="auto"/>
            </w:pPr>
            <w:r w:rsidRPr="00F6169E">
              <w:rPr>
                <w:sz w:val="14"/>
              </w:rPr>
              <w:t>CVE retrieval</w:t>
            </w:r>
          </w:p>
        </w:tc>
        <w:tc>
          <w:tcPr>
            <w:tcW w:w="4248" w:type="dxa"/>
            <w:tcMar>
              <w:top w:w="80" w:type="dxa"/>
              <w:left w:w="100" w:type="dxa"/>
              <w:bottom w:w="80" w:type="dxa"/>
              <w:right w:w="100" w:type="dxa"/>
            </w:tcMar>
            <w:vAlign w:val="center"/>
          </w:tcPr>
          <w:p w14:paraId="2403C4B9" w14:textId="77777777" w:rsidR="001E5DE4" w:rsidRPr="00F6169E" w:rsidRDefault="00000000">
            <w:pPr>
              <w:spacing w:after="0" w:line="240" w:lineRule="auto"/>
            </w:pPr>
            <w:r w:rsidRPr="00F6169E">
              <w:rPr>
                <w:sz w:val="14"/>
              </w:rPr>
              <w:t>Recall@1/5/10, MRR, nDCG, false-linkage rate.</w:t>
            </w:r>
          </w:p>
        </w:tc>
        <w:tc>
          <w:tcPr>
            <w:tcW w:w="3816" w:type="dxa"/>
            <w:gridSpan w:val="2"/>
            <w:tcMar>
              <w:top w:w="80" w:type="dxa"/>
              <w:left w:w="100" w:type="dxa"/>
              <w:bottom w:w="80" w:type="dxa"/>
              <w:right w:w="100" w:type="dxa"/>
            </w:tcMar>
            <w:vAlign w:val="center"/>
          </w:tcPr>
          <w:p w14:paraId="3F9EC09A" w14:textId="77777777" w:rsidR="001E5DE4" w:rsidRPr="00F6169E" w:rsidRDefault="00000000">
            <w:pPr>
              <w:spacing w:after="0" w:line="240" w:lineRule="auto"/>
            </w:pPr>
            <w:r w:rsidRPr="00F6169E">
              <w:rPr>
                <w:sz w:val="14"/>
              </w:rPr>
              <w:t>False positive CVE applicability should be treated as serious error.</w:t>
            </w:r>
          </w:p>
        </w:tc>
      </w:tr>
      <w:tr w:rsidR="001E5DE4" w:rsidRPr="00F6169E" w14:paraId="61549129" w14:textId="77777777">
        <w:trPr>
          <w:jc w:val="center"/>
        </w:trPr>
        <w:tc>
          <w:tcPr>
            <w:tcW w:w="2088" w:type="dxa"/>
            <w:shd w:val="clear" w:color="auto" w:fill="F8FAFC"/>
            <w:tcMar>
              <w:top w:w="80" w:type="dxa"/>
              <w:left w:w="100" w:type="dxa"/>
              <w:bottom w:w="80" w:type="dxa"/>
              <w:right w:w="100" w:type="dxa"/>
            </w:tcMar>
            <w:vAlign w:val="center"/>
          </w:tcPr>
          <w:p w14:paraId="34BF1EB3" w14:textId="77777777" w:rsidR="001E5DE4" w:rsidRPr="00F6169E" w:rsidRDefault="00000000">
            <w:pPr>
              <w:spacing w:after="0" w:line="240" w:lineRule="auto"/>
            </w:pPr>
            <w:r w:rsidRPr="00F6169E">
              <w:rPr>
                <w:sz w:val="14"/>
              </w:rPr>
              <w:t>CVE applicability</w:t>
            </w:r>
          </w:p>
        </w:tc>
        <w:tc>
          <w:tcPr>
            <w:tcW w:w="4248" w:type="dxa"/>
            <w:shd w:val="clear" w:color="auto" w:fill="F8FAFC"/>
            <w:tcMar>
              <w:top w:w="80" w:type="dxa"/>
              <w:left w:w="100" w:type="dxa"/>
              <w:bottom w:w="80" w:type="dxa"/>
              <w:right w:w="100" w:type="dxa"/>
            </w:tcMar>
            <w:vAlign w:val="center"/>
          </w:tcPr>
          <w:p w14:paraId="23098D66" w14:textId="77777777" w:rsidR="001E5DE4" w:rsidRPr="00F6169E" w:rsidRDefault="00000000">
            <w:pPr>
              <w:spacing w:after="0" w:line="240" w:lineRule="auto"/>
            </w:pPr>
            <w:r w:rsidRPr="00F6169E">
              <w:rPr>
                <w:sz w:val="14"/>
              </w:rPr>
              <w:t>Precision/Recall/MCC on component-version pairs.</w:t>
            </w:r>
          </w:p>
        </w:tc>
        <w:tc>
          <w:tcPr>
            <w:tcW w:w="3816" w:type="dxa"/>
            <w:gridSpan w:val="2"/>
            <w:shd w:val="clear" w:color="auto" w:fill="F8FAFC"/>
            <w:tcMar>
              <w:top w:w="80" w:type="dxa"/>
              <w:left w:w="100" w:type="dxa"/>
              <w:bottom w:w="80" w:type="dxa"/>
              <w:right w:w="100" w:type="dxa"/>
            </w:tcMar>
            <w:vAlign w:val="center"/>
          </w:tcPr>
          <w:p w14:paraId="408249C3" w14:textId="77777777" w:rsidR="001E5DE4" w:rsidRPr="00F6169E" w:rsidRDefault="00000000">
            <w:pPr>
              <w:spacing w:after="0" w:line="240" w:lineRule="auto"/>
            </w:pPr>
            <w:r w:rsidRPr="00F6169E">
              <w:rPr>
                <w:sz w:val="14"/>
              </w:rPr>
              <w:t>Must use hard negatives from same product/version family.</w:t>
            </w:r>
          </w:p>
        </w:tc>
      </w:tr>
      <w:tr w:rsidR="001E5DE4" w:rsidRPr="00F6169E" w14:paraId="7B81F4A6" w14:textId="77777777">
        <w:trPr>
          <w:jc w:val="center"/>
        </w:trPr>
        <w:tc>
          <w:tcPr>
            <w:tcW w:w="2088" w:type="dxa"/>
            <w:tcMar>
              <w:top w:w="80" w:type="dxa"/>
              <w:left w:w="100" w:type="dxa"/>
              <w:bottom w:w="80" w:type="dxa"/>
              <w:right w:w="100" w:type="dxa"/>
            </w:tcMar>
            <w:vAlign w:val="center"/>
          </w:tcPr>
          <w:p w14:paraId="0451AB23" w14:textId="77777777" w:rsidR="001E5DE4" w:rsidRPr="00F6169E" w:rsidRDefault="00000000">
            <w:pPr>
              <w:spacing w:after="0" w:line="240" w:lineRule="auto"/>
            </w:pPr>
            <w:r w:rsidRPr="00F6169E">
              <w:rPr>
                <w:sz w:val="14"/>
              </w:rPr>
              <w:t>Threat hunting</w:t>
            </w:r>
          </w:p>
        </w:tc>
        <w:tc>
          <w:tcPr>
            <w:tcW w:w="4248" w:type="dxa"/>
            <w:tcMar>
              <w:top w:w="80" w:type="dxa"/>
              <w:left w:w="100" w:type="dxa"/>
              <w:bottom w:w="80" w:type="dxa"/>
              <w:right w:w="100" w:type="dxa"/>
            </w:tcMar>
            <w:vAlign w:val="center"/>
          </w:tcPr>
          <w:p w14:paraId="4C1F1E01" w14:textId="77777777" w:rsidR="001E5DE4" w:rsidRPr="00F6169E" w:rsidRDefault="00000000">
            <w:pPr>
              <w:spacing w:after="0" w:line="240" w:lineRule="auto"/>
            </w:pPr>
            <w:r w:rsidRPr="00F6169E">
              <w:rPr>
                <w:sz w:val="14"/>
              </w:rPr>
              <w:t>Precision/Recall/F1, alert rate, time-to-detect, ATT&amp;CK mapping accuracy.</w:t>
            </w:r>
          </w:p>
        </w:tc>
        <w:tc>
          <w:tcPr>
            <w:tcW w:w="3816" w:type="dxa"/>
            <w:gridSpan w:val="2"/>
            <w:tcMar>
              <w:top w:w="80" w:type="dxa"/>
              <w:left w:w="100" w:type="dxa"/>
              <w:bottom w:w="80" w:type="dxa"/>
              <w:right w:w="100" w:type="dxa"/>
            </w:tcMar>
            <w:vAlign w:val="center"/>
          </w:tcPr>
          <w:p w14:paraId="60CEE05B" w14:textId="77777777" w:rsidR="001E5DE4" w:rsidRPr="00F6169E" w:rsidRDefault="00000000">
            <w:pPr>
              <w:spacing w:after="0" w:line="240" w:lineRule="auto"/>
            </w:pPr>
            <w:r w:rsidRPr="00F6169E">
              <w:rPr>
                <w:sz w:val="14"/>
              </w:rPr>
              <w:t>Include benign admin/backup/rotation scenarios.</w:t>
            </w:r>
          </w:p>
        </w:tc>
      </w:tr>
      <w:tr w:rsidR="001E5DE4" w:rsidRPr="00F6169E" w14:paraId="786B4A55" w14:textId="77777777">
        <w:trPr>
          <w:jc w:val="center"/>
        </w:trPr>
        <w:tc>
          <w:tcPr>
            <w:tcW w:w="2088" w:type="dxa"/>
            <w:shd w:val="clear" w:color="auto" w:fill="F8FAFC"/>
            <w:tcMar>
              <w:top w:w="80" w:type="dxa"/>
              <w:left w:w="100" w:type="dxa"/>
              <w:bottom w:w="80" w:type="dxa"/>
              <w:right w:w="100" w:type="dxa"/>
            </w:tcMar>
            <w:vAlign w:val="center"/>
          </w:tcPr>
          <w:p w14:paraId="43936C3B" w14:textId="77777777" w:rsidR="001E5DE4" w:rsidRPr="00F6169E" w:rsidRDefault="00000000">
            <w:pPr>
              <w:spacing w:after="0" w:line="240" w:lineRule="auto"/>
            </w:pPr>
            <w:r w:rsidRPr="00F6169E">
              <w:rPr>
                <w:sz w:val="14"/>
              </w:rPr>
              <w:t>Agent grounding</w:t>
            </w:r>
          </w:p>
        </w:tc>
        <w:tc>
          <w:tcPr>
            <w:tcW w:w="4248" w:type="dxa"/>
            <w:shd w:val="clear" w:color="auto" w:fill="F8FAFC"/>
            <w:tcMar>
              <w:top w:w="80" w:type="dxa"/>
              <w:left w:w="100" w:type="dxa"/>
              <w:bottom w:w="80" w:type="dxa"/>
              <w:right w:w="100" w:type="dxa"/>
            </w:tcMar>
            <w:vAlign w:val="center"/>
          </w:tcPr>
          <w:p w14:paraId="09ABEAE1" w14:textId="77777777" w:rsidR="001E5DE4" w:rsidRPr="00F6169E" w:rsidRDefault="00000000">
            <w:pPr>
              <w:spacing w:after="0" w:line="240" w:lineRule="auto"/>
            </w:pPr>
            <w:r w:rsidRPr="00F6169E">
              <w:rPr>
                <w:sz w:val="14"/>
              </w:rPr>
              <w:t>% findings with evidence ID/source location; unsupported-claim rate; contradiction rate.</w:t>
            </w:r>
          </w:p>
        </w:tc>
        <w:tc>
          <w:tcPr>
            <w:tcW w:w="3816" w:type="dxa"/>
            <w:gridSpan w:val="2"/>
            <w:shd w:val="clear" w:color="auto" w:fill="F8FAFC"/>
            <w:tcMar>
              <w:top w:w="80" w:type="dxa"/>
              <w:left w:w="100" w:type="dxa"/>
              <w:bottom w:w="80" w:type="dxa"/>
              <w:right w:w="100" w:type="dxa"/>
            </w:tcMar>
            <w:vAlign w:val="center"/>
          </w:tcPr>
          <w:p w14:paraId="235E6C3E" w14:textId="77777777" w:rsidR="001E5DE4" w:rsidRPr="00F6169E" w:rsidRDefault="00000000">
            <w:pPr>
              <w:spacing w:after="0" w:line="240" w:lineRule="auto"/>
            </w:pPr>
            <w:r w:rsidRPr="00F6169E">
              <w:rPr>
                <w:sz w:val="14"/>
              </w:rPr>
              <w:t>LLM prose without evidence counts as unsupported.</w:t>
            </w:r>
          </w:p>
        </w:tc>
      </w:tr>
      <w:tr w:rsidR="001E5DE4" w:rsidRPr="00F6169E" w14:paraId="792C0F23" w14:textId="77777777">
        <w:trPr>
          <w:jc w:val="center"/>
        </w:trPr>
        <w:tc>
          <w:tcPr>
            <w:tcW w:w="2088" w:type="dxa"/>
            <w:tcMar>
              <w:top w:w="80" w:type="dxa"/>
              <w:left w:w="100" w:type="dxa"/>
              <w:bottom w:w="80" w:type="dxa"/>
              <w:right w:w="100" w:type="dxa"/>
            </w:tcMar>
            <w:vAlign w:val="center"/>
          </w:tcPr>
          <w:p w14:paraId="470F877B" w14:textId="77777777" w:rsidR="001E5DE4" w:rsidRPr="00F6169E" w:rsidRDefault="00000000">
            <w:pPr>
              <w:spacing w:after="0" w:line="240" w:lineRule="auto"/>
            </w:pPr>
            <w:r w:rsidRPr="00F6169E">
              <w:rPr>
                <w:sz w:val="14"/>
              </w:rPr>
              <w:t>Agent safety</w:t>
            </w:r>
          </w:p>
        </w:tc>
        <w:tc>
          <w:tcPr>
            <w:tcW w:w="4248" w:type="dxa"/>
            <w:tcMar>
              <w:top w:w="80" w:type="dxa"/>
              <w:left w:w="100" w:type="dxa"/>
              <w:bottom w:w="80" w:type="dxa"/>
              <w:right w:w="100" w:type="dxa"/>
            </w:tcMar>
            <w:vAlign w:val="center"/>
          </w:tcPr>
          <w:p w14:paraId="39CD430A" w14:textId="77777777" w:rsidR="001E5DE4" w:rsidRPr="00F6169E" w:rsidRDefault="00000000">
            <w:pPr>
              <w:spacing w:after="0" w:line="240" w:lineRule="auto"/>
            </w:pPr>
            <w:r w:rsidRPr="00F6169E">
              <w:rPr>
                <w:sz w:val="14"/>
              </w:rPr>
              <w:t>Unauthorized-action attempts blocked, tool-policy violations, prompt-injection success rate.</w:t>
            </w:r>
          </w:p>
        </w:tc>
        <w:tc>
          <w:tcPr>
            <w:tcW w:w="3816" w:type="dxa"/>
            <w:gridSpan w:val="2"/>
            <w:tcMar>
              <w:top w:w="80" w:type="dxa"/>
              <w:left w:w="100" w:type="dxa"/>
              <w:bottom w:w="80" w:type="dxa"/>
              <w:right w:w="100" w:type="dxa"/>
            </w:tcMar>
            <w:vAlign w:val="center"/>
          </w:tcPr>
          <w:p w14:paraId="1291A9CE" w14:textId="77777777" w:rsidR="001E5DE4" w:rsidRPr="00F6169E" w:rsidRDefault="00000000">
            <w:pPr>
              <w:spacing w:after="0" w:line="240" w:lineRule="auto"/>
            </w:pPr>
            <w:r w:rsidRPr="00F6169E">
              <w:rPr>
                <w:sz w:val="14"/>
              </w:rPr>
              <w:t>Target 100% blocked for out-of-scope actions in benchmark.</w:t>
            </w:r>
          </w:p>
        </w:tc>
      </w:tr>
      <w:tr w:rsidR="001E5DE4" w:rsidRPr="00F6169E" w14:paraId="0B85EE81" w14:textId="77777777">
        <w:trPr>
          <w:jc w:val="center"/>
        </w:trPr>
        <w:tc>
          <w:tcPr>
            <w:tcW w:w="2088" w:type="dxa"/>
            <w:shd w:val="clear" w:color="auto" w:fill="F8FAFC"/>
            <w:tcMar>
              <w:top w:w="80" w:type="dxa"/>
              <w:left w:w="100" w:type="dxa"/>
              <w:bottom w:w="80" w:type="dxa"/>
              <w:right w:w="100" w:type="dxa"/>
            </w:tcMar>
            <w:vAlign w:val="center"/>
          </w:tcPr>
          <w:p w14:paraId="2A4DA09C" w14:textId="77777777" w:rsidR="001E5DE4" w:rsidRPr="00F6169E" w:rsidRDefault="00000000">
            <w:pPr>
              <w:spacing w:after="0" w:line="240" w:lineRule="auto"/>
            </w:pPr>
            <w:r w:rsidRPr="00F6169E">
              <w:rPr>
                <w:sz w:val="14"/>
              </w:rPr>
              <w:t>Remediation</w:t>
            </w:r>
          </w:p>
        </w:tc>
        <w:tc>
          <w:tcPr>
            <w:tcW w:w="4248" w:type="dxa"/>
            <w:shd w:val="clear" w:color="auto" w:fill="F8FAFC"/>
            <w:tcMar>
              <w:top w:w="80" w:type="dxa"/>
              <w:left w:w="100" w:type="dxa"/>
              <w:bottom w:w="80" w:type="dxa"/>
              <w:right w:w="100" w:type="dxa"/>
            </w:tcMar>
            <w:vAlign w:val="center"/>
          </w:tcPr>
          <w:p w14:paraId="7F1753EA" w14:textId="77777777" w:rsidR="001E5DE4" w:rsidRPr="00F6169E" w:rsidRDefault="00000000">
            <w:pPr>
              <w:spacing w:after="0" w:line="240" w:lineRule="auto"/>
            </w:pPr>
            <w:r w:rsidRPr="00F6169E">
              <w:rPr>
                <w:sz w:val="14"/>
              </w:rPr>
              <w:t>Patch correctness, re-test pass rate, new-regression rate.</w:t>
            </w:r>
          </w:p>
        </w:tc>
        <w:tc>
          <w:tcPr>
            <w:tcW w:w="3816" w:type="dxa"/>
            <w:gridSpan w:val="2"/>
            <w:shd w:val="clear" w:color="auto" w:fill="F8FAFC"/>
            <w:tcMar>
              <w:top w:w="80" w:type="dxa"/>
              <w:left w:w="100" w:type="dxa"/>
              <w:bottom w:w="80" w:type="dxa"/>
              <w:right w:w="100" w:type="dxa"/>
            </w:tcMar>
            <w:vAlign w:val="center"/>
          </w:tcPr>
          <w:p w14:paraId="3CFB30A5" w14:textId="77777777" w:rsidR="001E5DE4" w:rsidRPr="00F6169E" w:rsidRDefault="00000000">
            <w:pPr>
              <w:spacing w:after="0" w:line="240" w:lineRule="auto"/>
            </w:pPr>
            <w:r w:rsidRPr="00F6169E">
              <w:rPr>
                <w:sz w:val="14"/>
              </w:rPr>
              <w:t>Human review required for final acceptance.</w:t>
            </w:r>
          </w:p>
        </w:tc>
      </w:tr>
      <w:tr w:rsidR="001E5DE4" w:rsidRPr="00F6169E" w14:paraId="36D3F02F" w14:textId="77777777">
        <w:trPr>
          <w:jc w:val="center"/>
        </w:trPr>
        <w:tc>
          <w:tcPr>
            <w:tcW w:w="2088" w:type="dxa"/>
            <w:tcMar>
              <w:top w:w="80" w:type="dxa"/>
              <w:left w:w="100" w:type="dxa"/>
              <w:bottom w:w="80" w:type="dxa"/>
              <w:right w:w="100" w:type="dxa"/>
            </w:tcMar>
            <w:vAlign w:val="center"/>
          </w:tcPr>
          <w:p w14:paraId="2C1B860F" w14:textId="77777777" w:rsidR="001E5DE4" w:rsidRPr="00F6169E" w:rsidRDefault="00000000">
            <w:pPr>
              <w:spacing w:after="0" w:line="240" w:lineRule="auto"/>
            </w:pPr>
            <w:r w:rsidRPr="00F6169E">
              <w:rPr>
                <w:sz w:val="14"/>
              </w:rPr>
              <w:t>Operational</w:t>
            </w:r>
          </w:p>
        </w:tc>
        <w:tc>
          <w:tcPr>
            <w:tcW w:w="4248" w:type="dxa"/>
            <w:tcMar>
              <w:top w:w="80" w:type="dxa"/>
              <w:left w:w="100" w:type="dxa"/>
              <w:bottom w:w="80" w:type="dxa"/>
              <w:right w:w="100" w:type="dxa"/>
            </w:tcMar>
            <w:vAlign w:val="center"/>
          </w:tcPr>
          <w:p w14:paraId="36F2B3F5" w14:textId="77777777" w:rsidR="001E5DE4" w:rsidRPr="00F6169E" w:rsidRDefault="00000000">
            <w:pPr>
              <w:spacing w:after="0" w:line="240" w:lineRule="auto"/>
            </w:pPr>
            <w:r w:rsidRPr="00F6169E">
              <w:rPr>
                <w:sz w:val="14"/>
              </w:rPr>
              <w:t>Runtime, tool calls, token/cost, storage, throughput.</w:t>
            </w:r>
          </w:p>
        </w:tc>
        <w:tc>
          <w:tcPr>
            <w:tcW w:w="3816" w:type="dxa"/>
            <w:gridSpan w:val="2"/>
            <w:tcMar>
              <w:top w:w="80" w:type="dxa"/>
              <w:left w:w="100" w:type="dxa"/>
              <w:bottom w:w="80" w:type="dxa"/>
              <w:right w:w="100" w:type="dxa"/>
            </w:tcMar>
            <w:vAlign w:val="center"/>
          </w:tcPr>
          <w:p w14:paraId="17EE94EC" w14:textId="77777777" w:rsidR="001E5DE4" w:rsidRPr="00F6169E" w:rsidRDefault="00000000">
            <w:pPr>
              <w:spacing w:after="0" w:line="240" w:lineRule="auto"/>
            </w:pPr>
            <w:r w:rsidRPr="00F6169E">
              <w:rPr>
                <w:sz w:val="14"/>
              </w:rPr>
              <w:t>Useful for CI/staging feasibility.</w:t>
            </w:r>
          </w:p>
        </w:tc>
      </w:tr>
      <w:tr w:rsidR="001E5DE4" w:rsidRPr="00F6169E" w14:paraId="4DB55EBA" w14:textId="77777777">
        <w:trPr>
          <w:gridAfter w:val="1"/>
          <w:wAfter w:w="914" w:type="dxa"/>
          <w:jc w:val="center"/>
        </w:trPr>
        <w:tc>
          <w:tcPr>
            <w:tcW w:w="10166" w:type="dxa"/>
            <w:gridSpan w:val="3"/>
            <w:shd w:val="clear" w:color="auto" w:fill="EAF2F8"/>
            <w:tcMar>
              <w:top w:w="120" w:type="dxa"/>
              <w:left w:w="150" w:type="dxa"/>
              <w:bottom w:w="120" w:type="dxa"/>
              <w:right w:w="150" w:type="dxa"/>
            </w:tcMar>
          </w:tcPr>
          <w:p w14:paraId="7BB21BBA" w14:textId="77777777" w:rsidR="001E5DE4" w:rsidRPr="00F6169E" w:rsidRDefault="00000000">
            <w:pPr>
              <w:spacing w:after="40"/>
            </w:pPr>
            <w:r w:rsidRPr="00F6169E">
              <w:rPr>
                <w:b/>
              </w:rPr>
              <w:t>Requirement → evidence matrix</w:t>
            </w:r>
          </w:p>
          <w:p w14:paraId="7ADEBAE8" w14:textId="77777777" w:rsidR="001E5DE4" w:rsidRPr="00F6169E" w:rsidRDefault="00000000">
            <w:pPr>
              <w:spacing w:after="0" w:line="250" w:lineRule="auto"/>
            </w:pPr>
            <w:r w:rsidRPr="00F6169E">
              <w:t>The final report must contain a traceability table: Threat → SR → CR → control/tool → dataset/test → evidence ID → result → residual risk. This is the main evaluation artifact; model accuracy alone is not sufficient.</w:t>
            </w:r>
          </w:p>
        </w:tc>
      </w:tr>
    </w:tbl>
    <w:p w14:paraId="41FFD691" w14:textId="77777777" w:rsidR="001E5DE4" w:rsidRPr="00F6169E" w:rsidRDefault="001E5DE4">
      <w:pPr>
        <w:spacing w:after="0"/>
      </w:pPr>
    </w:p>
    <w:p w14:paraId="0ED76015" w14:textId="77777777" w:rsidR="001E5DE4" w:rsidRPr="00F6169E" w:rsidRDefault="00000000">
      <w:pPr>
        <w:pStyle w:val="Heading1"/>
        <w:spacing w:after="80" w:line="254" w:lineRule="auto"/>
        <w:rPr>
          <w:color w:val="auto"/>
        </w:rPr>
      </w:pPr>
      <w:r w:rsidRPr="00F6169E">
        <w:rPr>
          <w:b w:val="0"/>
          <w:color w:val="auto"/>
        </w:rPr>
        <w:t>20. Minimum Scope: Undergraduate vs Graduate</w:t>
      </w:r>
    </w:p>
    <w:tbl>
      <w:tblPr>
        <w:tblW w:w="0" w:type="auto"/>
        <w:jc w:val="center"/>
        <w:tblLayout w:type="fixed"/>
        <w:tblLook w:val="04A0" w:firstRow="1" w:lastRow="0" w:firstColumn="1" w:lastColumn="0" w:noHBand="0" w:noVBand="1"/>
      </w:tblPr>
      <w:tblGrid>
        <w:gridCol w:w="3389"/>
        <w:gridCol w:w="4248"/>
        <w:gridCol w:w="4248"/>
      </w:tblGrid>
      <w:tr w:rsidR="001E5DE4" w:rsidRPr="00F6169E" w14:paraId="028FCDFF" w14:textId="77777777">
        <w:trPr>
          <w:tblHeader/>
          <w:jc w:val="center"/>
        </w:trPr>
        <w:tc>
          <w:tcPr>
            <w:tcW w:w="3389" w:type="dxa"/>
            <w:shd w:val="clear" w:color="auto" w:fill="1F4E79"/>
            <w:tcMar>
              <w:top w:w="80" w:type="dxa"/>
              <w:left w:w="100" w:type="dxa"/>
              <w:bottom w:w="80" w:type="dxa"/>
              <w:right w:w="100" w:type="dxa"/>
            </w:tcMar>
            <w:vAlign w:val="center"/>
          </w:tcPr>
          <w:p w14:paraId="778DAC37" w14:textId="77777777" w:rsidR="001E5DE4" w:rsidRPr="00F6169E" w:rsidRDefault="00000000">
            <w:pPr>
              <w:spacing w:after="0" w:line="240" w:lineRule="auto"/>
              <w:jc w:val="center"/>
            </w:pPr>
            <w:r w:rsidRPr="00F6169E">
              <w:rPr>
                <w:b/>
                <w:sz w:val="16"/>
              </w:rPr>
              <w:t>Dimension</w:t>
            </w:r>
          </w:p>
        </w:tc>
        <w:tc>
          <w:tcPr>
            <w:tcW w:w="3389" w:type="dxa"/>
            <w:shd w:val="clear" w:color="auto" w:fill="1F4E79"/>
            <w:tcMar>
              <w:top w:w="80" w:type="dxa"/>
              <w:left w:w="100" w:type="dxa"/>
              <w:bottom w:w="80" w:type="dxa"/>
              <w:right w:w="100" w:type="dxa"/>
            </w:tcMar>
            <w:vAlign w:val="center"/>
          </w:tcPr>
          <w:p w14:paraId="1114A8BA" w14:textId="77777777" w:rsidR="001E5DE4" w:rsidRPr="00F6169E" w:rsidRDefault="00000000">
            <w:pPr>
              <w:spacing w:after="0" w:line="240" w:lineRule="auto"/>
              <w:jc w:val="center"/>
            </w:pPr>
            <w:r w:rsidRPr="00F6169E">
              <w:rPr>
                <w:b/>
                <w:sz w:val="16"/>
              </w:rPr>
              <w:t>Đại học</w:t>
            </w:r>
          </w:p>
        </w:tc>
        <w:tc>
          <w:tcPr>
            <w:tcW w:w="3389" w:type="dxa"/>
            <w:shd w:val="clear" w:color="auto" w:fill="1F4E79"/>
            <w:tcMar>
              <w:top w:w="80" w:type="dxa"/>
              <w:left w:w="100" w:type="dxa"/>
              <w:bottom w:w="80" w:type="dxa"/>
              <w:right w:w="100" w:type="dxa"/>
            </w:tcMar>
            <w:vAlign w:val="center"/>
          </w:tcPr>
          <w:p w14:paraId="6099AD07" w14:textId="77777777" w:rsidR="001E5DE4" w:rsidRPr="00F6169E" w:rsidRDefault="00000000">
            <w:pPr>
              <w:spacing w:after="0" w:line="240" w:lineRule="auto"/>
              <w:jc w:val="center"/>
            </w:pPr>
            <w:r w:rsidRPr="00F6169E">
              <w:rPr>
                <w:b/>
                <w:sz w:val="16"/>
              </w:rPr>
              <w:t>Cao học</w:t>
            </w:r>
          </w:p>
        </w:tc>
      </w:tr>
      <w:tr w:rsidR="001E5DE4" w:rsidRPr="00F6169E" w14:paraId="6AE680F4" w14:textId="77777777">
        <w:trPr>
          <w:jc w:val="center"/>
        </w:trPr>
        <w:tc>
          <w:tcPr>
            <w:tcW w:w="1944" w:type="dxa"/>
            <w:tcMar>
              <w:top w:w="80" w:type="dxa"/>
              <w:left w:w="100" w:type="dxa"/>
              <w:bottom w:w="80" w:type="dxa"/>
              <w:right w:w="100" w:type="dxa"/>
            </w:tcMar>
            <w:vAlign w:val="center"/>
          </w:tcPr>
          <w:p w14:paraId="61DE6B0E" w14:textId="77777777" w:rsidR="001E5DE4" w:rsidRPr="00F6169E" w:rsidRDefault="00000000">
            <w:pPr>
              <w:spacing w:after="0" w:line="240" w:lineRule="auto"/>
            </w:pPr>
            <w:r w:rsidRPr="00F6169E">
              <w:rPr>
                <w:sz w:val="14"/>
              </w:rPr>
              <w:t>Target</w:t>
            </w:r>
          </w:p>
        </w:tc>
        <w:tc>
          <w:tcPr>
            <w:tcW w:w="4248" w:type="dxa"/>
            <w:tcMar>
              <w:top w:w="80" w:type="dxa"/>
              <w:left w:w="100" w:type="dxa"/>
              <w:bottom w:w="80" w:type="dxa"/>
              <w:right w:w="100" w:type="dxa"/>
            </w:tcMar>
            <w:vAlign w:val="center"/>
          </w:tcPr>
          <w:p w14:paraId="2CBDD381" w14:textId="77777777" w:rsidR="001E5DE4" w:rsidRPr="00F6169E" w:rsidRDefault="00000000">
            <w:pPr>
              <w:spacing w:after="0" w:line="240" w:lineRule="auto"/>
            </w:pPr>
            <w:r w:rsidRPr="00F6169E">
              <w:rPr>
                <w:sz w:val="14"/>
              </w:rPr>
              <w:t>One local/staging crypto wrapper or KMS mock.</w:t>
            </w:r>
          </w:p>
        </w:tc>
        <w:tc>
          <w:tcPr>
            <w:tcW w:w="4248" w:type="dxa"/>
            <w:tcMar>
              <w:top w:w="80" w:type="dxa"/>
              <w:left w:w="100" w:type="dxa"/>
              <w:bottom w:w="80" w:type="dxa"/>
              <w:right w:w="100" w:type="dxa"/>
            </w:tcMar>
            <w:vAlign w:val="center"/>
          </w:tcPr>
          <w:p w14:paraId="0967B70F" w14:textId="77777777" w:rsidR="001E5DE4" w:rsidRPr="00F6169E" w:rsidRDefault="00000000">
            <w:pPr>
              <w:spacing w:after="0" w:line="240" w:lineRule="auto"/>
            </w:pPr>
            <w:r w:rsidRPr="00F6169E">
              <w:rPr>
                <w:sz w:val="14"/>
              </w:rPr>
              <w:t>Multi-component target or cloud sandbox with code + telemetry.</w:t>
            </w:r>
          </w:p>
        </w:tc>
      </w:tr>
      <w:tr w:rsidR="001E5DE4" w:rsidRPr="00F6169E" w14:paraId="1C641810" w14:textId="77777777">
        <w:trPr>
          <w:jc w:val="center"/>
        </w:trPr>
        <w:tc>
          <w:tcPr>
            <w:tcW w:w="1944" w:type="dxa"/>
            <w:shd w:val="clear" w:color="auto" w:fill="F8FAFC"/>
            <w:tcMar>
              <w:top w:w="80" w:type="dxa"/>
              <w:left w:w="100" w:type="dxa"/>
              <w:bottom w:w="80" w:type="dxa"/>
              <w:right w:w="100" w:type="dxa"/>
            </w:tcMar>
            <w:vAlign w:val="center"/>
          </w:tcPr>
          <w:p w14:paraId="27EE0DEC" w14:textId="77777777" w:rsidR="001E5DE4" w:rsidRPr="00F6169E" w:rsidRDefault="00000000">
            <w:pPr>
              <w:spacing w:after="0" w:line="240" w:lineRule="auto"/>
            </w:pPr>
            <w:r w:rsidRPr="00F6169E">
              <w:rPr>
                <w:sz w:val="14"/>
              </w:rPr>
              <w:t>RNG/nonce dataset</w:t>
            </w:r>
          </w:p>
        </w:tc>
        <w:tc>
          <w:tcPr>
            <w:tcW w:w="4248" w:type="dxa"/>
            <w:shd w:val="clear" w:color="auto" w:fill="F8FAFC"/>
            <w:tcMar>
              <w:top w:w="80" w:type="dxa"/>
              <w:left w:w="100" w:type="dxa"/>
              <w:bottom w:w="80" w:type="dxa"/>
              <w:right w:w="100" w:type="dxa"/>
            </w:tcMar>
            <w:vAlign w:val="center"/>
          </w:tcPr>
          <w:p w14:paraId="7298E52E" w14:textId="77777777" w:rsidR="001E5DE4" w:rsidRPr="00F6169E" w:rsidRDefault="00000000">
            <w:pPr>
              <w:spacing w:after="0" w:line="240" w:lineRule="auto"/>
            </w:pPr>
            <w:r w:rsidRPr="00F6169E">
              <w:rPr>
                <w:sz w:val="14"/>
              </w:rPr>
              <w:t>3–5 failure classes + secure controls.</w:t>
            </w:r>
          </w:p>
        </w:tc>
        <w:tc>
          <w:tcPr>
            <w:tcW w:w="4248" w:type="dxa"/>
            <w:shd w:val="clear" w:color="auto" w:fill="F8FAFC"/>
            <w:tcMar>
              <w:top w:w="80" w:type="dxa"/>
              <w:left w:w="100" w:type="dxa"/>
              <w:bottom w:w="80" w:type="dxa"/>
              <w:right w:w="100" w:type="dxa"/>
            </w:tcMar>
            <w:vAlign w:val="center"/>
          </w:tcPr>
          <w:p w14:paraId="6E9D1CBB" w14:textId="77777777" w:rsidR="001E5DE4" w:rsidRPr="00F6169E" w:rsidRDefault="00000000">
            <w:pPr>
              <w:spacing w:after="0" w:line="240" w:lineRule="auto"/>
            </w:pPr>
            <w:r w:rsidRPr="00F6169E">
              <w:rPr>
                <w:sz w:val="14"/>
              </w:rPr>
              <w:t>6–9 classes, restart/fork/concurrency, unseen-device/scenario split.</w:t>
            </w:r>
          </w:p>
        </w:tc>
      </w:tr>
      <w:tr w:rsidR="001E5DE4" w:rsidRPr="00F6169E" w14:paraId="3CD4DE11" w14:textId="77777777">
        <w:trPr>
          <w:jc w:val="center"/>
        </w:trPr>
        <w:tc>
          <w:tcPr>
            <w:tcW w:w="1944" w:type="dxa"/>
            <w:tcMar>
              <w:top w:w="80" w:type="dxa"/>
              <w:left w:w="100" w:type="dxa"/>
              <w:bottom w:w="80" w:type="dxa"/>
              <w:right w:w="100" w:type="dxa"/>
            </w:tcMar>
            <w:vAlign w:val="center"/>
          </w:tcPr>
          <w:p w14:paraId="46FBE778" w14:textId="77777777" w:rsidR="001E5DE4" w:rsidRPr="00F6169E" w:rsidRDefault="00000000">
            <w:pPr>
              <w:spacing w:after="0" w:line="240" w:lineRule="auto"/>
            </w:pPr>
            <w:r w:rsidRPr="00F6169E">
              <w:rPr>
                <w:sz w:val="14"/>
              </w:rPr>
              <w:t>Misuse benchmark</w:t>
            </w:r>
          </w:p>
        </w:tc>
        <w:tc>
          <w:tcPr>
            <w:tcW w:w="4248" w:type="dxa"/>
            <w:tcMar>
              <w:top w:w="80" w:type="dxa"/>
              <w:left w:w="100" w:type="dxa"/>
              <w:bottom w:w="80" w:type="dxa"/>
              <w:right w:w="100" w:type="dxa"/>
            </w:tcMar>
            <w:vAlign w:val="center"/>
          </w:tcPr>
          <w:p w14:paraId="48EBAF46" w14:textId="77777777" w:rsidR="001E5DE4" w:rsidRPr="00F6169E" w:rsidRDefault="00000000">
            <w:pPr>
              <w:spacing w:after="0" w:line="240" w:lineRule="auto"/>
            </w:pPr>
            <w:r w:rsidRPr="00F6169E">
              <w:rPr>
                <w:sz w:val="14"/>
              </w:rPr>
              <w:t>CryptoAPI-Bench subset or equivalent mutation corpus.</w:t>
            </w:r>
          </w:p>
        </w:tc>
        <w:tc>
          <w:tcPr>
            <w:tcW w:w="4248" w:type="dxa"/>
            <w:tcMar>
              <w:top w:w="80" w:type="dxa"/>
              <w:left w:w="100" w:type="dxa"/>
              <w:bottom w:w="80" w:type="dxa"/>
              <w:right w:w="100" w:type="dxa"/>
            </w:tcMar>
            <w:vAlign w:val="center"/>
          </w:tcPr>
          <w:p w14:paraId="14AFF19D" w14:textId="77777777" w:rsidR="001E5DE4" w:rsidRPr="00F6169E" w:rsidRDefault="00000000">
            <w:pPr>
              <w:spacing w:after="0" w:line="240" w:lineRule="auto"/>
            </w:pPr>
            <w:r w:rsidRPr="00F6169E">
              <w:rPr>
                <w:sz w:val="14"/>
              </w:rPr>
              <w:t>CryptoAPI-Bench + CamBench real/capability split.</w:t>
            </w:r>
          </w:p>
        </w:tc>
      </w:tr>
      <w:tr w:rsidR="001E5DE4" w:rsidRPr="00F6169E" w14:paraId="2B4E1FB7" w14:textId="77777777">
        <w:trPr>
          <w:jc w:val="center"/>
        </w:trPr>
        <w:tc>
          <w:tcPr>
            <w:tcW w:w="1944" w:type="dxa"/>
            <w:shd w:val="clear" w:color="auto" w:fill="F8FAFC"/>
            <w:tcMar>
              <w:top w:w="80" w:type="dxa"/>
              <w:left w:w="100" w:type="dxa"/>
              <w:bottom w:w="80" w:type="dxa"/>
              <w:right w:w="100" w:type="dxa"/>
            </w:tcMar>
            <w:vAlign w:val="center"/>
          </w:tcPr>
          <w:p w14:paraId="4D57F756" w14:textId="77777777" w:rsidR="001E5DE4" w:rsidRPr="00F6169E" w:rsidRDefault="00000000">
            <w:pPr>
              <w:spacing w:after="0" w:line="240" w:lineRule="auto"/>
            </w:pPr>
            <w:r w:rsidRPr="00F6169E">
              <w:rPr>
                <w:sz w:val="14"/>
              </w:rPr>
              <w:t>CVE intelligence</w:t>
            </w:r>
          </w:p>
        </w:tc>
        <w:tc>
          <w:tcPr>
            <w:tcW w:w="4248" w:type="dxa"/>
            <w:shd w:val="clear" w:color="auto" w:fill="F8FAFC"/>
            <w:tcMar>
              <w:top w:w="80" w:type="dxa"/>
              <w:left w:w="100" w:type="dxa"/>
              <w:bottom w:w="80" w:type="dxa"/>
              <w:right w:w="100" w:type="dxa"/>
            </w:tcMar>
            <w:vAlign w:val="center"/>
          </w:tcPr>
          <w:p w14:paraId="42B86AD2" w14:textId="77777777" w:rsidR="001E5DE4" w:rsidRPr="00F6169E" w:rsidRDefault="00000000">
            <w:pPr>
              <w:spacing w:after="0" w:line="240" w:lineRule="auto"/>
            </w:pPr>
            <w:r w:rsidRPr="00F6169E">
              <w:rPr>
                <w:sz w:val="14"/>
              </w:rPr>
              <w:t>Pinned NVD/CVE subset and basic product/version matching.</w:t>
            </w:r>
          </w:p>
        </w:tc>
        <w:tc>
          <w:tcPr>
            <w:tcW w:w="4248" w:type="dxa"/>
            <w:shd w:val="clear" w:color="auto" w:fill="F8FAFC"/>
            <w:tcMar>
              <w:top w:w="80" w:type="dxa"/>
              <w:left w:w="100" w:type="dxa"/>
              <w:bottom w:w="80" w:type="dxa"/>
              <w:right w:w="100" w:type="dxa"/>
            </w:tcMar>
            <w:vAlign w:val="center"/>
          </w:tcPr>
          <w:p w14:paraId="37E6C631" w14:textId="77777777" w:rsidR="001E5DE4" w:rsidRPr="00F6169E" w:rsidRDefault="00000000">
            <w:pPr>
              <w:spacing w:after="0" w:line="240" w:lineRule="auto"/>
            </w:pPr>
            <w:r w:rsidRPr="00F6169E">
              <w:rPr>
                <w:sz w:val="14"/>
              </w:rPr>
              <w:t>Temporal holdout, hard negatives, retrieval + applicability model, KEV prioritization.</w:t>
            </w:r>
          </w:p>
        </w:tc>
      </w:tr>
      <w:tr w:rsidR="001E5DE4" w:rsidRPr="00F6169E" w14:paraId="16FDB6B4" w14:textId="77777777">
        <w:trPr>
          <w:jc w:val="center"/>
        </w:trPr>
        <w:tc>
          <w:tcPr>
            <w:tcW w:w="1944" w:type="dxa"/>
            <w:tcMar>
              <w:top w:w="80" w:type="dxa"/>
              <w:left w:w="100" w:type="dxa"/>
              <w:bottom w:w="80" w:type="dxa"/>
              <w:right w:w="100" w:type="dxa"/>
            </w:tcMar>
            <w:vAlign w:val="center"/>
          </w:tcPr>
          <w:p w14:paraId="6F23881E" w14:textId="77777777" w:rsidR="001E5DE4" w:rsidRPr="00F6169E" w:rsidRDefault="00000000">
            <w:pPr>
              <w:spacing w:after="0" w:line="240" w:lineRule="auto"/>
            </w:pPr>
            <w:r w:rsidRPr="00F6169E">
              <w:rPr>
                <w:sz w:val="14"/>
              </w:rPr>
              <w:t>Threat hunting</w:t>
            </w:r>
          </w:p>
        </w:tc>
        <w:tc>
          <w:tcPr>
            <w:tcW w:w="4248" w:type="dxa"/>
            <w:tcMar>
              <w:top w:w="80" w:type="dxa"/>
              <w:left w:w="100" w:type="dxa"/>
              <w:bottom w:w="80" w:type="dxa"/>
              <w:right w:w="100" w:type="dxa"/>
            </w:tcMar>
            <w:vAlign w:val="center"/>
          </w:tcPr>
          <w:p w14:paraId="4129E288" w14:textId="77777777" w:rsidR="001E5DE4" w:rsidRPr="00F6169E" w:rsidRDefault="00000000">
            <w:pPr>
              <w:spacing w:after="0" w:line="240" w:lineRule="auto"/>
            </w:pPr>
            <w:r w:rsidRPr="00F6169E">
              <w:rPr>
                <w:sz w:val="14"/>
              </w:rPr>
              <w:t>One private-key or secrets-access scenario.</w:t>
            </w:r>
          </w:p>
        </w:tc>
        <w:tc>
          <w:tcPr>
            <w:tcW w:w="4248" w:type="dxa"/>
            <w:tcMar>
              <w:top w:w="80" w:type="dxa"/>
              <w:left w:w="100" w:type="dxa"/>
              <w:bottom w:w="80" w:type="dxa"/>
              <w:right w:w="100" w:type="dxa"/>
            </w:tcMar>
            <w:vAlign w:val="center"/>
          </w:tcPr>
          <w:p w14:paraId="7EE44A27" w14:textId="77777777" w:rsidR="001E5DE4" w:rsidRPr="00F6169E" w:rsidRDefault="00000000">
            <w:pPr>
              <w:spacing w:after="0" w:line="240" w:lineRule="auto"/>
            </w:pPr>
            <w:r w:rsidRPr="00F6169E">
              <w:rPr>
                <w:sz w:val="14"/>
              </w:rPr>
              <w:t xml:space="preserve">Multiple ATT&amp;CK-aligned scenarios, public + generated telemetry, </w:t>
            </w:r>
            <w:r w:rsidRPr="00F6169E">
              <w:rPr>
                <w:sz w:val="14"/>
              </w:rPr>
              <w:lastRenderedPageBreak/>
              <w:t>cross-host/day split.</w:t>
            </w:r>
          </w:p>
        </w:tc>
      </w:tr>
      <w:tr w:rsidR="001E5DE4" w:rsidRPr="00F6169E" w14:paraId="20A51696" w14:textId="77777777">
        <w:trPr>
          <w:jc w:val="center"/>
        </w:trPr>
        <w:tc>
          <w:tcPr>
            <w:tcW w:w="1944" w:type="dxa"/>
            <w:shd w:val="clear" w:color="auto" w:fill="F8FAFC"/>
            <w:tcMar>
              <w:top w:w="80" w:type="dxa"/>
              <w:left w:w="100" w:type="dxa"/>
              <w:bottom w:w="80" w:type="dxa"/>
              <w:right w:w="100" w:type="dxa"/>
            </w:tcMar>
            <w:vAlign w:val="center"/>
          </w:tcPr>
          <w:p w14:paraId="1E56C6AC" w14:textId="77777777" w:rsidR="001E5DE4" w:rsidRPr="00F6169E" w:rsidRDefault="00000000">
            <w:pPr>
              <w:spacing w:after="0" w:line="240" w:lineRule="auto"/>
            </w:pPr>
            <w:r w:rsidRPr="00F6169E">
              <w:rPr>
                <w:sz w:val="14"/>
              </w:rPr>
              <w:lastRenderedPageBreak/>
              <w:t>Agent</w:t>
            </w:r>
          </w:p>
        </w:tc>
        <w:tc>
          <w:tcPr>
            <w:tcW w:w="4248" w:type="dxa"/>
            <w:shd w:val="clear" w:color="auto" w:fill="F8FAFC"/>
            <w:tcMar>
              <w:top w:w="80" w:type="dxa"/>
              <w:left w:w="100" w:type="dxa"/>
              <w:bottom w:w="80" w:type="dxa"/>
              <w:right w:w="100" w:type="dxa"/>
            </w:tcMar>
            <w:vAlign w:val="center"/>
          </w:tcPr>
          <w:p w14:paraId="02107F91" w14:textId="77777777" w:rsidR="001E5DE4" w:rsidRPr="00F6169E" w:rsidRDefault="00000000">
            <w:pPr>
              <w:spacing w:after="0" w:line="240" w:lineRule="auto"/>
            </w:pPr>
            <w:r w:rsidRPr="00F6169E">
              <w:rPr>
                <w:sz w:val="14"/>
              </w:rPr>
              <w:t>Planner + tool router + evidence store + human gate.</w:t>
            </w:r>
          </w:p>
        </w:tc>
        <w:tc>
          <w:tcPr>
            <w:tcW w:w="4248" w:type="dxa"/>
            <w:shd w:val="clear" w:color="auto" w:fill="F8FAFC"/>
            <w:tcMar>
              <w:top w:w="80" w:type="dxa"/>
              <w:left w:w="100" w:type="dxa"/>
              <w:bottom w:w="80" w:type="dxa"/>
              <w:right w:w="100" w:type="dxa"/>
            </w:tcMar>
            <w:vAlign w:val="center"/>
          </w:tcPr>
          <w:p w14:paraId="4DFA914D" w14:textId="77777777" w:rsidR="001E5DE4" w:rsidRPr="00F6169E" w:rsidRDefault="00000000">
            <w:pPr>
              <w:spacing w:after="0" w:line="240" w:lineRule="auto"/>
            </w:pPr>
            <w:r w:rsidRPr="00F6169E">
              <w:rPr>
                <w:sz w:val="14"/>
              </w:rPr>
              <w:t>Evidence verifier, retrieval, safety evaluation, ablation vs LLM-only/deterministic-only.</w:t>
            </w:r>
          </w:p>
        </w:tc>
      </w:tr>
      <w:tr w:rsidR="001E5DE4" w:rsidRPr="00F6169E" w14:paraId="25C28E0B" w14:textId="77777777">
        <w:trPr>
          <w:jc w:val="center"/>
        </w:trPr>
        <w:tc>
          <w:tcPr>
            <w:tcW w:w="1944" w:type="dxa"/>
            <w:tcMar>
              <w:top w:w="80" w:type="dxa"/>
              <w:left w:w="100" w:type="dxa"/>
              <w:bottom w:w="80" w:type="dxa"/>
              <w:right w:w="100" w:type="dxa"/>
            </w:tcMar>
            <w:vAlign w:val="center"/>
          </w:tcPr>
          <w:p w14:paraId="78603A47" w14:textId="77777777" w:rsidR="001E5DE4" w:rsidRPr="00F6169E" w:rsidRDefault="00000000">
            <w:pPr>
              <w:spacing w:after="0" w:line="240" w:lineRule="auto"/>
            </w:pPr>
            <w:r w:rsidRPr="00F6169E">
              <w:rPr>
                <w:sz w:val="14"/>
              </w:rPr>
              <w:t>Research depth</w:t>
            </w:r>
          </w:p>
        </w:tc>
        <w:tc>
          <w:tcPr>
            <w:tcW w:w="4248" w:type="dxa"/>
            <w:tcMar>
              <w:top w:w="80" w:type="dxa"/>
              <w:left w:w="100" w:type="dxa"/>
              <w:bottom w:w="80" w:type="dxa"/>
              <w:right w:w="100" w:type="dxa"/>
            </w:tcMar>
            <w:vAlign w:val="center"/>
          </w:tcPr>
          <w:p w14:paraId="1EA8A211" w14:textId="77777777" w:rsidR="001E5DE4" w:rsidRPr="00F6169E" w:rsidRDefault="00000000">
            <w:pPr>
              <w:spacing w:after="0" w:line="240" w:lineRule="auto"/>
            </w:pPr>
            <w:r w:rsidRPr="00F6169E">
              <w:rPr>
                <w:sz w:val="14"/>
              </w:rPr>
              <w:t>Correct integrated workflow and reproducibility.</w:t>
            </w:r>
          </w:p>
        </w:tc>
        <w:tc>
          <w:tcPr>
            <w:tcW w:w="4248" w:type="dxa"/>
            <w:tcMar>
              <w:top w:w="80" w:type="dxa"/>
              <w:left w:w="100" w:type="dxa"/>
              <w:bottom w:w="80" w:type="dxa"/>
              <w:right w:w="100" w:type="dxa"/>
            </w:tcMar>
            <w:vAlign w:val="center"/>
          </w:tcPr>
          <w:p w14:paraId="465E2BC9" w14:textId="77777777" w:rsidR="001E5DE4" w:rsidRPr="00F6169E" w:rsidRDefault="00000000">
            <w:pPr>
              <w:spacing w:after="0" w:line="240" w:lineRule="auto"/>
            </w:pPr>
            <w:r w:rsidRPr="00F6169E">
              <w:rPr>
                <w:sz w:val="14"/>
              </w:rPr>
              <w:t>OOD generalization, ablation, statistical uncertainty, taxonomy/applicability error analysis.</w:t>
            </w:r>
          </w:p>
        </w:tc>
      </w:tr>
    </w:tbl>
    <w:p w14:paraId="33D01589" w14:textId="77777777" w:rsidR="001E5DE4" w:rsidRPr="00F6169E" w:rsidRDefault="00000000">
      <w:pPr>
        <w:pStyle w:val="Heading1"/>
        <w:spacing w:after="80" w:line="254" w:lineRule="auto"/>
        <w:rPr>
          <w:color w:val="auto"/>
        </w:rPr>
      </w:pPr>
      <w:r w:rsidRPr="00F6169E">
        <w:rPr>
          <w:b w:val="0"/>
          <w:color w:val="auto"/>
        </w:rPr>
        <w:t>21. 12-Week Timeline &amp; Milestones</w:t>
      </w:r>
    </w:p>
    <w:tbl>
      <w:tblPr>
        <w:tblW w:w="11231" w:type="dxa"/>
        <w:jc w:val="center"/>
        <w:tblLayout w:type="fixed"/>
        <w:tblLook w:val="04A0" w:firstRow="1" w:lastRow="0" w:firstColumn="1" w:lastColumn="0" w:noHBand="0" w:noVBand="1"/>
      </w:tblPr>
      <w:tblGrid>
        <w:gridCol w:w="3972"/>
        <w:gridCol w:w="7259"/>
      </w:tblGrid>
      <w:tr w:rsidR="001E5DE4" w:rsidRPr="00F6169E" w14:paraId="647D97F8" w14:textId="77777777" w:rsidTr="00FF7020">
        <w:trPr>
          <w:trHeight w:val="207"/>
          <w:tblHeader/>
          <w:jc w:val="center"/>
        </w:trPr>
        <w:tc>
          <w:tcPr>
            <w:tcW w:w="3972" w:type="dxa"/>
            <w:shd w:val="clear" w:color="auto" w:fill="1F4E79"/>
            <w:tcMar>
              <w:top w:w="80" w:type="dxa"/>
              <w:left w:w="100" w:type="dxa"/>
              <w:bottom w:w="80" w:type="dxa"/>
              <w:right w:w="100" w:type="dxa"/>
            </w:tcMar>
            <w:vAlign w:val="center"/>
          </w:tcPr>
          <w:p w14:paraId="50D704EE" w14:textId="77777777" w:rsidR="001E5DE4" w:rsidRPr="00F6169E" w:rsidRDefault="00000000">
            <w:pPr>
              <w:spacing w:after="0" w:line="240" w:lineRule="auto"/>
              <w:jc w:val="center"/>
            </w:pPr>
            <w:r w:rsidRPr="00F6169E">
              <w:rPr>
                <w:b/>
                <w:sz w:val="16"/>
              </w:rPr>
              <w:t>Week</w:t>
            </w:r>
          </w:p>
        </w:tc>
        <w:tc>
          <w:tcPr>
            <w:tcW w:w="7259" w:type="dxa"/>
            <w:shd w:val="clear" w:color="auto" w:fill="1F4E79"/>
            <w:tcMar>
              <w:top w:w="80" w:type="dxa"/>
              <w:left w:w="100" w:type="dxa"/>
              <w:bottom w:w="80" w:type="dxa"/>
              <w:right w:w="100" w:type="dxa"/>
            </w:tcMar>
            <w:vAlign w:val="center"/>
          </w:tcPr>
          <w:p w14:paraId="63E50855" w14:textId="77777777" w:rsidR="001E5DE4" w:rsidRPr="00F6169E" w:rsidRDefault="00000000">
            <w:pPr>
              <w:spacing w:after="0" w:line="240" w:lineRule="auto"/>
              <w:jc w:val="center"/>
            </w:pPr>
            <w:r w:rsidRPr="00F6169E">
              <w:rPr>
                <w:b/>
                <w:sz w:val="16"/>
              </w:rPr>
              <w:t>Milestone</w:t>
            </w:r>
          </w:p>
        </w:tc>
      </w:tr>
      <w:tr w:rsidR="001E5DE4" w:rsidRPr="00F6169E" w14:paraId="40BE0987" w14:textId="77777777" w:rsidTr="00FF7020">
        <w:trPr>
          <w:trHeight w:val="199"/>
          <w:jc w:val="center"/>
        </w:trPr>
        <w:tc>
          <w:tcPr>
            <w:tcW w:w="3972" w:type="dxa"/>
            <w:tcMar>
              <w:top w:w="80" w:type="dxa"/>
              <w:left w:w="100" w:type="dxa"/>
              <w:bottom w:w="80" w:type="dxa"/>
              <w:right w:w="100" w:type="dxa"/>
            </w:tcMar>
            <w:vAlign w:val="center"/>
          </w:tcPr>
          <w:p w14:paraId="413BDEEF" w14:textId="77777777" w:rsidR="001E5DE4" w:rsidRPr="00F6169E" w:rsidRDefault="00000000">
            <w:pPr>
              <w:spacing w:after="0" w:line="240" w:lineRule="auto"/>
            </w:pPr>
            <w:r w:rsidRPr="00F6169E">
              <w:rPr>
                <w:sz w:val="15"/>
              </w:rPr>
              <w:t>1</w:t>
            </w:r>
          </w:p>
        </w:tc>
        <w:tc>
          <w:tcPr>
            <w:tcW w:w="7259" w:type="dxa"/>
            <w:tcMar>
              <w:top w:w="80" w:type="dxa"/>
              <w:left w:w="100" w:type="dxa"/>
              <w:bottom w:w="80" w:type="dxa"/>
              <w:right w:w="100" w:type="dxa"/>
            </w:tcMar>
            <w:vAlign w:val="center"/>
          </w:tcPr>
          <w:p w14:paraId="30E4487F" w14:textId="77777777" w:rsidR="001E5DE4" w:rsidRPr="00F6169E" w:rsidRDefault="00000000">
            <w:pPr>
              <w:spacing w:after="0" w:line="240" w:lineRule="auto"/>
            </w:pPr>
            <w:r w:rsidRPr="00F6169E">
              <w:rPr>
                <w:sz w:val="15"/>
              </w:rPr>
              <w:t>Select target profile; system/trust analysis; define authorization boundary and data-handling policy.</w:t>
            </w:r>
          </w:p>
        </w:tc>
      </w:tr>
      <w:tr w:rsidR="001E5DE4" w:rsidRPr="00F6169E" w14:paraId="6EF2DC44" w14:textId="77777777" w:rsidTr="00FF7020">
        <w:trPr>
          <w:trHeight w:val="207"/>
          <w:jc w:val="center"/>
        </w:trPr>
        <w:tc>
          <w:tcPr>
            <w:tcW w:w="3972" w:type="dxa"/>
            <w:shd w:val="clear" w:color="auto" w:fill="F8FAFC"/>
            <w:tcMar>
              <w:top w:w="80" w:type="dxa"/>
              <w:left w:w="100" w:type="dxa"/>
              <w:bottom w:w="80" w:type="dxa"/>
              <w:right w:w="100" w:type="dxa"/>
            </w:tcMar>
            <w:vAlign w:val="center"/>
          </w:tcPr>
          <w:p w14:paraId="55804E44" w14:textId="77777777" w:rsidR="001E5DE4" w:rsidRPr="00F6169E" w:rsidRDefault="00000000">
            <w:pPr>
              <w:spacing w:after="0" w:line="240" w:lineRule="auto"/>
            </w:pPr>
            <w:r w:rsidRPr="00F6169E">
              <w:rPr>
                <w:sz w:val="15"/>
              </w:rPr>
              <w:t>2</w:t>
            </w:r>
          </w:p>
        </w:tc>
        <w:tc>
          <w:tcPr>
            <w:tcW w:w="7259" w:type="dxa"/>
            <w:shd w:val="clear" w:color="auto" w:fill="F8FAFC"/>
            <w:tcMar>
              <w:top w:w="80" w:type="dxa"/>
              <w:left w:w="100" w:type="dxa"/>
              <w:bottom w:w="80" w:type="dxa"/>
              <w:right w:w="100" w:type="dxa"/>
            </w:tcMar>
            <w:vAlign w:val="center"/>
          </w:tcPr>
          <w:p w14:paraId="364778D2" w14:textId="77777777" w:rsidR="001E5DE4" w:rsidRPr="00F6169E" w:rsidRDefault="00000000">
            <w:pPr>
              <w:spacing w:after="0" w:line="240" w:lineRule="auto"/>
            </w:pPr>
            <w:r w:rsidRPr="00F6169E">
              <w:rPr>
                <w:sz w:val="15"/>
              </w:rPr>
              <w:t>Assets, threat model, SR/CR; survey SP 800-57, 800-90 series, CWE/CVE and ATT&amp;CK.</w:t>
            </w:r>
          </w:p>
        </w:tc>
      </w:tr>
      <w:tr w:rsidR="001E5DE4" w:rsidRPr="00F6169E" w14:paraId="6AE580AD" w14:textId="77777777" w:rsidTr="00FF7020">
        <w:trPr>
          <w:trHeight w:val="199"/>
          <w:jc w:val="center"/>
        </w:trPr>
        <w:tc>
          <w:tcPr>
            <w:tcW w:w="3972" w:type="dxa"/>
            <w:tcMar>
              <w:top w:w="80" w:type="dxa"/>
              <w:left w:w="100" w:type="dxa"/>
              <w:bottom w:w="80" w:type="dxa"/>
              <w:right w:w="100" w:type="dxa"/>
            </w:tcMar>
            <w:vAlign w:val="center"/>
          </w:tcPr>
          <w:p w14:paraId="75F8FD95" w14:textId="77777777" w:rsidR="001E5DE4" w:rsidRPr="00F6169E" w:rsidRDefault="00000000">
            <w:pPr>
              <w:spacing w:after="0" w:line="240" w:lineRule="auto"/>
            </w:pPr>
            <w:r w:rsidRPr="00F6169E">
              <w:rPr>
                <w:sz w:val="15"/>
              </w:rPr>
              <w:t>3</w:t>
            </w:r>
          </w:p>
        </w:tc>
        <w:tc>
          <w:tcPr>
            <w:tcW w:w="7259" w:type="dxa"/>
            <w:tcMar>
              <w:top w:w="80" w:type="dxa"/>
              <w:left w:w="100" w:type="dxa"/>
              <w:bottom w:w="80" w:type="dxa"/>
              <w:right w:w="100" w:type="dxa"/>
            </w:tcMar>
            <w:vAlign w:val="center"/>
          </w:tcPr>
          <w:p w14:paraId="6C253815" w14:textId="77777777" w:rsidR="001E5DE4" w:rsidRPr="00F6169E" w:rsidRDefault="00000000">
            <w:pPr>
              <w:spacing w:after="0" w:line="240" w:lineRule="auto"/>
            </w:pPr>
            <w:r w:rsidRPr="00F6169E">
              <w:rPr>
                <w:sz w:val="15"/>
              </w:rPr>
              <w:t>Build D1 good/weak key/nonce generator; implement duplicate/lifecycle/provider baselines.</w:t>
            </w:r>
          </w:p>
        </w:tc>
      </w:tr>
      <w:tr w:rsidR="001E5DE4" w:rsidRPr="00F6169E" w14:paraId="55234A3A" w14:textId="77777777" w:rsidTr="00FF7020">
        <w:trPr>
          <w:trHeight w:val="199"/>
          <w:jc w:val="center"/>
        </w:trPr>
        <w:tc>
          <w:tcPr>
            <w:tcW w:w="3972" w:type="dxa"/>
            <w:shd w:val="clear" w:color="auto" w:fill="F8FAFC"/>
            <w:tcMar>
              <w:top w:w="80" w:type="dxa"/>
              <w:left w:w="100" w:type="dxa"/>
              <w:bottom w:w="80" w:type="dxa"/>
              <w:right w:w="100" w:type="dxa"/>
            </w:tcMar>
            <w:vAlign w:val="center"/>
          </w:tcPr>
          <w:p w14:paraId="01866137" w14:textId="77777777" w:rsidR="001E5DE4" w:rsidRPr="00F6169E" w:rsidRDefault="00000000">
            <w:pPr>
              <w:spacing w:after="0" w:line="240" w:lineRule="auto"/>
            </w:pPr>
            <w:r w:rsidRPr="00F6169E">
              <w:rPr>
                <w:sz w:val="15"/>
              </w:rPr>
              <w:t>4</w:t>
            </w:r>
          </w:p>
        </w:tc>
        <w:tc>
          <w:tcPr>
            <w:tcW w:w="7259" w:type="dxa"/>
            <w:shd w:val="clear" w:color="auto" w:fill="F8FAFC"/>
            <w:tcMar>
              <w:top w:w="80" w:type="dxa"/>
              <w:left w:w="100" w:type="dxa"/>
              <w:bottom w:w="80" w:type="dxa"/>
              <w:right w:w="100" w:type="dxa"/>
            </w:tcMar>
            <w:vAlign w:val="center"/>
          </w:tcPr>
          <w:p w14:paraId="1B4C31E8" w14:textId="77777777" w:rsidR="001E5DE4" w:rsidRPr="00F6169E" w:rsidRDefault="00000000">
            <w:pPr>
              <w:spacing w:after="0" w:line="240" w:lineRule="auto"/>
            </w:pPr>
            <w:r w:rsidRPr="00F6169E">
              <w:rPr>
                <w:sz w:val="15"/>
              </w:rPr>
              <w:t>Train/evaluate first ML detector; create group split and unseen-scenario holdout.</w:t>
            </w:r>
          </w:p>
        </w:tc>
      </w:tr>
      <w:tr w:rsidR="001E5DE4" w:rsidRPr="00F6169E" w14:paraId="6177F057" w14:textId="77777777" w:rsidTr="00FF7020">
        <w:trPr>
          <w:trHeight w:val="199"/>
          <w:jc w:val="center"/>
        </w:trPr>
        <w:tc>
          <w:tcPr>
            <w:tcW w:w="3972" w:type="dxa"/>
            <w:tcMar>
              <w:top w:w="80" w:type="dxa"/>
              <w:left w:w="100" w:type="dxa"/>
              <w:bottom w:w="80" w:type="dxa"/>
              <w:right w:w="100" w:type="dxa"/>
            </w:tcMar>
            <w:vAlign w:val="center"/>
          </w:tcPr>
          <w:p w14:paraId="45E37A36" w14:textId="77777777" w:rsidR="001E5DE4" w:rsidRPr="00F6169E" w:rsidRDefault="00000000">
            <w:pPr>
              <w:spacing w:after="0" w:line="240" w:lineRule="auto"/>
            </w:pPr>
            <w:r w:rsidRPr="00F6169E">
              <w:rPr>
                <w:sz w:val="15"/>
              </w:rPr>
              <w:t>5</w:t>
            </w:r>
          </w:p>
        </w:tc>
        <w:tc>
          <w:tcPr>
            <w:tcW w:w="7259" w:type="dxa"/>
            <w:tcMar>
              <w:top w:w="80" w:type="dxa"/>
              <w:left w:w="100" w:type="dxa"/>
              <w:bottom w:w="80" w:type="dxa"/>
              <w:right w:w="100" w:type="dxa"/>
            </w:tcMar>
            <w:vAlign w:val="center"/>
          </w:tcPr>
          <w:p w14:paraId="42D43166" w14:textId="77777777" w:rsidR="001E5DE4" w:rsidRPr="00F6169E" w:rsidRDefault="00000000">
            <w:pPr>
              <w:spacing w:after="0" w:line="240" w:lineRule="auto"/>
            </w:pPr>
            <w:r w:rsidRPr="00F6169E">
              <w:rPr>
                <w:sz w:val="15"/>
              </w:rPr>
              <w:t>Integrate CryptoAPI-Bench/CamBench or mutation corpus; misuse/CWE baseline.</w:t>
            </w:r>
          </w:p>
        </w:tc>
      </w:tr>
      <w:tr w:rsidR="001E5DE4" w:rsidRPr="00F6169E" w14:paraId="7A78B449" w14:textId="77777777" w:rsidTr="00FF7020">
        <w:trPr>
          <w:trHeight w:val="199"/>
          <w:jc w:val="center"/>
        </w:trPr>
        <w:tc>
          <w:tcPr>
            <w:tcW w:w="3972" w:type="dxa"/>
            <w:shd w:val="clear" w:color="auto" w:fill="F8FAFC"/>
            <w:tcMar>
              <w:top w:w="80" w:type="dxa"/>
              <w:left w:w="100" w:type="dxa"/>
              <w:bottom w:w="80" w:type="dxa"/>
              <w:right w:w="100" w:type="dxa"/>
            </w:tcMar>
            <w:vAlign w:val="center"/>
          </w:tcPr>
          <w:p w14:paraId="514C3516" w14:textId="77777777" w:rsidR="001E5DE4" w:rsidRPr="00F6169E" w:rsidRDefault="00000000">
            <w:pPr>
              <w:spacing w:after="0" w:line="240" w:lineRule="auto"/>
            </w:pPr>
            <w:r w:rsidRPr="00F6169E">
              <w:rPr>
                <w:sz w:val="15"/>
              </w:rPr>
              <w:t>6</w:t>
            </w:r>
          </w:p>
        </w:tc>
        <w:tc>
          <w:tcPr>
            <w:tcW w:w="7259" w:type="dxa"/>
            <w:shd w:val="clear" w:color="auto" w:fill="F8FAFC"/>
            <w:tcMar>
              <w:top w:w="80" w:type="dxa"/>
              <w:left w:w="100" w:type="dxa"/>
              <w:bottom w:w="80" w:type="dxa"/>
              <w:right w:w="100" w:type="dxa"/>
            </w:tcMar>
            <w:vAlign w:val="center"/>
          </w:tcPr>
          <w:p w14:paraId="739D7404" w14:textId="77777777" w:rsidR="001E5DE4" w:rsidRPr="00F6169E" w:rsidRDefault="00000000">
            <w:pPr>
              <w:spacing w:after="0" w:line="240" w:lineRule="auto"/>
            </w:pPr>
            <w:r w:rsidRPr="00F6169E">
              <w:rPr>
                <w:sz w:val="15"/>
              </w:rPr>
              <w:t>Build agent scope guard, tool registry, evidence schema; integrate static/config + dynamic tests.</w:t>
            </w:r>
          </w:p>
        </w:tc>
      </w:tr>
      <w:tr w:rsidR="001E5DE4" w:rsidRPr="00F6169E" w14:paraId="0078BA31" w14:textId="77777777" w:rsidTr="00FF7020">
        <w:trPr>
          <w:trHeight w:val="199"/>
          <w:jc w:val="center"/>
        </w:trPr>
        <w:tc>
          <w:tcPr>
            <w:tcW w:w="3972" w:type="dxa"/>
            <w:tcMar>
              <w:top w:w="80" w:type="dxa"/>
              <w:left w:w="100" w:type="dxa"/>
              <w:bottom w:w="80" w:type="dxa"/>
              <w:right w:w="100" w:type="dxa"/>
            </w:tcMar>
            <w:vAlign w:val="center"/>
          </w:tcPr>
          <w:p w14:paraId="03A95806" w14:textId="77777777" w:rsidR="001E5DE4" w:rsidRPr="00F6169E" w:rsidRDefault="00000000">
            <w:pPr>
              <w:spacing w:after="0" w:line="240" w:lineRule="auto"/>
            </w:pPr>
            <w:r w:rsidRPr="00F6169E">
              <w:rPr>
                <w:sz w:val="15"/>
              </w:rPr>
              <w:t>7</w:t>
            </w:r>
          </w:p>
        </w:tc>
        <w:tc>
          <w:tcPr>
            <w:tcW w:w="7259" w:type="dxa"/>
            <w:tcMar>
              <w:top w:w="80" w:type="dxa"/>
              <w:left w:w="100" w:type="dxa"/>
              <w:bottom w:w="80" w:type="dxa"/>
              <w:right w:w="100" w:type="dxa"/>
            </w:tcMar>
            <w:vAlign w:val="center"/>
          </w:tcPr>
          <w:p w14:paraId="12A28944" w14:textId="77777777" w:rsidR="001E5DE4" w:rsidRPr="00F6169E" w:rsidRDefault="00000000">
            <w:pPr>
              <w:spacing w:after="0" w:line="240" w:lineRule="auto"/>
            </w:pPr>
            <w:r w:rsidRPr="00F6169E">
              <w:rPr>
                <w:sz w:val="15"/>
              </w:rPr>
              <w:t>Create CVE/CWE corpus from pinned CVE List/NVD/CWE snapshots; implement retrieval/applicability baseline.</w:t>
            </w:r>
          </w:p>
        </w:tc>
      </w:tr>
      <w:tr w:rsidR="001E5DE4" w:rsidRPr="00F6169E" w14:paraId="2249A308" w14:textId="77777777" w:rsidTr="00FF7020">
        <w:trPr>
          <w:trHeight w:val="199"/>
          <w:jc w:val="center"/>
        </w:trPr>
        <w:tc>
          <w:tcPr>
            <w:tcW w:w="3972" w:type="dxa"/>
            <w:shd w:val="clear" w:color="auto" w:fill="F8FAFC"/>
            <w:tcMar>
              <w:top w:w="80" w:type="dxa"/>
              <w:left w:w="100" w:type="dxa"/>
              <w:bottom w:w="80" w:type="dxa"/>
              <w:right w:w="100" w:type="dxa"/>
            </w:tcMar>
            <w:vAlign w:val="center"/>
          </w:tcPr>
          <w:p w14:paraId="328B9E07" w14:textId="77777777" w:rsidR="001E5DE4" w:rsidRPr="00F6169E" w:rsidRDefault="00000000">
            <w:pPr>
              <w:spacing w:after="0" w:line="240" w:lineRule="auto"/>
            </w:pPr>
            <w:r w:rsidRPr="00F6169E">
              <w:rPr>
                <w:sz w:val="15"/>
              </w:rPr>
              <w:t>8</w:t>
            </w:r>
          </w:p>
        </w:tc>
        <w:tc>
          <w:tcPr>
            <w:tcW w:w="7259" w:type="dxa"/>
            <w:shd w:val="clear" w:color="auto" w:fill="F8FAFC"/>
            <w:tcMar>
              <w:top w:w="80" w:type="dxa"/>
              <w:left w:w="100" w:type="dxa"/>
              <w:bottom w:w="80" w:type="dxa"/>
              <w:right w:w="100" w:type="dxa"/>
            </w:tcMar>
            <w:vAlign w:val="center"/>
          </w:tcPr>
          <w:p w14:paraId="313A3D2D" w14:textId="77777777" w:rsidR="001E5DE4" w:rsidRPr="00F6169E" w:rsidRDefault="00000000">
            <w:pPr>
              <w:spacing w:after="0" w:line="240" w:lineRule="auto"/>
            </w:pPr>
            <w:r w:rsidRPr="00F6169E">
              <w:rPr>
                <w:sz w:val="15"/>
              </w:rPr>
              <w:t>Add CISA KEV prioritization and component/version hard-negative tests.</w:t>
            </w:r>
          </w:p>
        </w:tc>
      </w:tr>
      <w:tr w:rsidR="001E5DE4" w:rsidRPr="00F6169E" w14:paraId="2B9F680A" w14:textId="77777777" w:rsidTr="00FF7020">
        <w:trPr>
          <w:trHeight w:val="199"/>
          <w:jc w:val="center"/>
        </w:trPr>
        <w:tc>
          <w:tcPr>
            <w:tcW w:w="3972" w:type="dxa"/>
            <w:tcMar>
              <w:top w:w="80" w:type="dxa"/>
              <w:left w:w="100" w:type="dxa"/>
              <w:bottom w:w="80" w:type="dxa"/>
              <w:right w:w="100" w:type="dxa"/>
            </w:tcMar>
            <w:vAlign w:val="center"/>
          </w:tcPr>
          <w:p w14:paraId="7E002429" w14:textId="77777777" w:rsidR="001E5DE4" w:rsidRPr="00F6169E" w:rsidRDefault="00000000">
            <w:pPr>
              <w:spacing w:after="0" w:line="240" w:lineRule="auto"/>
            </w:pPr>
            <w:r w:rsidRPr="00F6169E">
              <w:rPr>
                <w:sz w:val="15"/>
              </w:rPr>
              <w:t>9</w:t>
            </w:r>
          </w:p>
        </w:tc>
        <w:tc>
          <w:tcPr>
            <w:tcW w:w="7259" w:type="dxa"/>
            <w:tcMar>
              <w:top w:w="80" w:type="dxa"/>
              <w:left w:w="100" w:type="dxa"/>
              <w:bottom w:w="80" w:type="dxa"/>
              <w:right w:w="100" w:type="dxa"/>
            </w:tcMar>
            <w:vAlign w:val="center"/>
          </w:tcPr>
          <w:p w14:paraId="66782E91" w14:textId="77777777" w:rsidR="001E5DE4" w:rsidRPr="00F6169E" w:rsidRDefault="00000000">
            <w:pPr>
              <w:spacing w:after="0" w:line="240" w:lineRule="auto"/>
            </w:pPr>
            <w:r w:rsidRPr="00F6169E">
              <w:rPr>
                <w:sz w:val="15"/>
              </w:rPr>
              <w:t>Build threat-hunting dataset from OTRF/lab; implement ATT&amp;CK-mapped analytics.</w:t>
            </w:r>
          </w:p>
        </w:tc>
      </w:tr>
      <w:tr w:rsidR="001E5DE4" w:rsidRPr="00F6169E" w14:paraId="50C04011" w14:textId="77777777" w:rsidTr="00FF7020">
        <w:trPr>
          <w:trHeight w:val="199"/>
          <w:jc w:val="center"/>
        </w:trPr>
        <w:tc>
          <w:tcPr>
            <w:tcW w:w="3972" w:type="dxa"/>
            <w:shd w:val="clear" w:color="auto" w:fill="F8FAFC"/>
            <w:tcMar>
              <w:top w:w="80" w:type="dxa"/>
              <w:left w:w="100" w:type="dxa"/>
              <w:bottom w:w="80" w:type="dxa"/>
              <w:right w:w="100" w:type="dxa"/>
            </w:tcMar>
            <w:vAlign w:val="center"/>
          </w:tcPr>
          <w:p w14:paraId="1D6708AC" w14:textId="77777777" w:rsidR="001E5DE4" w:rsidRPr="00F6169E" w:rsidRDefault="00000000">
            <w:pPr>
              <w:spacing w:after="0" w:line="240" w:lineRule="auto"/>
            </w:pPr>
            <w:r w:rsidRPr="00F6169E">
              <w:rPr>
                <w:sz w:val="15"/>
              </w:rPr>
              <w:t>10</w:t>
            </w:r>
          </w:p>
        </w:tc>
        <w:tc>
          <w:tcPr>
            <w:tcW w:w="7259" w:type="dxa"/>
            <w:shd w:val="clear" w:color="auto" w:fill="F8FAFC"/>
            <w:tcMar>
              <w:top w:w="80" w:type="dxa"/>
              <w:left w:w="100" w:type="dxa"/>
              <w:bottom w:w="80" w:type="dxa"/>
              <w:right w:w="100" w:type="dxa"/>
            </w:tcMar>
            <w:vAlign w:val="center"/>
          </w:tcPr>
          <w:p w14:paraId="14C47B70" w14:textId="77777777" w:rsidR="001E5DE4" w:rsidRPr="00F6169E" w:rsidRDefault="00000000">
            <w:pPr>
              <w:spacing w:after="0" w:line="240" w:lineRule="auto"/>
            </w:pPr>
            <w:r w:rsidRPr="00F6169E">
              <w:rPr>
                <w:sz w:val="15"/>
              </w:rPr>
              <w:t>Hybrid agent evaluation; prompt-injection/tool-safety tests; remediation + re-test loop.</w:t>
            </w:r>
          </w:p>
        </w:tc>
      </w:tr>
      <w:tr w:rsidR="001E5DE4" w:rsidRPr="00F6169E" w14:paraId="2F704BFE" w14:textId="77777777" w:rsidTr="00FF7020">
        <w:trPr>
          <w:trHeight w:val="199"/>
          <w:jc w:val="center"/>
        </w:trPr>
        <w:tc>
          <w:tcPr>
            <w:tcW w:w="3972" w:type="dxa"/>
            <w:tcMar>
              <w:top w:w="80" w:type="dxa"/>
              <w:left w:w="100" w:type="dxa"/>
              <w:bottom w:w="80" w:type="dxa"/>
              <w:right w:w="100" w:type="dxa"/>
            </w:tcMar>
            <w:vAlign w:val="center"/>
          </w:tcPr>
          <w:p w14:paraId="7A66B7D8" w14:textId="77777777" w:rsidR="001E5DE4" w:rsidRPr="00F6169E" w:rsidRDefault="00000000">
            <w:pPr>
              <w:spacing w:after="0" w:line="240" w:lineRule="auto"/>
            </w:pPr>
            <w:r w:rsidRPr="00F6169E">
              <w:rPr>
                <w:sz w:val="15"/>
              </w:rPr>
              <w:t>11</w:t>
            </w:r>
          </w:p>
        </w:tc>
        <w:tc>
          <w:tcPr>
            <w:tcW w:w="7259" w:type="dxa"/>
            <w:tcMar>
              <w:top w:w="80" w:type="dxa"/>
              <w:left w:w="100" w:type="dxa"/>
              <w:bottom w:w="80" w:type="dxa"/>
              <w:right w:w="100" w:type="dxa"/>
            </w:tcMar>
            <w:vAlign w:val="center"/>
          </w:tcPr>
          <w:p w14:paraId="51A7DA58" w14:textId="77777777" w:rsidR="001E5DE4" w:rsidRPr="00F6169E" w:rsidRDefault="00000000">
            <w:pPr>
              <w:spacing w:after="0" w:line="240" w:lineRule="auto"/>
            </w:pPr>
            <w:r w:rsidRPr="00F6169E">
              <w:rPr>
                <w:sz w:val="15"/>
              </w:rPr>
              <w:t>OOD/temporal/generalization experiments; error analysis; requirement→evidence matrix.</w:t>
            </w:r>
          </w:p>
        </w:tc>
      </w:tr>
      <w:tr w:rsidR="001E5DE4" w:rsidRPr="00F6169E" w14:paraId="3A18CA72" w14:textId="77777777" w:rsidTr="00FF7020">
        <w:trPr>
          <w:trHeight w:val="199"/>
          <w:jc w:val="center"/>
        </w:trPr>
        <w:tc>
          <w:tcPr>
            <w:tcW w:w="3972" w:type="dxa"/>
            <w:shd w:val="clear" w:color="auto" w:fill="F8FAFC"/>
            <w:tcMar>
              <w:top w:w="80" w:type="dxa"/>
              <w:left w:w="100" w:type="dxa"/>
              <w:bottom w:w="80" w:type="dxa"/>
              <w:right w:w="100" w:type="dxa"/>
            </w:tcMar>
            <w:vAlign w:val="center"/>
          </w:tcPr>
          <w:p w14:paraId="022029F1" w14:textId="77777777" w:rsidR="001E5DE4" w:rsidRPr="00F6169E" w:rsidRDefault="00000000">
            <w:pPr>
              <w:spacing w:after="0" w:line="240" w:lineRule="auto"/>
            </w:pPr>
            <w:r w:rsidRPr="00F6169E">
              <w:rPr>
                <w:sz w:val="15"/>
              </w:rPr>
              <w:t>12</w:t>
            </w:r>
          </w:p>
        </w:tc>
        <w:tc>
          <w:tcPr>
            <w:tcW w:w="7259" w:type="dxa"/>
            <w:shd w:val="clear" w:color="auto" w:fill="F8FAFC"/>
            <w:tcMar>
              <w:top w:w="80" w:type="dxa"/>
              <w:left w:w="100" w:type="dxa"/>
              <w:bottom w:w="80" w:type="dxa"/>
              <w:right w:w="100" w:type="dxa"/>
            </w:tcMar>
            <w:vAlign w:val="center"/>
          </w:tcPr>
          <w:p w14:paraId="26F5ADC9" w14:textId="77777777" w:rsidR="001E5DE4" w:rsidRPr="00F6169E" w:rsidRDefault="00000000">
            <w:pPr>
              <w:spacing w:after="0" w:line="240" w:lineRule="auto"/>
            </w:pPr>
            <w:r w:rsidRPr="00F6169E">
              <w:rPr>
                <w:sz w:val="15"/>
              </w:rPr>
              <w:t>Finalize report, repository/container, datasets/generators, evidence bundle and demo.</w:t>
            </w:r>
          </w:p>
        </w:tc>
      </w:tr>
    </w:tbl>
    <w:p w14:paraId="641B3A66" w14:textId="77777777" w:rsidR="001E5DE4" w:rsidRPr="00F6169E" w:rsidRDefault="00000000">
      <w:pPr>
        <w:pStyle w:val="Heading1"/>
        <w:spacing w:after="80" w:line="254" w:lineRule="auto"/>
        <w:rPr>
          <w:color w:val="auto"/>
        </w:rPr>
      </w:pPr>
      <w:r w:rsidRPr="00F6169E">
        <w:rPr>
          <w:b w:val="0"/>
          <w:color w:val="auto"/>
        </w:rPr>
        <w:t>22. Deliverables</w:t>
      </w:r>
    </w:p>
    <w:p w14:paraId="039C43BC" w14:textId="77777777" w:rsidR="001E5DE4" w:rsidRPr="00F6169E" w:rsidRDefault="00000000">
      <w:pPr>
        <w:spacing w:after="26" w:line="247" w:lineRule="auto"/>
        <w:ind w:left="259" w:hanging="259"/>
      </w:pPr>
      <w:r w:rsidRPr="00F6169E">
        <w:rPr>
          <w:b/>
        </w:rPr>
        <w:t xml:space="preserve">1. </w:t>
      </w:r>
      <w:r w:rsidRPr="00F6169E">
        <w:t>Mid-term report/presentation: system, assets, threat model, SR/CR, architecture and dataset plan.</w:t>
      </w:r>
    </w:p>
    <w:p w14:paraId="1CDF2D42" w14:textId="77777777" w:rsidR="001E5DE4" w:rsidRPr="00F6169E" w:rsidRDefault="00000000">
      <w:pPr>
        <w:spacing w:after="26" w:line="247" w:lineRule="auto"/>
        <w:ind w:left="259" w:hanging="259"/>
      </w:pPr>
      <w:r w:rsidRPr="00F6169E">
        <w:rPr>
          <w:b/>
        </w:rPr>
        <w:t xml:space="preserve">2. </w:t>
      </w:r>
      <w:r w:rsidRPr="00F6169E">
        <w:t>Final report: assurance, vulnerability-classification and threat-hunting experiments; limitations; responsible-use statement.</w:t>
      </w:r>
    </w:p>
    <w:p w14:paraId="38D80C07" w14:textId="77777777" w:rsidR="001E5DE4" w:rsidRPr="00F6169E" w:rsidRDefault="00000000">
      <w:pPr>
        <w:spacing w:after="26" w:line="247" w:lineRule="auto"/>
        <w:ind w:left="259" w:hanging="259"/>
      </w:pPr>
      <w:r w:rsidRPr="00F6169E">
        <w:rPr>
          <w:b/>
        </w:rPr>
        <w:t xml:space="preserve">3. </w:t>
      </w:r>
      <w:r w:rsidRPr="00F6169E">
        <w:t>Reproducible repository/container: data generators, agent, tool adapters, configs, tests, pinned source snapshots and hashes.</w:t>
      </w:r>
    </w:p>
    <w:p w14:paraId="53523438" w14:textId="77777777" w:rsidR="001E5DE4" w:rsidRPr="00F6169E" w:rsidRDefault="00000000">
      <w:pPr>
        <w:spacing w:after="26" w:line="247" w:lineRule="auto"/>
        <w:ind w:left="259" w:hanging="259"/>
      </w:pPr>
      <w:r w:rsidRPr="00F6169E">
        <w:rPr>
          <w:b/>
        </w:rPr>
        <w:t xml:space="preserve">4. </w:t>
      </w:r>
      <w:r w:rsidRPr="00F6169E">
        <w:t>Dataset or regeneration guide for D1–D4 as selected; production secrets must not be included.</w:t>
      </w:r>
    </w:p>
    <w:p w14:paraId="13AA33B8" w14:textId="77777777" w:rsidR="001E5DE4" w:rsidRPr="00F6169E" w:rsidRDefault="00000000">
      <w:pPr>
        <w:spacing w:after="26" w:line="247" w:lineRule="auto"/>
        <w:ind w:left="259" w:hanging="259"/>
      </w:pPr>
      <w:r w:rsidRPr="00F6169E">
        <w:rPr>
          <w:b/>
        </w:rPr>
        <w:t xml:space="preserve">5. </w:t>
      </w:r>
      <w:r w:rsidRPr="00F6169E">
        <w:t>Evidence bundle: finding JSON/CSV, source locations, lifecycle/RNG tests, CWE mappings, CVE applicability records, ATT&amp;CK hunting evidence and re-test results.</w:t>
      </w:r>
    </w:p>
    <w:p w14:paraId="038ED87D" w14:textId="77777777" w:rsidR="001E5DE4" w:rsidRPr="00F6169E" w:rsidRDefault="00000000">
      <w:pPr>
        <w:spacing w:after="26" w:line="247" w:lineRule="auto"/>
        <w:ind w:left="259" w:hanging="259"/>
      </w:pPr>
      <w:r w:rsidRPr="00F6169E">
        <w:rPr>
          <w:b/>
        </w:rPr>
        <w:t xml:space="preserve">6. </w:t>
      </w:r>
      <w:r w:rsidRPr="00F6169E">
        <w:t>Demo: run against secure lab target and deliberately flawed target; show finding → CWE → optional applicable CVE/KEV → remediation → re-test; separately demonstrate one threat-hunting scenario.</w:t>
      </w:r>
    </w:p>
    <w:p w14:paraId="1A13E132" w14:textId="77777777" w:rsidR="001E5DE4" w:rsidRPr="00F6169E" w:rsidRDefault="00000000">
      <w:pPr>
        <w:spacing w:after="26" w:line="247" w:lineRule="auto"/>
        <w:ind w:left="259" w:hanging="259"/>
      </w:pPr>
      <w:r w:rsidRPr="00F6169E">
        <w:rPr>
          <w:b/>
        </w:rPr>
        <w:t xml:space="preserve">7. </w:t>
      </w:r>
      <w:r w:rsidRPr="00F6169E">
        <w:t>Final student checklist and statement of original work versus reused datasets/tools.</w:t>
      </w:r>
    </w:p>
    <w:p w14:paraId="07B2EDF8" w14:textId="77777777" w:rsidR="001E5DE4" w:rsidRPr="00F6169E" w:rsidRDefault="00000000">
      <w:pPr>
        <w:pStyle w:val="Heading1"/>
        <w:spacing w:after="80" w:line="254" w:lineRule="auto"/>
        <w:rPr>
          <w:color w:val="auto"/>
        </w:rPr>
      </w:pPr>
      <w:r w:rsidRPr="00F6169E">
        <w:rPr>
          <w:b w:val="0"/>
          <w:color w:val="auto"/>
        </w:rPr>
        <w:t>23. Risks, Limitations &amp; Responsible Use</w:t>
      </w:r>
    </w:p>
    <w:p w14:paraId="765FFC69" w14:textId="77777777" w:rsidR="001E5DE4" w:rsidRPr="00F6169E" w:rsidRDefault="00000000">
      <w:pPr>
        <w:pStyle w:val="ListBullet"/>
        <w:spacing w:after="26" w:line="247" w:lineRule="auto"/>
      </w:pPr>
      <w:r w:rsidRPr="00F6169E">
        <w:t>Output-only randomness classification has fundamental limits. High statistical quality does not prove cryptographic unpredictability; low apparent entropy may sometimes reflect protocol structure rather than a broken entropy source.</w:t>
      </w:r>
    </w:p>
    <w:p w14:paraId="5B63469F" w14:textId="77777777" w:rsidR="001E5DE4" w:rsidRPr="00F6169E" w:rsidRDefault="00000000">
      <w:pPr>
        <w:pStyle w:val="ListBullet"/>
        <w:spacing w:after="26" w:line="247" w:lineRule="auto"/>
      </w:pPr>
      <w:r w:rsidRPr="00F6169E">
        <w:t>Nonce requirements are algorithm-specific. “Random nonce” is not a universal rule; the agent must encode the actual construction/uniqueness requirement for the selected mechanism.</w:t>
      </w:r>
    </w:p>
    <w:p w14:paraId="0A9932FB" w14:textId="77777777" w:rsidR="001E5DE4" w:rsidRPr="00F6169E" w:rsidRDefault="00000000">
      <w:pPr>
        <w:pStyle w:val="ListBullet"/>
        <w:spacing w:after="26" w:line="247" w:lineRule="auto"/>
      </w:pPr>
      <w:r w:rsidRPr="00F6169E">
        <w:t>LLMs may hallucinate CVEs or CWE mappings. Exact product/version evidence and mapping notes are mandatory.</w:t>
      </w:r>
    </w:p>
    <w:p w14:paraId="32458C45" w14:textId="77777777" w:rsidR="001E5DE4" w:rsidRPr="00F6169E" w:rsidRDefault="00000000">
      <w:pPr>
        <w:pStyle w:val="ListBullet"/>
        <w:spacing w:after="26" w:line="247" w:lineRule="auto"/>
      </w:pPr>
      <w:r w:rsidRPr="00F6169E">
        <w:t>CVE/NVD/KEV/ATT&amp;CK are evolving datasets. Pin release/snapshot date and distinguish current knowledge from test-time knowledge.</w:t>
      </w:r>
    </w:p>
    <w:p w14:paraId="3122F8AD" w14:textId="77777777" w:rsidR="001E5DE4" w:rsidRPr="00F6169E" w:rsidRDefault="00000000">
      <w:pPr>
        <w:pStyle w:val="ListBullet"/>
        <w:spacing w:after="26" w:line="247" w:lineRule="auto"/>
      </w:pPr>
      <w:r w:rsidRPr="00F6169E">
        <w:t>Public benchmark leakage into model pretraining can inflate LLM results. Include unseen mutations, project holdouts and temporal CVE tests.</w:t>
      </w:r>
    </w:p>
    <w:p w14:paraId="25AAD4DF" w14:textId="77777777" w:rsidR="001E5DE4" w:rsidRPr="00F6169E" w:rsidRDefault="00000000">
      <w:pPr>
        <w:pStyle w:val="ListBullet"/>
        <w:spacing w:after="26" w:line="247" w:lineRule="auto"/>
      </w:pPr>
      <w:r w:rsidRPr="00F6169E">
        <w:t>Threat-hunting alerts are hypotheses, not proof of compromise. Preserve benign controls and require event-level evidence.</w:t>
      </w:r>
    </w:p>
    <w:p w14:paraId="25B5488E" w14:textId="77777777" w:rsidR="001E5DE4" w:rsidRPr="00F6169E" w:rsidRDefault="00000000">
      <w:pPr>
        <w:pStyle w:val="ListBullet"/>
        <w:spacing w:after="26" w:line="247" w:lineRule="auto"/>
      </w:pPr>
      <w:r w:rsidRPr="00F6169E">
        <w:lastRenderedPageBreak/>
        <w:t>All offensive-style validation is confined to explicitly authorized lab/staging targets. No credential harvesting, persistence, production exploitation or third-party scanning is part of this project.</w:t>
      </w:r>
    </w:p>
    <w:p w14:paraId="36AD2563" w14:textId="77777777" w:rsidR="001E5DE4" w:rsidRPr="00F6169E" w:rsidRDefault="00000000">
      <w:pPr>
        <w:pStyle w:val="ListBullet"/>
        <w:spacing w:after="26" w:line="247" w:lineRule="auto"/>
      </w:pPr>
      <w:r w:rsidRPr="00F6169E">
        <w:t>If an actual third-party vulnerability is discovered through authorized work, follow coordinated/responsible disclosure.</w:t>
      </w:r>
    </w:p>
    <w:p w14:paraId="2B800A7A" w14:textId="77777777" w:rsidR="001E5DE4" w:rsidRPr="00F6169E" w:rsidRDefault="00000000">
      <w:r w:rsidRPr="00F6169E">
        <w:br w:type="page"/>
      </w:r>
    </w:p>
    <w:p w14:paraId="6A1EB70B" w14:textId="77777777" w:rsidR="001E5DE4" w:rsidRPr="00F6169E" w:rsidRDefault="00000000">
      <w:pPr>
        <w:pStyle w:val="Heading1"/>
        <w:spacing w:after="80" w:line="254" w:lineRule="auto"/>
        <w:rPr>
          <w:color w:val="auto"/>
        </w:rPr>
      </w:pPr>
      <w:r w:rsidRPr="00F6169E">
        <w:rPr>
          <w:b w:val="0"/>
          <w:color w:val="auto"/>
        </w:rPr>
        <w:lastRenderedPageBreak/>
        <w:t>24. Final Student Checklist</w:t>
      </w:r>
    </w:p>
    <w:p w14:paraId="37612133" w14:textId="77777777" w:rsidR="001E5DE4" w:rsidRPr="00F6169E" w:rsidRDefault="00000000">
      <w:pPr>
        <w:pStyle w:val="ListBullet"/>
        <w:spacing w:after="26" w:line="247" w:lineRule="auto"/>
      </w:pPr>
      <w:r w:rsidRPr="00F6169E">
        <w:t>☐ System/key-flow diagram and trust boundaries are complete before selecting AI models.</w:t>
      </w:r>
    </w:p>
    <w:p w14:paraId="24437334" w14:textId="77777777" w:rsidR="001E5DE4" w:rsidRPr="00F6169E" w:rsidRDefault="00000000">
      <w:pPr>
        <w:pStyle w:val="ListBullet"/>
        <w:spacing w:after="26" w:line="247" w:lineRule="auto"/>
      </w:pPr>
      <w:r w:rsidRPr="00F6169E">
        <w:t>☐ Raw production keys/private keys are excluded from prompts, logs and datasets.</w:t>
      </w:r>
    </w:p>
    <w:p w14:paraId="4AA744EB" w14:textId="77777777" w:rsidR="001E5DE4" w:rsidRPr="00F6169E" w:rsidRDefault="00000000">
      <w:pPr>
        <w:pStyle w:val="ListBullet"/>
        <w:spacing w:after="26" w:line="247" w:lineRule="auto"/>
      </w:pPr>
      <w:r w:rsidRPr="00F6169E">
        <w:t>☐ Generative AI is not used to generate production key/nonce material.</w:t>
      </w:r>
    </w:p>
    <w:p w14:paraId="0E0BB999" w14:textId="77777777" w:rsidR="001E5DE4" w:rsidRPr="00F6169E" w:rsidRDefault="00000000">
      <w:pPr>
        <w:pStyle w:val="ListBullet"/>
        <w:spacing w:after="26" w:line="247" w:lineRule="auto"/>
      </w:pPr>
      <w:r w:rsidRPr="00F6169E">
        <w:t>☐ Key/nonce/RNG requirements are algorithm/profile-specific and linked to SR/CR.</w:t>
      </w:r>
    </w:p>
    <w:p w14:paraId="72DBEE55" w14:textId="77777777" w:rsidR="001E5DE4" w:rsidRPr="00F6169E" w:rsidRDefault="00000000">
      <w:pPr>
        <w:pStyle w:val="ListBullet"/>
        <w:spacing w:after="26" w:line="247" w:lineRule="auto"/>
      </w:pPr>
      <w:r w:rsidRPr="00F6169E">
        <w:t>☐ SP 800-90A/B/C and SP 800-57 are used as the primary RNG/key-management anchors; statistical tests are described only as supporting evidence.</w:t>
      </w:r>
    </w:p>
    <w:p w14:paraId="7A532537" w14:textId="77777777" w:rsidR="001E5DE4" w:rsidRPr="00F6169E" w:rsidRDefault="00000000">
      <w:pPr>
        <w:pStyle w:val="ListBullet"/>
        <w:spacing w:after="26" w:line="247" w:lineRule="auto"/>
      </w:pPr>
      <w:r w:rsidRPr="00F6169E">
        <w:t>☐ D1 dataset includes secure controls and multiple failure modes; split is by scenario/device/session rather than random rows only.</w:t>
      </w:r>
    </w:p>
    <w:p w14:paraId="62C7B660" w14:textId="77777777" w:rsidR="001E5DE4" w:rsidRPr="00F6169E" w:rsidRDefault="00000000">
      <w:pPr>
        <w:pStyle w:val="ListBullet"/>
        <w:spacing w:after="26" w:line="247" w:lineRule="auto"/>
      </w:pPr>
      <w:r w:rsidRPr="00F6169E">
        <w:t>☐ Hard-coded key, weak PRNG, nonce reuse/reset and stale-key cases have explicit ground truth and expected evidence.</w:t>
      </w:r>
    </w:p>
    <w:p w14:paraId="22AC6368" w14:textId="77777777" w:rsidR="001E5DE4" w:rsidRPr="00F6169E" w:rsidRDefault="00000000">
      <w:pPr>
        <w:pStyle w:val="ListBullet"/>
        <w:spacing w:after="26" w:line="247" w:lineRule="auto"/>
      </w:pPr>
      <w:r w:rsidRPr="00F6169E">
        <w:t>☐ Misuse findings map to a specific CWE when appropriate; mapping notes are checked.</w:t>
      </w:r>
    </w:p>
    <w:p w14:paraId="4A6E6126" w14:textId="77777777" w:rsidR="001E5DE4" w:rsidRPr="00F6169E" w:rsidRDefault="00000000">
      <w:pPr>
        <w:pStyle w:val="ListBullet"/>
        <w:spacing w:after="26" w:line="247" w:lineRule="auto"/>
      </w:pPr>
      <w:r w:rsidRPr="00F6169E">
        <w:t>☐ CWE-330 is not used mechanically when a more specific mapping-friendly CWE exists.</w:t>
      </w:r>
    </w:p>
    <w:p w14:paraId="0791DCE1" w14:textId="77777777" w:rsidR="001E5DE4" w:rsidRPr="00F6169E" w:rsidRDefault="00000000">
      <w:pPr>
        <w:pStyle w:val="ListBullet"/>
        <w:spacing w:after="26" w:line="247" w:lineRule="auto"/>
      </w:pPr>
      <w:r w:rsidRPr="00F6169E">
        <w:t>☐ CVE is asserted only when product/component and affected version evidence match.</w:t>
      </w:r>
    </w:p>
    <w:p w14:paraId="01D350B3" w14:textId="77777777" w:rsidR="001E5DE4" w:rsidRPr="00F6169E" w:rsidRDefault="00000000">
      <w:pPr>
        <w:pStyle w:val="ListBullet"/>
        <w:spacing w:after="26" w:line="247" w:lineRule="auto"/>
      </w:pPr>
      <w:r w:rsidRPr="00F6169E">
        <w:t>☐ CVE/NVD/CWE/ATT&amp;CK snapshots and versions are pinned and hashed.</w:t>
      </w:r>
    </w:p>
    <w:p w14:paraId="22CB95E8" w14:textId="77777777" w:rsidR="001E5DE4" w:rsidRPr="00F6169E" w:rsidRDefault="00000000">
      <w:pPr>
        <w:pStyle w:val="ListBullet"/>
        <w:spacing w:after="26" w:line="247" w:lineRule="auto"/>
      </w:pPr>
      <w:r w:rsidRPr="00F6169E">
        <w:t>☐ CISA KEV is used for prioritization, not as a complete vulnerability ground truth.</w:t>
      </w:r>
    </w:p>
    <w:p w14:paraId="7742A592" w14:textId="77777777" w:rsidR="001E5DE4" w:rsidRPr="00F6169E" w:rsidRDefault="00000000">
      <w:pPr>
        <w:pStyle w:val="ListBullet"/>
        <w:spacing w:after="26" w:line="247" w:lineRule="auto"/>
      </w:pPr>
      <w:r w:rsidRPr="00F6169E">
        <w:t>☐ Threat-hunting analytics include benign key rotation/admin/backup controls.</w:t>
      </w:r>
    </w:p>
    <w:p w14:paraId="52D6BD09" w14:textId="77777777" w:rsidR="001E5DE4" w:rsidRPr="00F6169E" w:rsidRDefault="00000000">
      <w:pPr>
        <w:pStyle w:val="ListBullet"/>
        <w:spacing w:after="26" w:line="247" w:lineRule="auto"/>
      </w:pPr>
      <w:r w:rsidRPr="00F6169E">
        <w:t>☐ ATT&amp;CK mapping cites event evidence; T1552.004/T1555.006 or other techniques are not assigned from keywords alone.</w:t>
      </w:r>
    </w:p>
    <w:p w14:paraId="131EEACC" w14:textId="77777777" w:rsidR="001E5DE4" w:rsidRPr="00F6169E" w:rsidRDefault="00000000">
      <w:pPr>
        <w:pStyle w:val="ListBullet"/>
        <w:spacing w:after="26" w:line="247" w:lineRule="auto"/>
      </w:pPr>
      <w:r w:rsidRPr="00F6169E">
        <w:t>☐ Agent has target allowlist, tool allowlist, data-handling policy and read-only default.</w:t>
      </w:r>
    </w:p>
    <w:p w14:paraId="2422567F" w14:textId="77777777" w:rsidR="001E5DE4" w:rsidRPr="00F6169E" w:rsidRDefault="00000000">
      <w:pPr>
        <w:pStyle w:val="ListBullet"/>
        <w:spacing w:after="26" w:line="247" w:lineRule="auto"/>
      </w:pPr>
      <w:r w:rsidRPr="00F6169E">
        <w:t>☐ Source code/log/advisory content is treated as untrusted data; prompt-injection tests are included.</w:t>
      </w:r>
    </w:p>
    <w:p w14:paraId="545D1D6D" w14:textId="77777777" w:rsidR="001E5DE4" w:rsidRPr="00F6169E" w:rsidRDefault="00000000">
      <w:pPr>
        <w:pStyle w:val="ListBullet"/>
        <w:spacing w:after="26" w:line="247" w:lineRule="auto"/>
      </w:pPr>
      <w:r w:rsidRPr="00F6169E">
        <w:t>☐ LLM-only findings without deterministic evidence are marked unsupported.</w:t>
      </w:r>
    </w:p>
    <w:p w14:paraId="133ECFE4" w14:textId="77777777" w:rsidR="001E5DE4" w:rsidRPr="00F6169E" w:rsidRDefault="00000000">
      <w:pPr>
        <w:pStyle w:val="ListBullet"/>
        <w:spacing w:after="26" w:line="247" w:lineRule="auto"/>
      </w:pPr>
      <w:r w:rsidRPr="00F6169E">
        <w:t>☐ Every remediation is followed by deterministic re-test/regression evidence.</w:t>
      </w:r>
    </w:p>
    <w:p w14:paraId="6BBA29E1" w14:textId="77777777" w:rsidR="001E5DE4" w:rsidRPr="00F6169E" w:rsidRDefault="00000000">
      <w:pPr>
        <w:pStyle w:val="ListBullet"/>
        <w:spacing w:after="26" w:line="247" w:lineRule="auto"/>
      </w:pPr>
      <w:r w:rsidRPr="00F6169E">
        <w:t>☐ Final report contains Threat → SR → CR → Test/Tool → Evidence → Result → Residual Risk matrix.</w:t>
      </w:r>
    </w:p>
    <w:p w14:paraId="5FE58496" w14:textId="77777777" w:rsidR="001E5DE4" w:rsidRPr="00F6169E" w:rsidRDefault="00000000">
      <w:pPr>
        <w:pStyle w:val="ListBullet"/>
        <w:spacing w:after="26" w:line="247" w:lineRule="auto"/>
      </w:pPr>
      <w:r w:rsidRPr="00F6169E">
        <w:t>☐ Repository contains seeds/configs, environment versions, source snapshot dates, manifests and reproduction command.</w:t>
      </w:r>
    </w:p>
    <w:p w14:paraId="031C6568" w14:textId="77777777" w:rsidR="001E5DE4" w:rsidRPr="00F6169E" w:rsidRDefault="00000000">
      <w:pPr>
        <w:pStyle w:val="ListBullet"/>
        <w:spacing w:after="26" w:line="247" w:lineRule="auto"/>
      </w:pPr>
      <w:r w:rsidRPr="00F6169E">
        <w:t>☐ Pentest/threat-hunting activity is restricted to public datasets and explicitly authorized lab/staging scope.</w:t>
      </w:r>
    </w:p>
    <w:p w14:paraId="736B045F" w14:textId="77777777" w:rsidR="001E5DE4" w:rsidRPr="00F6169E" w:rsidRDefault="00000000">
      <w:pPr>
        <w:pStyle w:val="Heading1"/>
        <w:spacing w:after="80" w:line="254" w:lineRule="auto"/>
        <w:rPr>
          <w:color w:val="auto"/>
        </w:rPr>
      </w:pPr>
      <w:r w:rsidRPr="00F6169E">
        <w:rPr>
          <w:b w:val="0"/>
          <w:color w:val="auto"/>
        </w:rPr>
        <w:t>25. References &amp; Dataset Resources</w:t>
      </w:r>
    </w:p>
    <w:p w14:paraId="6B939630" w14:textId="77777777" w:rsidR="001E5DE4" w:rsidRPr="00F6169E" w:rsidRDefault="00000000">
      <w:pPr>
        <w:spacing w:after="70" w:line="245" w:lineRule="auto"/>
      </w:pPr>
      <w:r w:rsidRPr="00F6169E">
        <w:t xml:space="preserve">[1] NIST. SP 800-57 Part 1 Rev. 5, Recommendation for Key Management: Part 1 – General, 2020. DOI: 10.6028/NIST.SP.800-57pt1r5. </w:t>
      </w:r>
      <w:hyperlink r:id="rId8">
        <w:r w:rsidRPr="00F6169E">
          <w:rPr>
            <w:u w:val="single"/>
          </w:rPr>
          <w:t>Link</w:t>
        </w:r>
      </w:hyperlink>
    </w:p>
    <w:p w14:paraId="17F5B2F0" w14:textId="77777777" w:rsidR="001E5DE4" w:rsidRPr="00F6169E" w:rsidRDefault="00000000">
      <w:pPr>
        <w:spacing w:after="70" w:line="245" w:lineRule="auto"/>
      </w:pPr>
      <w:r w:rsidRPr="00F6169E">
        <w:t xml:space="preserve">[2] NIST. SP 800-90A Rev. 1, Recommendation for Random Number Generation Using Deterministic Random Bit Generators, 2015. </w:t>
      </w:r>
      <w:hyperlink r:id="rId9">
        <w:r w:rsidRPr="00F6169E">
          <w:rPr>
            <w:u w:val="single"/>
          </w:rPr>
          <w:t>Link</w:t>
        </w:r>
      </w:hyperlink>
    </w:p>
    <w:p w14:paraId="47DE72A2" w14:textId="77777777" w:rsidR="001E5DE4" w:rsidRPr="00F6169E" w:rsidRDefault="00000000">
      <w:pPr>
        <w:spacing w:after="70" w:line="245" w:lineRule="auto"/>
      </w:pPr>
      <w:r w:rsidRPr="00F6169E">
        <w:t xml:space="preserve">[3] NIST. SP 800-90B, Recommendation for the Entropy Sources Used for Random Bit Generation, 2018. DOI: 10.6028/NIST.SP.800-90B. </w:t>
      </w:r>
      <w:hyperlink r:id="rId10">
        <w:r w:rsidRPr="00F6169E">
          <w:rPr>
            <w:u w:val="single"/>
          </w:rPr>
          <w:t>Link</w:t>
        </w:r>
      </w:hyperlink>
    </w:p>
    <w:p w14:paraId="3BE09BB3" w14:textId="77777777" w:rsidR="001E5DE4" w:rsidRPr="00F6169E" w:rsidRDefault="00000000">
      <w:pPr>
        <w:spacing w:after="70" w:line="245" w:lineRule="auto"/>
      </w:pPr>
      <w:r w:rsidRPr="00F6169E">
        <w:t xml:space="preserve">[4] NIST. SP 800-90C, Recommendation for Random Bit Generator (RBG) Constructions, final September 2025. DOI: 10.6028/NIST.SP.800-90C. </w:t>
      </w:r>
      <w:hyperlink r:id="rId11">
        <w:r w:rsidRPr="00F6169E">
          <w:rPr>
            <w:u w:val="single"/>
          </w:rPr>
          <w:t>Link</w:t>
        </w:r>
      </w:hyperlink>
    </w:p>
    <w:p w14:paraId="32C1FC9E" w14:textId="77777777" w:rsidR="001E5DE4" w:rsidRPr="00F6169E" w:rsidRDefault="00000000">
      <w:pPr>
        <w:spacing w:after="70" w:line="245" w:lineRule="auto"/>
      </w:pPr>
      <w:r w:rsidRPr="00F6169E">
        <w:t xml:space="preserve">[5] NIST. IR 8446, Bridging the Gap Between Standards on Random Number Generation: Comparison of SP 800-90 Series and AIS 20/31, 2026. </w:t>
      </w:r>
      <w:hyperlink r:id="rId12">
        <w:r w:rsidRPr="00F6169E">
          <w:rPr>
            <w:u w:val="single"/>
          </w:rPr>
          <w:t>Link</w:t>
        </w:r>
      </w:hyperlink>
    </w:p>
    <w:p w14:paraId="57050407" w14:textId="77777777" w:rsidR="001E5DE4" w:rsidRPr="00F6169E" w:rsidRDefault="00000000">
      <w:pPr>
        <w:spacing w:after="70" w:line="245" w:lineRule="auto"/>
      </w:pPr>
      <w:r w:rsidRPr="00F6169E">
        <w:t xml:space="preserve">[6] NIST. SP 800-38D, Recommendation for Block Cipher Modes of Operation: GCM and GMAC. DOI: 10.6028/NIST.SP.800-38D. </w:t>
      </w:r>
      <w:hyperlink r:id="rId13">
        <w:r w:rsidRPr="00F6169E">
          <w:rPr>
            <w:u w:val="single"/>
          </w:rPr>
          <w:t>Link</w:t>
        </w:r>
      </w:hyperlink>
    </w:p>
    <w:p w14:paraId="76785715" w14:textId="77777777" w:rsidR="001E5DE4" w:rsidRPr="00F6169E" w:rsidRDefault="00000000">
      <w:pPr>
        <w:spacing w:after="70" w:line="245" w:lineRule="auto"/>
      </w:pPr>
      <w:r w:rsidRPr="00F6169E">
        <w:t xml:space="preserve">[7] MITRE. CWE List Version 4.20, 2026; includes CWE-321, CWE-323, CWE-324, CWE-331, CWE-338, CWE-340 and mapping notes. </w:t>
      </w:r>
      <w:hyperlink r:id="rId14">
        <w:r w:rsidRPr="00F6169E">
          <w:rPr>
            <w:u w:val="single"/>
          </w:rPr>
          <w:t>Link</w:t>
        </w:r>
      </w:hyperlink>
    </w:p>
    <w:p w14:paraId="01B1B8F8" w14:textId="77777777" w:rsidR="001E5DE4" w:rsidRPr="00F6169E" w:rsidRDefault="00000000">
      <w:pPr>
        <w:spacing w:after="70" w:line="245" w:lineRule="auto"/>
      </w:pPr>
      <w:r w:rsidRPr="00F6169E">
        <w:t xml:space="preserve">[8] CVE Program. CVE List V5 — official CVE List in CVE JSON 5 format. </w:t>
      </w:r>
      <w:hyperlink r:id="rId15">
        <w:r w:rsidRPr="00F6169E">
          <w:rPr>
            <w:u w:val="single"/>
          </w:rPr>
          <w:t>Link</w:t>
        </w:r>
      </w:hyperlink>
    </w:p>
    <w:p w14:paraId="1A11AAC8" w14:textId="77777777" w:rsidR="001E5DE4" w:rsidRPr="00F6169E" w:rsidRDefault="00000000">
      <w:pPr>
        <w:spacing w:after="70" w:line="245" w:lineRule="auto"/>
      </w:pPr>
      <w:r w:rsidRPr="00F6169E">
        <w:t xml:space="preserve">[9] NIST. National Vulnerability Database (NVD) JSON 2.0 Data Feeds and APIs. </w:t>
      </w:r>
      <w:hyperlink r:id="rId16">
        <w:r w:rsidRPr="00F6169E">
          <w:rPr>
            <w:u w:val="single"/>
          </w:rPr>
          <w:t>Link</w:t>
        </w:r>
      </w:hyperlink>
    </w:p>
    <w:p w14:paraId="32D18656" w14:textId="77777777" w:rsidR="001E5DE4" w:rsidRPr="00F6169E" w:rsidRDefault="00000000">
      <w:pPr>
        <w:spacing w:after="70" w:line="245" w:lineRule="auto"/>
      </w:pPr>
      <w:r w:rsidRPr="00F6169E">
        <w:t xml:space="preserve">[10] CISA. Known Exploited Vulnerabilities (KEV) Catalog. </w:t>
      </w:r>
      <w:hyperlink r:id="rId17">
        <w:r w:rsidRPr="00F6169E">
          <w:rPr>
            <w:u w:val="single"/>
          </w:rPr>
          <w:t>Link</w:t>
        </w:r>
      </w:hyperlink>
    </w:p>
    <w:p w14:paraId="2B1B6D41" w14:textId="77777777" w:rsidR="001E5DE4" w:rsidRPr="00F6169E" w:rsidRDefault="00000000">
      <w:pPr>
        <w:spacing w:after="70" w:line="245" w:lineRule="auto"/>
      </w:pPr>
      <w:r w:rsidRPr="00F6169E">
        <w:t xml:space="preserve">[11] MITRE ATT&amp;CK. Official STIX 2.1 dataset; Enterprise ATT&amp;CK releases. </w:t>
      </w:r>
      <w:hyperlink r:id="rId18">
        <w:r w:rsidRPr="00F6169E">
          <w:rPr>
            <w:u w:val="single"/>
          </w:rPr>
          <w:t>Link</w:t>
        </w:r>
      </w:hyperlink>
    </w:p>
    <w:p w14:paraId="563B328D" w14:textId="77777777" w:rsidR="001E5DE4" w:rsidRPr="00F6169E" w:rsidRDefault="00000000">
      <w:pPr>
        <w:spacing w:after="70" w:line="245" w:lineRule="auto"/>
      </w:pPr>
      <w:r w:rsidRPr="00F6169E">
        <w:t xml:space="preserve">[12] MITRE ATT&amp;CK. T1552.004 — Unsecured Credentials: Private Keys. </w:t>
      </w:r>
      <w:hyperlink r:id="rId19">
        <w:r w:rsidRPr="00F6169E">
          <w:rPr>
            <w:u w:val="single"/>
          </w:rPr>
          <w:t>Link</w:t>
        </w:r>
      </w:hyperlink>
    </w:p>
    <w:p w14:paraId="380F2031" w14:textId="77777777" w:rsidR="001E5DE4" w:rsidRPr="00F6169E" w:rsidRDefault="00000000">
      <w:pPr>
        <w:spacing w:after="70" w:line="245" w:lineRule="auto"/>
      </w:pPr>
      <w:r w:rsidRPr="00F6169E">
        <w:t xml:space="preserve">[13] MITRE ATT&amp;CK. T1555.006 — Credentials from Password Stores: Cloud Secrets Management Stores; detection strategy DET0130. </w:t>
      </w:r>
      <w:hyperlink r:id="rId20">
        <w:r w:rsidRPr="00F6169E">
          <w:rPr>
            <w:u w:val="single"/>
          </w:rPr>
          <w:t>Link</w:t>
        </w:r>
      </w:hyperlink>
    </w:p>
    <w:p w14:paraId="3752D0E4" w14:textId="77777777" w:rsidR="001E5DE4" w:rsidRPr="00F6169E" w:rsidRDefault="00000000">
      <w:pPr>
        <w:spacing w:after="70" w:line="245" w:lineRule="auto"/>
      </w:pPr>
      <w:r w:rsidRPr="00F6169E">
        <w:t xml:space="preserve">[14] Sharmin Afrose, Sazzadur Rahaman, Danfeng Yao. CryptoAPI-Bench: A Comprehensive Benchmark on Java Cryptographic API Misuses. IEEE SecDev 2019. </w:t>
      </w:r>
      <w:hyperlink r:id="rId21">
        <w:r w:rsidRPr="00F6169E">
          <w:rPr>
            <w:u w:val="single"/>
          </w:rPr>
          <w:t>Link</w:t>
        </w:r>
      </w:hyperlink>
    </w:p>
    <w:p w14:paraId="7F24938A" w14:textId="77777777" w:rsidR="001E5DE4" w:rsidRPr="00F6169E" w:rsidRDefault="00000000">
      <w:pPr>
        <w:spacing w:after="70" w:line="245" w:lineRule="auto"/>
      </w:pPr>
      <w:r w:rsidRPr="00F6169E">
        <w:lastRenderedPageBreak/>
        <w:t xml:space="preserve">[15] Michael Schlichtig et al. CamBench — Cryptographic API Misuse Detection Tool Benchmark Suite, 2022. </w:t>
      </w:r>
      <w:hyperlink r:id="rId22">
        <w:r w:rsidRPr="00F6169E">
          <w:rPr>
            <w:u w:val="single"/>
          </w:rPr>
          <w:t>Link</w:t>
        </w:r>
      </w:hyperlink>
    </w:p>
    <w:p w14:paraId="393D17BC" w14:textId="77777777" w:rsidR="001E5DE4" w:rsidRPr="00F6169E" w:rsidRDefault="00000000">
      <w:pPr>
        <w:spacing w:after="70" w:line="245" w:lineRule="auto"/>
      </w:pPr>
      <w:r w:rsidRPr="00F6169E">
        <w:t xml:space="preserve">[16] OTRF. Security-Datasets — open malicious and benign datasets for security analytics/threat research. </w:t>
      </w:r>
      <w:hyperlink r:id="rId23">
        <w:r w:rsidRPr="00F6169E">
          <w:rPr>
            <w:u w:val="single"/>
          </w:rPr>
          <w:t>Link</w:t>
        </w:r>
      </w:hyperlink>
    </w:p>
    <w:p w14:paraId="77C451D9" w14:textId="77777777" w:rsidR="001E5DE4" w:rsidRPr="00F6169E" w:rsidRDefault="00000000">
      <w:pPr>
        <w:spacing w:after="70" w:line="245" w:lineRule="auto"/>
      </w:pPr>
      <w:r w:rsidRPr="00F6169E">
        <w:t xml:space="preserve">[17] Red Canary. Atomic Red Team — portable detection tests mapped to MITRE ATT&amp;CK; use only in authorized disposable lab. </w:t>
      </w:r>
      <w:hyperlink r:id="rId24">
        <w:r w:rsidRPr="00F6169E">
          <w:rPr>
            <w:u w:val="single"/>
          </w:rPr>
          <w:t>Link</w:t>
        </w:r>
      </w:hyperlink>
    </w:p>
    <w:p w14:paraId="4184E7C5" w14:textId="77777777" w:rsidR="001E5DE4" w:rsidRPr="00F6169E" w:rsidRDefault="00000000">
      <w:pPr>
        <w:spacing w:after="70" w:line="245" w:lineRule="auto"/>
      </w:pPr>
      <w:r w:rsidRPr="00F6169E">
        <w:t xml:space="preserve">[18] Gelei Deng et al. PentestGPT: Evaluating and Harnessing Large Language Models for Automated Penetration Testing. USENIX Security 2024. </w:t>
      </w:r>
      <w:hyperlink r:id="rId25">
        <w:r w:rsidRPr="00F6169E">
          <w:rPr>
            <w:u w:val="single"/>
          </w:rPr>
          <w:t>Link</w:t>
        </w:r>
      </w:hyperlink>
    </w:p>
    <w:p w14:paraId="22BC46D0" w14:textId="77777777" w:rsidR="001E5DE4" w:rsidRPr="00F6169E" w:rsidRDefault="00000000">
      <w:pPr>
        <w:spacing w:after="70" w:line="245" w:lineRule="auto"/>
      </w:pPr>
      <w:r w:rsidRPr="00F6169E">
        <w:t xml:space="preserve">[19] Can generative AI detect and fix real-world cryptographic misuses? Journal of Systems and Software 232 (2026), 112650. DOI: 10.1016/j.jss.2025.112650. </w:t>
      </w:r>
      <w:hyperlink r:id="rId26">
        <w:r w:rsidRPr="00F6169E">
          <w:rPr>
            <w:u w:val="single"/>
          </w:rPr>
          <w:t>Link</w:t>
        </w:r>
      </w:hyperlink>
    </w:p>
    <w:p w14:paraId="2BF54FAA" w14:textId="77777777" w:rsidR="001E5DE4" w:rsidRPr="00F6169E" w:rsidRDefault="00000000">
      <w:pPr>
        <w:spacing w:after="70" w:line="245" w:lineRule="auto"/>
      </w:pPr>
      <w:r w:rsidRPr="00F6169E">
        <w:t xml:space="preserve">[20] NVD example: CVE-2019-1543 — nonce-length handling could lead to nonce reuse risk in OpenSSL ChaCha20-Poly1305 applications. </w:t>
      </w:r>
      <w:hyperlink r:id="rId27">
        <w:r w:rsidRPr="00F6169E">
          <w:rPr>
            <w:u w:val="single"/>
          </w:rPr>
          <w:t>Link</w:t>
        </w:r>
      </w:hyperlink>
    </w:p>
    <w:p w14:paraId="7CFDE5C6" w14:textId="77777777" w:rsidR="001E5DE4" w:rsidRPr="00F6169E" w:rsidRDefault="00000000">
      <w:pPr>
        <w:spacing w:after="70" w:line="245" w:lineRule="auto"/>
      </w:pPr>
      <w:r w:rsidRPr="00F6169E">
        <w:t xml:space="preserve">[21] NVD example: CVE-2026-12205 — nonce/key pair reuse weakness mapped to CWE-323. </w:t>
      </w:r>
      <w:hyperlink r:id="rId28">
        <w:r w:rsidRPr="00F6169E">
          <w:rPr>
            <w:u w:val="single"/>
          </w:rPr>
          <w:t>Link</w:t>
        </w:r>
      </w:hyperlink>
    </w:p>
    <w:p w14:paraId="3364E5E6" w14:textId="77777777" w:rsidR="001E5DE4" w:rsidRPr="00F6169E" w:rsidRDefault="00000000">
      <w:pPr>
        <w:pStyle w:val="Heading2"/>
        <w:spacing w:after="80" w:line="254" w:lineRule="auto"/>
        <w:rPr>
          <w:color w:val="auto"/>
        </w:rPr>
      </w:pPr>
      <w:r w:rsidRPr="00F6169E">
        <w:rPr>
          <w:b w:val="0"/>
          <w:color w:val="auto"/>
        </w:rPr>
        <w:t>Useful direct data links</w:t>
      </w:r>
    </w:p>
    <w:p w14:paraId="40D483E4" w14:textId="77777777" w:rsidR="001E5DE4" w:rsidRPr="00F6169E" w:rsidRDefault="00000000">
      <w:pPr>
        <w:spacing w:after="40"/>
      </w:pPr>
      <w:r w:rsidRPr="00F6169E">
        <w:rPr>
          <w:b/>
        </w:rPr>
        <w:t xml:space="preserve">CWE 4.20 downloads: </w:t>
      </w:r>
      <w:hyperlink r:id="rId29">
        <w:r w:rsidRPr="00F6169E">
          <w:rPr>
            <w:u w:val="single"/>
          </w:rPr>
          <w:t>https://cwe.mitre.org/data/downloads.html</w:t>
        </w:r>
      </w:hyperlink>
      <w:r w:rsidRPr="00F6169E">
        <w:t xml:space="preserve"> — CSV/XML views and mapping notes.</w:t>
      </w:r>
    </w:p>
    <w:p w14:paraId="33D4ABC7" w14:textId="77777777" w:rsidR="001E5DE4" w:rsidRPr="00F6169E" w:rsidRDefault="00000000">
      <w:pPr>
        <w:spacing w:after="40"/>
      </w:pPr>
      <w:r w:rsidRPr="00F6169E">
        <w:rPr>
          <w:b/>
        </w:rPr>
        <w:t xml:space="preserve">CVE List V5: </w:t>
      </w:r>
      <w:hyperlink r:id="rId30">
        <w:r w:rsidRPr="00F6169E">
          <w:rPr>
            <w:u w:val="single"/>
          </w:rPr>
          <w:t>https://github.com/CVEProject/cvelistV5</w:t>
        </w:r>
      </w:hyperlink>
      <w:r w:rsidRPr="00F6169E">
        <w:t xml:space="preserve"> — Official CVE JSON 5 records and frequent updates.</w:t>
      </w:r>
    </w:p>
    <w:p w14:paraId="00CEC4FE" w14:textId="77777777" w:rsidR="001E5DE4" w:rsidRPr="00F6169E" w:rsidRDefault="00000000">
      <w:pPr>
        <w:spacing w:after="40"/>
      </w:pPr>
      <w:r w:rsidRPr="00F6169E">
        <w:rPr>
          <w:b/>
        </w:rPr>
        <w:t xml:space="preserve">NVD feeds: </w:t>
      </w:r>
      <w:hyperlink r:id="rId31">
        <w:r w:rsidRPr="00F6169E">
          <w:rPr>
            <w:u w:val="single"/>
          </w:rPr>
          <w:t>https://nvd.nist.gov/vuln/data-feeds</w:t>
        </w:r>
      </w:hyperlink>
      <w:r w:rsidRPr="00F6169E">
        <w:t xml:space="preserve"> — JSON 2.0 yearly/recent/modified feeds.</w:t>
      </w:r>
    </w:p>
    <w:p w14:paraId="1767F3A2" w14:textId="77777777" w:rsidR="001E5DE4" w:rsidRPr="00F6169E" w:rsidRDefault="00000000">
      <w:pPr>
        <w:spacing w:after="40"/>
      </w:pPr>
      <w:r w:rsidRPr="00F6169E">
        <w:rPr>
          <w:b/>
        </w:rPr>
        <w:t xml:space="preserve">CISA KEV: </w:t>
      </w:r>
      <w:hyperlink r:id="rId32">
        <w:r w:rsidRPr="00F6169E">
          <w:rPr>
            <w:u w:val="single"/>
          </w:rPr>
          <w:t>https://www.cisa.gov/known-exploited-vulnerabilities-catalog</w:t>
        </w:r>
      </w:hyperlink>
      <w:r w:rsidRPr="00F6169E">
        <w:t xml:space="preserve"> — JSON/CSV known-exploited catalog.</w:t>
      </w:r>
    </w:p>
    <w:p w14:paraId="09FA398A" w14:textId="77777777" w:rsidR="001E5DE4" w:rsidRPr="00F6169E" w:rsidRDefault="00000000">
      <w:pPr>
        <w:spacing w:after="40"/>
      </w:pPr>
      <w:r w:rsidRPr="00F6169E">
        <w:rPr>
          <w:b/>
        </w:rPr>
        <w:t xml:space="preserve">ATT&amp;CK STIX 2.1: </w:t>
      </w:r>
      <w:hyperlink r:id="rId33">
        <w:r w:rsidRPr="00F6169E">
          <w:rPr>
            <w:u w:val="single"/>
          </w:rPr>
          <w:t>https://github.com/mitre-attack/attack-stix-data</w:t>
        </w:r>
      </w:hyperlink>
      <w:r w:rsidRPr="00F6169E">
        <w:t xml:space="preserve"> — Pin a release such as Enterprise ATT&amp;CK v19.1 when reproducing experiments.</w:t>
      </w:r>
    </w:p>
    <w:p w14:paraId="5F7E1E23" w14:textId="77777777" w:rsidR="001E5DE4" w:rsidRPr="00F6169E" w:rsidRDefault="00000000">
      <w:pPr>
        <w:spacing w:after="40"/>
      </w:pPr>
      <w:r w:rsidRPr="00F6169E">
        <w:rPr>
          <w:b/>
        </w:rPr>
        <w:t xml:space="preserve">CryptoAPI-Bench: </w:t>
      </w:r>
      <w:hyperlink r:id="rId34">
        <w:r w:rsidRPr="00F6169E">
          <w:rPr>
            <w:u w:val="single"/>
          </w:rPr>
          <w:t>https://github.com/CryptoAPI-Bench/CryptoAPI-Bench</w:t>
        </w:r>
      </w:hyperlink>
      <w:r w:rsidRPr="00F6169E">
        <w:t xml:space="preserve"> — Labeled Java crypto misuse cases.</w:t>
      </w:r>
    </w:p>
    <w:p w14:paraId="0457135A" w14:textId="77777777" w:rsidR="001E5DE4" w:rsidRPr="00F6169E" w:rsidRDefault="00000000">
      <w:pPr>
        <w:spacing w:after="40"/>
      </w:pPr>
      <w:r w:rsidRPr="00F6169E">
        <w:rPr>
          <w:b/>
        </w:rPr>
        <w:t xml:space="preserve">CamBench: </w:t>
      </w:r>
      <w:hyperlink r:id="rId35">
        <w:r w:rsidRPr="00F6169E">
          <w:rPr>
            <w:u w:val="single"/>
          </w:rPr>
          <w:t>https://github.com/CROSSINGTUD/CamBench</w:t>
        </w:r>
      </w:hyperlink>
      <w:r w:rsidRPr="00F6169E">
        <w:t xml:space="preserve"> — Real-world and synthetic crypto misuse benchmark components.</w:t>
      </w:r>
    </w:p>
    <w:p w14:paraId="1B8E0B69" w14:textId="77777777" w:rsidR="001E5DE4" w:rsidRPr="00F6169E" w:rsidRDefault="00000000">
      <w:pPr>
        <w:spacing w:after="40"/>
      </w:pPr>
      <w:r w:rsidRPr="00F6169E">
        <w:rPr>
          <w:b/>
        </w:rPr>
        <w:t xml:space="preserve">OTRF Security-Datasets: </w:t>
      </w:r>
      <w:hyperlink r:id="rId36">
        <w:r w:rsidRPr="00F6169E">
          <w:rPr>
            <w:u w:val="single"/>
          </w:rPr>
          <w:t>https://github.com/OTRF/Security-Datasets</w:t>
        </w:r>
      </w:hyperlink>
      <w:r w:rsidRPr="00F6169E">
        <w:t xml:space="preserve"> — Reusable threat-hunting/security event datasets.</w:t>
      </w:r>
    </w:p>
    <w:p w14:paraId="335878F6" w14:textId="77777777" w:rsidR="001E5DE4" w:rsidRPr="00F6169E" w:rsidRDefault="00000000">
      <w:pPr>
        <w:pStyle w:val="Heading1"/>
        <w:spacing w:after="80" w:line="254" w:lineRule="auto"/>
        <w:rPr>
          <w:color w:val="auto"/>
        </w:rPr>
      </w:pPr>
      <w:r w:rsidRPr="00F6169E">
        <w:rPr>
          <w:b w:val="0"/>
          <w:color w:val="auto"/>
        </w:rPr>
        <w:t>26. Suggested Final Project Titles</w:t>
      </w:r>
    </w:p>
    <w:tbl>
      <w:tblPr>
        <w:tblW w:w="0" w:type="auto"/>
        <w:jc w:val="center"/>
        <w:tblLayout w:type="fixed"/>
        <w:tblLook w:val="04A0" w:firstRow="1" w:lastRow="0" w:firstColumn="1" w:lastColumn="0" w:noHBand="0" w:noVBand="1"/>
      </w:tblPr>
      <w:tblGrid>
        <w:gridCol w:w="3032"/>
        <w:gridCol w:w="3034"/>
        <w:gridCol w:w="1735"/>
      </w:tblGrid>
      <w:tr w:rsidR="001E5DE4" w:rsidRPr="00F6169E" w14:paraId="5583D8B0" w14:textId="77777777" w:rsidTr="00C23C6C">
        <w:trPr>
          <w:trHeight w:val="223"/>
          <w:tblHeader/>
          <w:jc w:val="center"/>
        </w:trPr>
        <w:tc>
          <w:tcPr>
            <w:tcW w:w="3032" w:type="dxa"/>
            <w:shd w:val="clear" w:color="auto" w:fill="1F4E79"/>
            <w:tcMar>
              <w:top w:w="80" w:type="dxa"/>
              <w:left w:w="100" w:type="dxa"/>
              <w:bottom w:w="80" w:type="dxa"/>
              <w:right w:w="100" w:type="dxa"/>
            </w:tcMar>
            <w:vAlign w:val="center"/>
          </w:tcPr>
          <w:p w14:paraId="64254996" w14:textId="77777777" w:rsidR="001E5DE4" w:rsidRPr="00F6169E" w:rsidRDefault="00000000">
            <w:pPr>
              <w:spacing w:after="0" w:line="240" w:lineRule="auto"/>
              <w:jc w:val="center"/>
            </w:pPr>
            <w:r w:rsidRPr="00F6169E">
              <w:rPr>
                <w:b/>
                <w:sz w:val="16"/>
              </w:rPr>
              <w:t>Level / focus</w:t>
            </w:r>
          </w:p>
        </w:tc>
        <w:tc>
          <w:tcPr>
            <w:tcW w:w="4769" w:type="dxa"/>
            <w:gridSpan w:val="2"/>
            <w:shd w:val="clear" w:color="auto" w:fill="1F4E79"/>
            <w:tcMar>
              <w:top w:w="80" w:type="dxa"/>
              <w:left w:w="100" w:type="dxa"/>
              <w:bottom w:w="80" w:type="dxa"/>
              <w:right w:w="100" w:type="dxa"/>
            </w:tcMar>
            <w:vAlign w:val="center"/>
          </w:tcPr>
          <w:p w14:paraId="0584DFA1" w14:textId="77777777" w:rsidR="001E5DE4" w:rsidRPr="00F6169E" w:rsidRDefault="00000000">
            <w:pPr>
              <w:spacing w:after="0" w:line="240" w:lineRule="auto"/>
              <w:jc w:val="center"/>
            </w:pPr>
            <w:r w:rsidRPr="00F6169E">
              <w:rPr>
                <w:b/>
                <w:sz w:val="16"/>
              </w:rPr>
              <w:t>Suggested title</w:t>
            </w:r>
          </w:p>
        </w:tc>
      </w:tr>
      <w:tr w:rsidR="001E5DE4" w:rsidRPr="00F6169E" w14:paraId="0F219B17" w14:textId="77777777" w:rsidTr="00C23C6C">
        <w:trPr>
          <w:trHeight w:val="233"/>
          <w:jc w:val="center"/>
        </w:trPr>
        <w:tc>
          <w:tcPr>
            <w:tcW w:w="3032" w:type="dxa"/>
            <w:tcMar>
              <w:top w:w="80" w:type="dxa"/>
              <w:left w:w="100" w:type="dxa"/>
              <w:bottom w:w="80" w:type="dxa"/>
              <w:right w:w="100" w:type="dxa"/>
            </w:tcMar>
            <w:vAlign w:val="center"/>
          </w:tcPr>
          <w:p w14:paraId="3E1CB06E" w14:textId="77777777" w:rsidR="001E5DE4" w:rsidRPr="00F6169E" w:rsidRDefault="00000000">
            <w:pPr>
              <w:spacing w:after="0" w:line="240" w:lineRule="auto"/>
            </w:pPr>
            <w:r w:rsidRPr="00F6169E">
              <w:rPr>
                <w:sz w:val="16"/>
              </w:rPr>
              <w:t>Undergraduate</w:t>
            </w:r>
          </w:p>
        </w:tc>
        <w:tc>
          <w:tcPr>
            <w:tcW w:w="4769" w:type="dxa"/>
            <w:gridSpan w:val="2"/>
            <w:tcMar>
              <w:top w:w="80" w:type="dxa"/>
              <w:left w:w="100" w:type="dxa"/>
              <w:bottom w:w="80" w:type="dxa"/>
              <w:right w:w="100" w:type="dxa"/>
            </w:tcMar>
            <w:vAlign w:val="center"/>
          </w:tcPr>
          <w:p w14:paraId="6DA9334A" w14:textId="77777777" w:rsidR="001E5DE4" w:rsidRPr="00F6169E" w:rsidRDefault="00000000">
            <w:pPr>
              <w:spacing w:after="0" w:line="240" w:lineRule="auto"/>
            </w:pPr>
            <w:r w:rsidRPr="00F6169E">
              <w:rPr>
                <w:sz w:val="16"/>
              </w:rPr>
              <w:t>AI-Assisted Key/Nonce Security Validation and Cryptographic Vulnerability Classification Agent</w:t>
            </w:r>
          </w:p>
        </w:tc>
      </w:tr>
      <w:tr w:rsidR="001E5DE4" w:rsidRPr="00F6169E" w14:paraId="23D263D0" w14:textId="77777777" w:rsidTr="00C23C6C">
        <w:trPr>
          <w:trHeight w:val="447"/>
          <w:jc w:val="center"/>
        </w:trPr>
        <w:tc>
          <w:tcPr>
            <w:tcW w:w="3032" w:type="dxa"/>
            <w:shd w:val="clear" w:color="auto" w:fill="F8FAFC"/>
            <w:tcMar>
              <w:top w:w="80" w:type="dxa"/>
              <w:left w:w="100" w:type="dxa"/>
              <w:bottom w:w="80" w:type="dxa"/>
              <w:right w:w="100" w:type="dxa"/>
            </w:tcMar>
            <w:vAlign w:val="center"/>
          </w:tcPr>
          <w:p w14:paraId="174788EA" w14:textId="77777777" w:rsidR="001E5DE4" w:rsidRPr="00F6169E" w:rsidRDefault="00000000">
            <w:pPr>
              <w:spacing w:after="0" w:line="240" w:lineRule="auto"/>
            </w:pPr>
            <w:r w:rsidRPr="00F6169E">
              <w:rPr>
                <w:sz w:val="16"/>
              </w:rPr>
              <w:t>Graduate — agent emphasis</w:t>
            </w:r>
          </w:p>
        </w:tc>
        <w:tc>
          <w:tcPr>
            <w:tcW w:w="4769" w:type="dxa"/>
            <w:gridSpan w:val="2"/>
            <w:shd w:val="clear" w:color="auto" w:fill="F8FAFC"/>
            <w:tcMar>
              <w:top w:w="80" w:type="dxa"/>
              <w:left w:w="100" w:type="dxa"/>
              <w:bottom w:w="80" w:type="dxa"/>
              <w:right w:w="100" w:type="dxa"/>
            </w:tcMar>
            <w:vAlign w:val="center"/>
          </w:tcPr>
          <w:p w14:paraId="2E5C3E65" w14:textId="77777777" w:rsidR="001E5DE4" w:rsidRPr="00F6169E" w:rsidRDefault="00000000">
            <w:pPr>
              <w:spacing w:after="0" w:line="240" w:lineRule="auto"/>
            </w:pPr>
            <w:r w:rsidRPr="00F6169E">
              <w:rPr>
                <w:sz w:val="16"/>
              </w:rPr>
              <w:t>An Evidence-Grounded Agent for Cryptographic Key/Nonce Assurance, CVE/CWE Enrichment and Pre-Production Security Validation</w:t>
            </w:r>
          </w:p>
        </w:tc>
      </w:tr>
      <w:tr w:rsidR="001E5DE4" w:rsidRPr="00F6169E" w14:paraId="2D239520" w14:textId="77777777" w:rsidTr="00C23C6C">
        <w:trPr>
          <w:trHeight w:val="447"/>
          <w:jc w:val="center"/>
        </w:trPr>
        <w:tc>
          <w:tcPr>
            <w:tcW w:w="3032" w:type="dxa"/>
            <w:tcMar>
              <w:top w:w="80" w:type="dxa"/>
              <w:left w:w="100" w:type="dxa"/>
              <w:bottom w:w="80" w:type="dxa"/>
              <w:right w:w="100" w:type="dxa"/>
            </w:tcMar>
            <w:vAlign w:val="center"/>
          </w:tcPr>
          <w:p w14:paraId="594BE21A" w14:textId="77777777" w:rsidR="001E5DE4" w:rsidRPr="00F6169E" w:rsidRDefault="00000000">
            <w:pPr>
              <w:spacing w:after="0" w:line="240" w:lineRule="auto"/>
            </w:pPr>
            <w:r w:rsidRPr="00F6169E">
              <w:rPr>
                <w:sz w:val="16"/>
              </w:rPr>
              <w:t>Graduate — threat-hunting emphasis</w:t>
            </w:r>
          </w:p>
        </w:tc>
        <w:tc>
          <w:tcPr>
            <w:tcW w:w="4769" w:type="dxa"/>
            <w:gridSpan w:val="2"/>
            <w:tcMar>
              <w:top w:w="80" w:type="dxa"/>
              <w:left w:w="100" w:type="dxa"/>
              <w:bottom w:w="80" w:type="dxa"/>
              <w:right w:w="100" w:type="dxa"/>
            </w:tcMar>
            <w:vAlign w:val="center"/>
          </w:tcPr>
          <w:p w14:paraId="4F2DDA7C" w14:textId="77777777" w:rsidR="001E5DE4" w:rsidRPr="00F6169E" w:rsidRDefault="00000000">
            <w:pPr>
              <w:spacing w:after="0" w:line="240" w:lineRule="auto"/>
            </w:pPr>
            <w:r w:rsidRPr="00F6169E">
              <w:rPr>
                <w:sz w:val="16"/>
              </w:rPr>
              <w:t>Agentic Cryptographic Security Assurance: Key/Nonce Misuse Detection, CVE Applicability and ATT&amp;CK-Aligned Threat Hunting</w:t>
            </w:r>
          </w:p>
        </w:tc>
      </w:tr>
      <w:tr w:rsidR="001E5DE4" w:rsidRPr="00F6169E" w14:paraId="46DC8833" w14:textId="77777777" w:rsidTr="00C23C6C">
        <w:trPr>
          <w:gridAfter w:val="1"/>
          <w:wAfter w:w="1735" w:type="dxa"/>
          <w:trHeight w:val="906"/>
          <w:jc w:val="center"/>
        </w:trPr>
        <w:tc>
          <w:tcPr>
            <w:tcW w:w="6066" w:type="dxa"/>
            <w:gridSpan w:val="2"/>
            <w:shd w:val="clear" w:color="auto" w:fill="E2F0D9"/>
            <w:tcMar>
              <w:top w:w="120" w:type="dxa"/>
              <w:left w:w="150" w:type="dxa"/>
              <w:bottom w:w="120" w:type="dxa"/>
              <w:right w:w="150" w:type="dxa"/>
            </w:tcMar>
          </w:tcPr>
          <w:p w14:paraId="491CAA71" w14:textId="77777777" w:rsidR="001E5DE4" w:rsidRPr="00F6169E" w:rsidRDefault="00000000">
            <w:pPr>
              <w:spacing w:after="40"/>
            </w:pPr>
            <w:r w:rsidRPr="00F6169E">
              <w:rPr>
                <w:b/>
              </w:rPr>
              <w:t>Recommended default title</w:t>
            </w:r>
          </w:p>
          <w:p w14:paraId="6BC38545" w14:textId="77777777" w:rsidR="001E5DE4" w:rsidRPr="00F6169E" w:rsidRDefault="00000000">
            <w:pPr>
              <w:spacing w:after="0" w:line="250" w:lineRule="auto"/>
            </w:pPr>
            <w:r w:rsidRPr="00F6169E">
              <w:t>Agentic AI for Key/Nonce Security Assurance, Vulnerability Classification &amp; Threat Hunting — Pre-Production Cryptographic Pentest and Evidence-Grounded Analysis</w:t>
            </w:r>
          </w:p>
        </w:tc>
      </w:tr>
    </w:tbl>
    <w:p w14:paraId="1561E82B" w14:textId="77777777" w:rsidR="001E5DE4" w:rsidRPr="00F6169E" w:rsidRDefault="001E5DE4">
      <w:pPr>
        <w:spacing w:after="0"/>
      </w:pPr>
    </w:p>
    <w:sectPr w:rsidR="001E5DE4" w:rsidRPr="00F6169E" w:rsidSect="00034616">
      <w:headerReference w:type="default" r:id="rId37"/>
      <w:footerReference w:type="default" r:id="rId38"/>
      <w:pgSz w:w="12240" w:h="15840"/>
      <w:pgMar w:top="907" w:right="1037" w:bottom="907"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6B444" w14:textId="77777777" w:rsidR="007A3470" w:rsidRDefault="007A3470">
      <w:pPr>
        <w:spacing w:after="0" w:line="240" w:lineRule="auto"/>
      </w:pPr>
      <w:r>
        <w:separator/>
      </w:r>
    </w:p>
  </w:endnote>
  <w:endnote w:type="continuationSeparator" w:id="0">
    <w:p w14:paraId="5020F8A9" w14:textId="77777777" w:rsidR="007A3470" w:rsidRDefault="007A3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175C2" w14:textId="77777777" w:rsidR="001E5DE4" w:rsidRDefault="00000000">
    <w:pPr>
      <w:pStyle w:val="Footer"/>
      <w:jc w:val="center"/>
    </w:pPr>
    <w:r>
      <w:rPr>
        <w:color w:val="6E6E6E"/>
        <w:sz w:val="15"/>
      </w:rPr>
      <w:t>Agentic AI for Key/Nonce Security Assurance, Vulnerability Classification &amp; Threat Hunting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6E7AA" w14:textId="77777777" w:rsidR="007A3470" w:rsidRDefault="007A3470">
      <w:pPr>
        <w:spacing w:after="0" w:line="240" w:lineRule="auto"/>
      </w:pPr>
      <w:r>
        <w:separator/>
      </w:r>
    </w:p>
  </w:footnote>
  <w:footnote w:type="continuationSeparator" w:id="0">
    <w:p w14:paraId="42DBBC89" w14:textId="77777777" w:rsidR="007A3470" w:rsidRDefault="007A34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6598A" w14:textId="77777777" w:rsidR="001E5DE4" w:rsidRDefault="00000000">
    <w:pPr>
      <w:pStyle w:val="Header"/>
      <w:jc w:val="right"/>
    </w:pPr>
    <w:r>
      <w:rPr>
        <w:b/>
        <w:color w:val="646464"/>
        <w:sz w:val="16"/>
      </w:rPr>
      <w:t xml:space="preserve">NT219/NT2205 — CRYPTOGRAPHY AND </w:t>
    </w:r>
    <w:proofErr w:type="gramStart"/>
    <w:r>
      <w:rPr>
        <w:b/>
        <w:color w:val="646464"/>
        <w:sz w:val="16"/>
      </w:rPr>
      <w:t>APPLICATIONS  |</w:t>
    </w:r>
    <w:proofErr w:type="gramEnd"/>
    <w:r>
      <w:rPr>
        <w:b/>
        <w:color w:val="646464"/>
        <w:sz w:val="16"/>
      </w:rPr>
      <w:t xml:space="preserve">  CAPSTONE TOPIC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7239083">
    <w:abstractNumId w:val="8"/>
  </w:num>
  <w:num w:numId="2" w16cid:durableId="1294678426">
    <w:abstractNumId w:val="6"/>
  </w:num>
  <w:num w:numId="3" w16cid:durableId="900946112">
    <w:abstractNumId w:val="5"/>
  </w:num>
  <w:num w:numId="4" w16cid:durableId="1169906813">
    <w:abstractNumId w:val="4"/>
  </w:num>
  <w:num w:numId="5" w16cid:durableId="1442798372">
    <w:abstractNumId w:val="7"/>
  </w:num>
  <w:num w:numId="6" w16cid:durableId="1693265257">
    <w:abstractNumId w:val="3"/>
  </w:num>
  <w:num w:numId="7" w16cid:durableId="599601420">
    <w:abstractNumId w:val="2"/>
  </w:num>
  <w:num w:numId="8" w16cid:durableId="109596650">
    <w:abstractNumId w:val="1"/>
  </w:num>
  <w:num w:numId="9" w16cid:durableId="1672951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ACF"/>
    <w:rsid w:val="00034616"/>
    <w:rsid w:val="0006063C"/>
    <w:rsid w:val="0015074B"/>
    <w:rsid w:val="001E5DE4"/>
    <w:rsid w:val="001F39A3"/>
    <w:rsid w:val="0029639D"/>
    <w:rsid w:val="00326F90"/>
    <w:rsid w:val="007A3470"/>
    <w:rsid w:val="00AA1D8D"/>
    <w:rsid w:val="00B47730"/>
    <w:rsid w:val="00C23C6C"/>
    <w:rsid w:val="00CB0664"/>
    <w:rsid w:val="00F6169E"/>
    <w:rsid w:val="00FC693F"/>
    <w:rsid w:val="00FF7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F4A5E"/>
  <w14:defaultImageDpi w14:val="300"/>
  <w15:docId w15:val="{4A7DC272-13D2-43E9-8ADC-1D866B896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after="6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F5F5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src.nist.gov/pubs/sp/800/38/d/final" TargetMode="External"/><Relationship Id="rId18" Type="http://schemas.openxmlformats.org/officeDocument/2006/relationships/hyperlink" Target="https://github.com/mitre-attack/attack-stix-data" TargetMode="External"/><Relationship Id="rId26" Type="http://schemas.openxmlformats.org/officeDocument/2006/relationships/hyperlink" Target="https://doi.org/10.1016/j.jss.2025.112650" TargetMode="External"/><Relationship Id="rId39" Type="http://schemas.openxmlformats.org/officeDocument/2006/relationships/fontTable" Target="fontTable.xml"/><Relationship Id="rId21" Type="http://schemas.openxmlformats.org/officeDocument/2006/relationships/hyperlink" Target="https://github.com/CryptoAPI-Bench/CryptoAPI-Bench" TargetMode="External"/><Relationship Id="rId34" Type="http://schemas.openxmlformats.org/officeDocument/2006/relationships/hyperlink" Target="https://github.com/CryptoAPI-Bench/CryptoAPI-Bench" TargetMode="Externa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nvd.nist.gov/vuln/data-feeds" TargetMode="External"/><Relationship Id="rId20" Type="http://schemas.openxmlformats.org/officeDocument/2006/relationships/hyperlink" Target="https://attack.mitre.org/techniques/T1555/006/" TargetMode="External"/><Relationship Id="rId29" Type="http://schemas.openxmlformats.org/officeDocument/2006/relationships/hyperlink" Target="https://cwe.mitre.org/data/downloads.html" TargetMode="External"/><Relationship Id="rId41"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src.nist.gov/pubs/sp/800/90/c/final" TargetMode="External"/><Relationship Id="rId24" Type="http://schemas.openxmlformats.org/officeDocument/2006/relationships/hyperlink" Target="https://github.com/redcanaryco/atomic-red-team" TargetMode="External"/><Relationship Id="rId32" Type="http://schemas.openxmlformats.org/officeDocument/2006/relationships/hyperlink" Target="https://www.cisa.gov/known-exploited-vulnerabilities-catalog"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CVEProject/cvelistV5" TargetMode="External"/><Relationship Id="rId23" Type="http://schemas.openxmlformats.org/officeDocument/2006/relationships/hyperlink" Target="https://github.com/OTRF/Security-Datasets" TargetMode="External"/><Relationship Id="rId28" Type="http://schemas.openxmlformats.org/officeDocument/2006/relationships/hyperlink" Target="https://nvd.nist.gov/vuln/detail/CVE-2026-12205" TargetMode="External"/><Relationship Id="rId36" Type="http://schemas.openxmlformats.org/officeDocument/2006/relationships/hyperlink" Target="https://github.com/OTRF/Security-Datasets" TargetMode="External"/><Relationship Id="rId10" Type="http://schemas.openxmlformats.org/officeDocument/2006/relationships/hyperlink" Target="https://csrc.nist.gov/pubs/sp/800/90/b/final" TargetMode="External"/><Relationship Id="rId19" Type="http://schemas.openxmlformats.org/officeDocument/2006/relationships/hyperlink" Target="https://attack.mitre.org/techniques/T1552/004/" TargetMode="External"/><Relationship Id="rId31" Type="http://schemas.openxmlformats.org/officeDocument/2006/relationships/hyperlink" Target="https://nvd.nist.gov/vuln/data-feeds" TargetMode="External"/><Relationship Id="rId4" Type="http://schemas.openxmlformats.org/officeDocument/2006/relationships/settings" Target="settings.xml"/><Relationship Id="rId9" Type="http://schemas.openxmlformats.org/officeDocument/2006/relationships/hyperlink" Target="https://csrc.nist.gov/pubs/sp/800/90/a/r1/final" TargetMode="External"/><Relationship Id="rId14" Type="http://schemas.openxmlformats.org/officeDocument/2006/relationships/hyperlink" Target="https://cwe.mitre.org/data/index.html" TargetMode="External"/><Relationship Id="rId22" Type="http://schemas.openxmlformats.org/officeDocument/2006/relationships/hyperlink" Target="https://github.com/CROSSINGTUD/CamBench" TargetMode="External"/><Relationship Id="rId27" Type="http://schemas.openxmlformats.org/officeDocument/2006/relationships/hyperlink" Target="https://nvd.nist.gov/vuln/detail/CVE-2019-1543" TargetMode="External"/><Relationship Id="rId30" Type="http://schemas.openxmlformats.org/officeDocument/2006/relationships/hyperlink" Target="https://github.com/CVEProject/cvelistV5" TargetMode="External"/><Relationship Id="rId35" Type="http://schemas.openxmlformats.org/officeDocument/2006/relationships/hyperlink" Target="https://github.com/CROSSINGTUD/CamBench" TargetMode="External"/><Relationship Id="rId43" Type="http://schemas.openxmlformats.org/officeDocument/2006/relationships/customXml" Target="../customXml/item4.xml"/><Relationship Id="rId8" Type="http://schemas.openxmlformats.org/officeDocument/2006/relationships/hyperlink" Target="https://csrc.nist.gov/pubs/sp/800/57/pt1/r5/final" TargetMode="External"/><Relationship Id="rId3" Type="http://schemas.openxmlformats.org/officeDocument/2006/relationships/styles" Target="styles.xml"/><Relationship Id="rId12" Type="http://schemas.openxmlformats.org/officeDocument/2006/relationships/hyperlink" Target="https://csrc.nist.gov/Projects/random-bit-generation/publications" TargetMode="External"/><Relationship Id="rId17" Type="http://schemas.openxmlformats.org/officeDocument/2006/relationships/hyperlink" Target="https://www.cisa.gov/known-exploited-vulnerabilities-catalog" TargetMode="External"/><Relationship Id="rId25" Type="http://schemas.openxmlformats.org/officeDocument/2006/relationships/hyperlink" Target="https://www.usenix.org/conference/usenixsecurity24/presentation/deng" TargetMode="External"/><Relationship Id="rId33" Type="http://schemas.openxmlformats.org/officeDocument/2006/relationships/hyperlink" Target="https://github.com/mitre-attack/attack-stix-data"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FB43D8851BDA7040B802A0CC2F1E2768" ma:contentTypeVersion="9" ma:contentTypeDescription="Tạo tài liệu mới." ma:contentTypeScope="" ma:versionID="d1da4536a8c51521b009062e5aa40742">
  <xsd:schema xmlns:xsd="http://www.w3.org/2001/XMLSchema" xmlns:xs="http://www.w3.org/2001/XMLSchema" xmlns:p="http://schemas.microsoft.com/office/2006/metadata/properties" xmlns:ns2="c7c4cde3-2879-4c9b-96cb-96a2c7748e91" xmlns:ns3="d67cc903-6971-4795-a982-e575487dd108" targetNamespace="http://schemas.microsoft.com/office/2006/metadata/properties" ma:root="true" ma:fieldsID="6c7b6282ea35686625051bb7327c71ce" ns2:_="" ns3:_="">
    <xsd:import namespace="c7c4cde3-2879-4c9b-96cb-96a2c7748e91"/>
    <xsd:import namespace="d67cc903-6971-4795-a982-e575487dd1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c4cde3-2879-4c9b-96cb-96a2c7748e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094ae118-d9ff-499e-981a-26f90b79674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7cc903-6971-4795-a982-e575487dd10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747b91-f96d-4055-9657-3e289e062a85}" ma:internalName="TaxCatchAll" ma:showField="CatchAllData" ma:web="d67cc903-6971-4795-a982-e575487dd1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67cc903-6971-4795-a982-e575487dd108" xsi:nil="true"/>
    <lcf76f155ced4ddcb4097134ff3c332f xmlns="c7c4cde3-2879-4c9b-96cb-96a2c7748e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D19DB1D-3A69-4981-A4E0-76FA56518F44}"/>
</file>

<file path=customXml/itemProps3.xml><?xml version="1.0" encoding="utf-8"?>
<ds:datastoreItem xmlns:ds="http://schemas.openxmlformats.org/officeDocument/2006/customXml" ds:itemID="{999691F7-C1AB-49AB-977A-7FFFD4F14956}"/>
</file>

<file path=customXml/itemProps4.xml><?xml version="1.0" encoding="utf-8"?>
<ds:datastoreItem xmlns:ds="http://schemas.openxmlformats.org/officeDocument/2006/customXml" ds:itemID="{38617272-F2C3-4FBD-A4D9-CA4ECFCDB4BE}"/>
</file>

<file path=docProps/app.xml><?xml version="1.0" encoding="utf-8"?>
<Properties xmlns="http://schemas.openxmlformats.org/officeDocument/2006/extended-properties" xmlns:vt="http://schemas.openxmlformats.org/officeDocument/2006/docPropsVTypes">
  <Template>Normal.dotm</Template>
  <TotalTime>3</TotalTime>
  <Pages>1</Pages>
  <Words>6835</Words>
  <Characters>38960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Tự</cp:lastModifiedBy>
  <cp:revision>6</cp:revision>
  <dcterms:created xsi:type="dcterms:W3CDTF">2013-12-23T23:15:00Z</dcterms:created>
  <dcterms:modified xsi:type="dcterms:W3CDTF">2026-09-07T09:39:00Z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0x010100FB43D8851BDA7040B802A0CC2F1E2768</vt:lpwstr>
  </property>
  <property fmtid="{D5CDD505-2E9C-101B-9397-08002B2CF9AE}" pid="3" name="Order">
    <vt:r8>15700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