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b/>
          <w:bCs/>
          <w:color w:val="1F4E79"/>
          <w:sz w:val="32"/>
          <w:szCs w:val="32"/>
        </w:rPr>
        <w:t xml:space="preserve">AGSMem — 12 NHÁNH — ĐIỀN TÌNH HUỐNG THỰC TẾ</w:t>
      </w:r>
    </w:p>
    <w:p>
      <w:pPr>
        <w:pBdr>
          <w:left w:val="single" w:color="2E75B6" w:sz="12"/>
        </w:pBdr>
        <w:spacing w:after="40" w:before="40"/>
        <w:ind w:left="720"/>
      </w:pPr>
      <w:r>
        <w:rPr>
          <w:i/>
          <w:iCs/>
          <w:color w:val="555555"/>
          <w:sz w:val="22"/>
          <w:szCs w:val="22"/>
        </w:rPr>
        <w:t xml:space="preserve">File này dùng để điền tình huống thực tế vào từng nhánh.</w:t>
      </w:r>
    </w:p>
    <w:p>
      <w:pPr>
        <w:pBdr>
          <w:left w:val="single" w:color="2E75B6" w:sz="12"/>
        </w:pBdr>
        <w:spacing w:after="40" w:before="40"/>
        <w:ind w:left="720"/>
      </w:pPr>
      <w:r>
        <w:rPr>
          <w:i/>
          <w:iCs/>
          <w:color w:val="555555"/>
          <w:sz w:val="22"/>
          <w:szCs w:val="22"/>
        </w:rPr>
        <w:t xml:space="preserve">Mỗi nhánh có sẵn format, chỉ cần thay nội dung trong `[...]`.</w:t>
      </w:r>
    </w:p>
    <w:p>
      <w:pPr>
        <w:pBdr>
          <w:left w:val="single" w:color="2E75B6" w:sz="12"/>
        </w:pBdr>
        <w:spacing w:after="40" w:before="40"/>
        <w:ind w:left="720"/>
      </w:pPr>
      <w:r>
        <w:rPr>
          <w:i/>
          <w:iCs/>
          <w:color w:val="555555"/>
          <w:sz w:val="22"/>
          <w:szCs w:val="22"/>
        </w:rPr>
        <w:t xml:space="preserve">Sau khi điền xong → copy vào form "Thêm nhánh" trên AGSMem.</w:t>
      </w:r>
    </w:p>
    <w:p>
      <w:pPr>
        <w:pBdr>
          <w:bottom w:val="single" w:color="CCCCCC" w:sz="6"/>
        </w:pBdr>
        <w:spacing w:after="200" w:before="200"/>
      </w:pPr>
    </w:p>
    <w:p>
      <w:pPr>
        <w:pStyle w:val="Heading2"/>
        <w:spacing w:after="160" w:before="320"/>
      </w:pPr>
      <w:r>
        <w:rPr>
          <w:b/>
          <w:bCs/>
          <w:color w:val="2E75B6"/>
          <w:sz w:val="28"/>
          <w:szCs w:val="28"/>
        </w:rPr>
        <w:t xml:space="preserve">01. P&amp;L &amp; Báo cáo BGĐ</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01. P&amp;L &amp; Báo cáo BGĐ</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kỳ báo cáo hoặc 1 vấn đề P&amp;L nổi bật. Ghi: tháng/kỳ báo cáo → CH nào có vấn đề gì (số liệu: doanh thu, EBIT, chi phí bất thường) → nguyên nhân đã xác định → hành động đã đề xuất/đã chốt với BGĐ → kết quả follow-up. Bỏ: số liệu thô đầy đủ từng CH (chỉ ghi outlier + kết luận).</w:t>
      </w:r>
    </w:p>
    <w:p>
      <w:pPr>
        <w:pStyle w:val="ListParagraph"/>
        <w:numPr>
          <w:ilvl w:val="0"/>
          <w:numId w:val="2"/>
        </w:numPr>
        <w:spacing w:after="40" w:before="40"/>
      </w:pPr>
      <w:r>
        <w:rPr>
          <w:b/>
          <w:bCs/>
          <w:sz w:val="22"/>
          <w:szCs w:val="22"/>
        </w:rPr>
        <w:t xml:space="preserve">Dài tối đa:</w:t>
      </w:r>
      <w:r>
        <w:rPr>
          <w:sz w:val="22"/>
          <w:szCs w:val="22"/>
        </w:rPr>
        <w:t xml:space="preserve"> 800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 — cần giữ lịch sử qua từng tháng để so sánh xu hướng</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P&amp;L toàn chuỗi tháng hiện tại: top 5 CH có vấn đề, chỉ số nổi bật (doanh thu, EBIT margin, chi phí bất thường), hành động đang triển khai. Cập nhật mỗi kỳ báo cáo (trước mùng 10).</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Vấn đề P&amp;L ảnh hưởng ≥3 CH hoặc EBIT margin lệch &gt;5% so với kế hoạch, có hành động cụ thể và kết quả đo được.</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[Tháng nào? CH nào? Vấn đề gì?]</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[Phát hiện qua đâu? Số liệu bất thường gì?]</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[Đào sâu nguyên nhân — bước 1, 2, 3]</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[Gốc rễ của vấn đề]</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[Làm gì? Ai làm? Deadline?]</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[Số liệu trước/sau, phản hồi]</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[Rút ra được gì?]</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[Quy trình chuẩn hóa để không lặp lại]</w:t>
      </w:r>
    </w:p>
    <w:p>
      <w:pPr>
        <w:pBdr>
          <w:bottom w:val="single" w:color="CCCCCC" w:sz="6"/>
        </w:pBdr>
        <w:spacing w:after="200" w:before="200"/>
      </w:pPr>
    </w:p>
    <w:p>
      <w:pPr>
        <w:pStyle w:val="Heading2"/>
        <w:spacing w:after="160" w:before="320"/>
      </w:pPr>
      <w:r>
        <w:rPr>
          <w:b/>
          <w:bCs/>
          <w:color w:val="2E75B6"/>
          <w:sz w:val="28"/>
          <w:szCs w:val="28"/>
        </w:rPr>
        <w:t xml:space="preserve">02. Khách hàng</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02. Khách hàng</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insight khách hàng hoặc 1 quyết định điều chỉnh chương trình KH. Ghi: insight rút ra (VD: "VIP hầu hết TBB dưới ngưỡng voucher → sai targeting") → chỉ số bất thường theo CH/nhóm CH → quyết định điều chỉnh → kết quả. Bỏ: bảng số liệu chi tiết từng ngày.</w:t>
      </w:r>
    </w:p>
    <w:p>
      <w:pPr>
        <w:pStyle w:val="ListParagraph"/>
        <w:numPr>
          <w:ilvl w:val="0"/>
          <w:numId w:val="2"/>
        </w:numPr>
        <w:spacing w:after="40" w:before="40"/>
      </w:pPr>
      <w:r>
        <w:rPr>
          <w:b/>
          <w:bCs/>
          <w:sz w:val="22"/>
          <w:szCs w:val="22"/>
        </w:rPr>
        <w:t xml:space="preserve">Dài tối đa:</w:t>
      </w:r>
      <w:r>
        <w:rPr>
          <w:sz w:val="22"/>
          <w:szCs w:val="22"/>
        </w:rPr>
        <w:t xml:space="preserve"> 600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chỉ số KH toàn chuỗi: số KH/tháng, TBB, SP/Bill, tỷ lệ KH mới vs vãng lai, chương trình VIP/voucher đang chạy, tiến độ CSKH Zalo. Cập nhật hàng tháng.</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Insight thay đổi cách targeting KH hoặc quyết định có số liệu tăng TBB/tần suất mua rõ ràng.</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03. Hàng hóa &amp; Tồn kho</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03. Hàng hóa &amp; Tồn kho</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vấn đề hàng hóa hoặc quyết định tồn kho. Ghi: ngành hàng/SKU nào đang có vấn đề (tồn dư, thiếu hàng, doanh thu tụt) → quyết định đã ra (nhập thêm, đẩy trưng bày, cắt SKU) → kết quả. Bỏ: danh sách SKU đầy đủ.</w:t>
      </w:r>
    </w:p>
    <w:p>
      <w:pPr>
        <w:pStyle w:val="ListParagraph"/>
        <w:numPr>
          <w:ilvl w:val="0"/>
          <w:numId w:val="2"/>
        </w:numPr>
        <w:spacing w:after="40" w:before="40"/>
      </w:pPr>
      <w:r>
        <w:rPr>
          <w:b/>
          <w:bCs/>
          <w:sz w:val="22"/>
          <w:szCs w:val="22"/>
        </w:rPr>
        <w:t xml:space="preserve">Dài tối đa:</w:t>
      </w:r>
      <w:r>
        <w:rPr>
          <w:sz w:val="22"/>
          <w:szCs w:val="22"/>
        </w:rPr>
        <w:t xml:space="preserve"> 600</w:t>
      </w:r>
    </w:p>
    <w:p>
      <w:pPr>
        <w:pStyle w:val="ListParagraph"/>
        <w:numPr>
          <w:ilvl w:val="0"/>
          <w:numId w:val="2"/>
        </w:numPr>
        <w:spacing w:after="40" w:before="40"/>
      </w:pPr>
      <w:r>
        <w:rPr>
          <w:b/>
          <w:bCs/>
          <w:sz w:val="22"/>
          <w:szCs w:val="22"/>
        </w:rPr>
        <w:t xml:space="preserve">Xử lý mâu thuẫn:</w:t>
      </w:r>
      <w:r>
        <w:rPr>
          <w:sz w:val="22"/>
          <w:szCs w:val="22"/>
        </w:rPr>
        <w:t xml:space="preserve"> Ghi đè bản cũ — trạng thái vận hành hiện tại, không cần giữ lịch sử SKU cũ</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hàng hóa toàn chuỗi: top ngành hàng tăng/giảm, SKU tồn dư cần xử lý, SKU thiếu hàng, tỷ lệ 20/80 hiện tại. Cập nhật hàng tháng.</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Quyết định hàng hóa ảnh hưởng doanh thu ≥5% của ngành hàng hoặc giải quyết tồn kho trị giá lớn.</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04. Vận hành &amp; SOP</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04. Vận hành &amp; SOP</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case áp dụng framework hoặc 1 SOP đã chuẩn hóa. Ghi: CH/tình huống → quan sát (qua framework "nhìn trước khi cải tiến") → vấn đề phát hiện → cải tiến đã làm → kết quả. Bỏ: lý thuyết chung của framework.</w:t>
      </w:r>
    </w:p>
    <w:p>
      <w:pPr>
        <w:pStyle w:val="ListParagraph"/>
        <w:numPr>
          <w:ilvl w:val="0"/>
          <w:numId w:val="2"/>
        </w:numPr>
        <w:spacing w:after="40" w:before="40"/>
      </w:pPr>
      <w:r>
        <w:rPr>
          <w:b/>
          <w:bCs/>
          <w:sz w:val="22"/>
          <w:szCs w:val="22"/>
        </w:rPr>
        <w:t xml:space="preserve">Dài tối đa:</w:t>
      </w:r>
      <w:r>
        <w:rPr>
          <w:sz w:val="22"/>
          <w:szCs w:val="22"/>
        </w:rPr>
        <w:t xml:space="preserve"> 700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 — mỗi case là 1 dữ liệu học được</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SOP đang áp dụng: bao nhiêu SOP đã chuẩn hóa, SOP nào đang pilot, CH nào chưa tuân thủ, dashboard check-in sáng cho BGĐ trạng thái gì. Cập nhật khi có SOP mới hoặc thay đổi.</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SOP đã áp dụng thành công ≥3 CH hoặc case cải tiến vận hành có kết quả đo được (giảm lỗi, tăng tốc độ).</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05. Con người &amp; Năng lực</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05. Con người &amp; Năng lực</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case nhân sự cụ thể. Ghi: ai/CH nào → biểu hiện (năng lực yếu, thái độ, thiếu người) → ảnh hưởng đến kết quả → nguyên nhân → cách xử lý (coaching, đào tạo, kỷ luật, điều chuyển) → kết quả → bài học quản trị. Bỏ: dữ liệu cá nhân nhân viên.</w:t>
      </w:r>
    </w:p>
    <w:p>
      <w:pPr>
        <w:pStyle w:val="ListParagraph"/>
        <w:numPr>
          <w:ilvl w:val="0"/>
          <w:numId w:val="2"/>
        </w:numPr>
        <w:spacing w:after="40" w:before="40"/>
      </w:pPr>
      <w:r>
        <w:rPr>
          <w:b/>
          <w:bCs/>
          <w:sz w:val="22"/>
          <w:szCs w:val="22"/>
        </w:rPr>
        <w:t xml:space="preserve">Dài tối đa:</w:t>
      </w:r>
      <w:r>
        <w:rPr>
          <w:sz w:val="22"/>
          <w:szCs w:val="22"/>
        </w:rPr>
        <w:t xml:space="preserve"> 800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 — mỗi case con người là 1 bài học quản trị</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nhân sự toàn chuỗi: tổng NV, tỷ lệ thiếu/thừa theo vùng, NV đang trong lộ trình coaching, kết quả sát hạch gần nhất, chính sách đang áp dụng. Cập nhật hàng tháng.</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Case coaching/đào tạo có kết quả rõ (NV cải thiện chỉ số, đạt sát hạch) hoặc chính sách nhân sự đã áp dụng thành công toàn chuỗi.</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06. ASM &amp; Quản trị cửa hàng</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06. ASM &amp; Quản trị cửa hàng</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case quản trị cụ thể. Ghi: CH nào + ASM phụ trách → vấn đề phát hiện → phân tích nguyên nhân → hành động (coaching, cảnh cáo, điều chuyển, hỗ trợ) → kết quả sau can thiệp → bài học. Bỏ: nhận xét chung không gắn case cụ thể.</w:t>
      </w:r>
    </w:p>
    <w:p>
      <w:pPr>
        <w:pStyle w:val="ListParagraph"/>
        <w:numPr>
          <w:ilvl w:val="0"/>
          <w:numId w:val="2"/>
        </w:numPr>
        <w:spacing w:after="40" w:before="40"/>
      </w:pPr>
      <w:r>
        <w:rPr>
          <w:b/>
          <w:bCs/>
          <w:sz w:val="22"/>
          <w:szCs w:val="22"/>
        </w:rPr>
        <w:t xml:space="preserve">Dài tối đa:</w:t>
      </w:r>
      <w:r>
        <w:rPr>
          <w:sz w:val="22"/>
          <w:szCs w:val="22"/>
        </w:rPr>
        <w:t xml:space="preserve"> 800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 — mỗi case là 1 bài học quản trị</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trạng thái quản trị các vùng: ASM nào đang quản lý cụm nào, ASM nào cần coaching, vùng nào ổn định vs cần can thiệp. Cập nhật khi có thay đổi phân công hoặc đánh giá định kỳ.</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Case coaching hoặc can thiệp quản trị có kết quả rõ ràng (CH cải thiện chỉ số, ASM nâng cấp năng lực), có thể áp dụng cho ASM khác.</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07. Thi đua &amp; Động lực</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07. Thi đua &amp; Động lực</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chương trình thi đua/đào tạo. Ghi: tên chương trình + thời gian chạy → cơ chế (SKU/tiêu chí, cách chấm điểm, phần thưởng) → kết quả thực tế (số liệu tăng trưởng, phản hồi đội ngũ) → bài học. Bỏ: danh sách chi tiết từng cá nhân đạt giải.</w:t>
      </w:r>
    </w:p>
    <w:p>
      <w:pPr>
        <w:pStyle w:val="ListParagraph"/>
        <w:numPr>
          <w:ilvl w:val="0"/>
          <w:numId w:val="2"/>
        </w:numPr>
        <w:spacing w:after="40" w:before="40"/>
      </w:pPr>
      <w:r>
        <w:rPr>
          <w:b/>
          <w:bCs/>
          <w:sz w:val="22"/>
          <w:szCs w:val="22"/>
        </w:rPr>
        <w:t xml:space="preserve">Dài tối đa:</w:t>
      </w:r>
      <w:r>
        <w:rPr>
          <w:sz w:val="22"/>
          <w:szCs w:val="22"/>
        </w:rPr>
        <w:t xml:space="preserve"> 700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 — giữ lịch sử các chương trình đã chạy</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chương trình đang chạy: tên gì, đang ở tuần/tháng bao nhiêu, BXH tạm thời top 5, dự kiến kết thúc khi nào. Cập nhật khi có chương trình mới hoặc kết thúc.</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Chương trình có số liệu tăng trưởng rõ ràng (doanh thu, số bill, TBB) VÀ có bài học thiết kế áp dụng lại được.</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08. Công cụ &amp; Automation</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08. Công cụ &amp; Automation</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tool/skill/automation. Ghi: tên tool + mục đích → input/output → trạng thái (đang dùng/đang thử/đã dừng) → cách gọi lại khi cần (tên lệnh, trigger). Bỏ: code chi tiết.</w:t>
      </w:r>
    </w:p>
    <w:p>
      <w:pPr>
        <w:pStyle w:val="ListParagraph"/>
        <w:numPr>
          <w:ilvl w:val="0"/>
          <w:numId w:val="2"/>
        </w:numPr>
        <w:spacing w:after="40" w:before="40"/>
      </w:pPr>
      <w:r>
        <w:rPr>
          <w:b/>
          <w:bCs/>
          <w:sz w:val="22"/>
          <w:szCs w:val="22"/>
        </w:rPr>
        <w:t xml:space="preserve">Dài tối đa:</w:t>
      </w:r>
      <w:r>
        <w:rPr>
          <w:sz w:val="22"/>
          <w:szCs w:val="22"/>
        </w:rPr>
        <w:t xml:space="preserve"> 500</w:t>
      </w:r>
    </w:p>
    <w:p>
      <w:pPr>
        <w:pStyle w:val="ListParagraph"/>
        <w:numPr>
          <w:ilvl w:val="0"/>
          <w:numId w:val="2"/>
        </w:numPr>
        <w:spacing w:after="40" w:before="40"/>
      </w:pPr>
      <w:r>
        <w:rPr>
          <w:b/>
          <w:bCs/>
          <w:sz w:val="22"/>
          <w:szCs w:val="22"/>
        </w:rPr>
        <w:t xml:space="preserve">Xử lý mâu thuẫn:</w:t>
      </w:r>
      <w:r>
        <w:rPr>
          <w:sz w:val="22"/>
          <w:szCs w:val="22"/>
        </w:rPr>
        <w:t xml:space="preserve"> Ghi đè bản cũ — trạng thái công cụ hiện tại</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Danh sách tất cả tool/automation đang active: tên + nền tảng + trạng thái. Cập nhật khi thêm/bỏ tool.</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Tool đang active, tiết kiệm ≥2h/tuần, hoặc tool mới có tiềm năng thay thế quy trình thủ công.</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09. Nhượng quyền &amp; Mở rộng</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09. Nhượng quyền &amp; Mở rộng</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case xử lý hoặc 1 tiêu chuẩn đã chốt. Ghi: CH nào + đối tác ai → vấn đề phát hiện → quyết định xử lý (cảnh cáo, hỗ trợ, chấm dứt) → kết quả → bài học. Hoặc: tiêu chuẩn/SLA đã chốt + phạm vi áp dụng.</w:t>
      </w:r>
    </w:p>
    <w:p>
      <w:pPr>
        <w:pStyle w:val="ListParagraph"/>
        <w:numPr>
          <w:ilvl w:val="0"/>
          <w:numId w:val="2"/>
        </w:numPr>
        <w:spacing w:after="40" w:before="40"/>
      </w:pPr>
      <w:r>
        <w:rPr>
          <w:b/>
          <w:bCs/>
          <w:sz w:val="22"/>
          <w:szCs w:val="22"/>
        </w:rPr>
        <w:t xml:space="preserve">Dài tối đa:</w:t>
      </w:r>
      <w:r>
        <w:rPr>
          <w:sz w:val="22"/>
          <w:szCs w:val="22"/>
        </w:rPr>
        <w:t xml:space="preserve"> 700</w:t>
      </w:r>
    </w:p>
    <w:p>
      <w:pPr>
        <w:pStyle w:val="ListParagraph"/>
        <w:numPr>
          <w:ilvl w:val="0"/>
          <w:numId w:val="2"/>
        </w:numPr>
        <w:spacing w:after="40" w:before="40"/>
      </w:pPr>
      <w:r>
        <w:rPr>
          <w:b/>
          <w:bCs/>
          <w:sz w:val="22"/>
          <w:szCs w:val="22"/>
        </w:rPr>
        <w:t xml:space="preserve">Xử lý mâu thuẫn:</w:t>
      </w:r>
      <w:r>
        <w:rPr>
          <w:sz w:val="22"/>
          <w:szCs w:val="22"/>
        </w:rPr>
        <w:t xml:space="preserve"> Ghi đè bản cũ, giữ ghi chú "thay thế bản trước"</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trạng thái nhượng quyền: bao nhiêu CH đang hoạt động, CH nào đang cảnh báo, đối tác nào đang bàn giao, kế hoạch mở rộng. Cập nhật hàng tháng.</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Case xử lý vi phạm/cải thiện có kết quả rõ, hoặc tiêu chuẩn đã áp dụng thành công cho ≥2 CH nhượng quyền.</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10. Chiến lược &amp; Quản lý thay đổi</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10. Chiến lược &amp; Quản lý thay đổi</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quyết định chiến lược hoặc 1 đợt thay đổi lớn. Ghi: nội dung quyết định + lý do + ai chốt + mốc thời gian → cách triển khai → phản ứng đội ngũ → kết quả → bài học. OKR: mục tiêu + kết quả thực tế + gap analysis. Bỏ: nội dung họp BGĐ không liên quan vận hành.</w:t>
      </w:r>
    </w:p>
    <w:p>
      <w:pPr>
        <w:pStyle w:val="ListParagraph"/>
        <w:numPr>
          <w:ilvl w:val="0"/>
          <w:numId w:val="2"/>
        </w:numPr>
        <w:spacing w:after="40" w:before="40"/>
      </w:pPr>
      <w:r>
        <w:rPr>
          <w:b/>
          <w:bCs/>
          <w:sz w:val="22"/>
          <w:szCs w:val="22"/>
        </w:rPr>
        <w:t xml:space="preserve">Dài tối đa:</w:t>
      </w:r>
      <w:r>
        <w:rPr>
          <w:sz w:val="22"/>
          <w:szCs w:val="22"/>
        </w:rPr>
        <w:t xml:space="preserve"> 800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 — cần giữ lịch sử quyết định</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OKR quý hiện tại + tiến độ từng mục tiêu + quyết định chiến lược đang triển khai dở. Cập nhật đầu mỗi quý.</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Quyết định chiến lược đã triển khai và có kết quả đo được, hoặc bài học thay đổi cách nghĩ về vận hành chuỗi.</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11. Trải nghiệm khách hàng tại CH</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11. Trải nghiệm khách hàng tại CH</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case cải thiện trải nghiệm hoặc xử lý khiếu nại. Ghi: CH nào + nguồn phát hiện (KH phản hồi, mystery shopping, review online) → vấn đề → nguyên nhân → hành động cải thiện → kết quả (rating, tỷ lệ quay lại, doanh thu) → bài học. Bỏ: khiếu nại đơn lẻ không có pattern.</w:t>
      </w:r>
    </w:p>
    <w:p>
      <w:pPr>
        <w:pStyle w:val="ListParagraph"/>
        <w:numPr>
          <w:ilvl w:val="0"/>
          <w:numId w:val="2"/>
        </w:numPr>
        <w:spacing w:after="40" w:before="40"/>
      </w:pPr>
      <w:r>
        <w:rPr>
          <w:b/>
          <w:bCs/>
          <w:sz w:val="22"/>
          <w:szCs w:val="22"/>
        </w:rPr>
        <w:t xml:space="preserve">Dài tối đa:</w:t>
      </w:r>
      <w:r>
        <w:rPr>
          <w:sz w:val="22"/>
          <w:szCs w:val="22"/>
        </w:rPr>
        <w:t xml:space="preserve"> 700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trải nghiệm KH toàn chuỗi: điểm Google Maps trung bình, top 3 vấn đề KH phản hồi nhiều nhất, CH nào đang có vấn đề, chương trình ưu đãi đang chạy. Cập nhật hàng tháng.</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Case cải thiện trải nghiệm có số liệu đo được (rating tăng, khiếu nại giảm, TBB tăng) và áp dụng được cho CH khác.</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p>
      <w:pPr>
        <w:pBdr>
          <w:bottom w:val="single" w:color="CCCCCC" w:sz="6"/>
        </w:pBdr>
        <w:spacing w:after="200" w:before="200"/>
      </w:pPr>
    </w:p>
    <w:p>
      <w:pPr>
        <w:pStyle w:val="Heading2"/>
        <w:spacing w:after="160" w:before="320"/>
      </w:pPr>
      <w:r>
        <w:rPr>
          <w:b/>
          <w:bCs/>
          <w:color w:val="2E75B6"/>
          <w:sz w:val="28"/>
          <w:szCs w:val="28"/>
        </w:rPr>
        <w:t xml:space="preserve">12. Hiệu suất bán hàng &amp; Tư vấn</w:t>
      </w:r>
    </w:p>
    <w:p>
      <w:pPr>
        <w:spacing w:after="80" w:before="80"/>
      </w:pPr>
      <w:r>
        <w:rPr>
          <w:b/>
          <w:bCs/>
          <w:sz w:val="22"/>
          <w:szCs w:val="22"/>
        </w:rPr>
        <w:t xml:space="preserve">Tên nhánh:</w:t>
      </w:r>
      <w:r>
        <w:rPr>
          <w:sz w:val="22"/>
          <w:szCs w:val="22"/>
        </w:rPr>
        <w:t xml:space="preserve"> </w:t>
      </w:r>
      <w:r>
        <w:rPr>
          <w:rFonts w:ascii="Courier New" w:cs="Courier New" w:eastAsia="Courier New" w:hAnsi="Courier New"/>
          <w:sz w:val="20"/>
          <w:szCs w:val="20"/>
          <w:shd w:fill="F0F0F0" w:val="clear"/>
        </w:rPr>
        <w:t xml:space="preserve">12. Hiệu suất bán hàng &amp; Tư vấn</w:t>
      </w:r>
    </w:p>
    <w:p>
      <w:pPr>
        <w:pStyle w:val="Heading3"/>
        <w:spacing w:after="120" w:before="240"/>
      </w:pPr>
      <w:r>
        <w:rPr>
          <w:b/>
          <w:bCs/>
          <w:color w:val="404040"/>
          <w:sz w:val="24"/>
          <w:szCs w:val="24"/>
        </w:rPr>
        <w:t xml:space="preserve">📝 BẢN GHI</w:t>
      </w:r>
    </w:p>
    <w:p>
      <w:pPr>
        <w:pStyle w:val="ListParagraph"/>
        <w:numPr>
          <w:ilvl w:val="0"/>
          <w:numId w:val="2"/>
        </w:numPr>
        <w:spacing w:after="40" w:before="40"/>
      </w:pPr>
      <w:r>
        <w:rPr>
          <w:b/>
          <w:bCs/>
          <w:sz w:val="22"/>
          <w:szCs w:val="22"/>
        </w:rPr>
        <w:t xml:space="preserve">Cách viết:</w:t>
      </w:r>
      <w:r>
        <w:rPr>
          <w:sz w:val="22"/>
          <w:szCs w:val="22"/>
        </w:rPr>
        <w:t xml:space="preserve"> Mỗi bản ghi = 1 case coaching bán hàng hoặc 1 phương pháp đã thử. Ghi: vấn đề hiệu suất (CH/NV nào, chỉ số gì thấp) → nguyên nhân (thiếu kiến thức SP, không biết cách gợi ý, sợ tiếng Nhật) → phương pháp áp dụng (script tư vấn, flash card SP, roleplay) → kết quả số liệu → bài học. Bỏ: đánh giá chung không gắn hành động.</w:t>
      </w:r>
    </w:p>
    <w:p>
      <w:pPr>
        <w:pStyle w:val="ListParagraph"/>
        <w:numPr>
          <w:ilvl w:val="0"/>
          <w:numId w:val="2"/>
        </w:numPr>
        <w:spacing w:after="40" w:before="40"/>
      </w:pPr>
      <w:r>
        <w:rPr>
          <w:b/>
          <w:bCs/>
          <w:sz w:val="22"/>
          <w:szCs w:val="22"/>
        </w:rPr>
        <w:t xml:space="preserve">Dài tối đa:</w:t>
      </w:r>
      <w:r>
        <w:rPr>
          <w:sz w:val="22"/>
          <w:szCs w:val="22"/>
        </w:rPr>
        <w:t xml:space="preserve"> 800</w:t>
      </w:r>
    </w:p>
    <w:p>
      <w:pPr>
        <w:pStyle w:val="ListParagraph"/>
        <w:numPr>
          <w:ilvl w:val="0"/>
          <w:numId w:val="2"/>
        </w:numPr>
        <w:spacing w:after="40" w:before="40"/>
      </w:pPr>
      <w:r>
        <w:rPr>
          <w:b/>
          <w:bCs/>
          <w:sz w:val="22"/>
          <w:szCs w:val="22"/>
        </w:rPr>
        <w:t xml:space="preserve">Xử lý mâu thuẫn:</w:t>
      </w:r>
      <w:r>
        <w:rPr>
          <w:sz w:val="22"/>
          <w:szCs w:val="22"/>
        </w:rPr>
        <w:t xml:space="preserve"> Ghi thêm bản mới — mỗi phương pháp là 1 thí nghiệm</w:t>
      </w:r>
    </w:p>
    <w:p>
      <w:pPr>
        <w:pStyle w:val="Heading3"/>
        <w:spacing w:after="120" w:before="240"/>
      </w:pPr>
      <w:r>
        <w:rPr>
          <w:b/>
          <w:bCs/>
          <w:color w:val="404040"/>
          <w:sz w:val="24"/>
          <w:szCs w:val="24"/>
        </w:rPr>
        <w:t xml:space="preserve">📸 SNAP</w:t>
      </w:r>
    </w:p>
    <w:p>
      <w:pPr>
        <w:pStyle w:val="ListParagraph"/>
        <w:numPr>
          <w:ilvl w:val="0"/>
          <w:numId w:val="2"/>
        </w:numPr>
        <w:spacing w:after="40" w:before="40"/>
      </w:pPr>
      <w:r>
        <w:rPr>
          <w:b/>
          <w:bCs/>
          <w:sz w:val="22"/>
          <w:szCs w:val="22"/>
        </w:rPr>
        <w:t xml:space="preserve">Ghi snap:</w:t>
      </w:r>
      <w:r>
        <w:rPr>
          <w:sz w:val="22"/>
          <w:szCs w:val="22"/>
        </w:rPr>
        <w:t xml:space="preserve"> ☑ Có</w:t>
      </w:r>
    </w:p>
    <w:p>
      <w:pPr>
        <w:pStyle w:val="ListParagraph"/>
        <w:numPr>
          <w:ilvl w:val="0"/>
          <w:numId w:val="2"/>
        </w:numPr>
        <w:spacing w:after="40" w:before="40"/>
      </w:pPr>
      <w:r>
        <w:rPr>
          <w:b/>
          <w:bCs/>
          <w:sz w:val="22"/>
          <w:szCs w:val="22"/>
        </w:rPr>
        <w:t xml:space="preserve">Cách viết:</w:t>
      </w:r>
      <w:r>
        <w:rPr>
          <w:sz w:val="22"/>
          <w:szCs w:val="22"/>
        </w:rPr>
        <w:t xml:space="preserve"> Tổng hợp hiệu suất bán hàng toàn chuỗi: TBB trung bình, SP/bill, conversion rate, top/bottom 5 CH, NV nào đang cần coaching gấp. Cập nhật hàng tháng.</w:t>
      </w:r>
    </w:p>
    <w:p>
      <w:pPr>
        <w:pStyle w:val="ListParagraph"/>
        <w:numPr>
          <w:ilvl w:val="0"/>
          <w:numId w:val="2"/>
        </w:numPr>
        <w:spacing w:after="40" w:before="40"/>
      </w:pPr>
      <w:r>
        <w:rPr>
          <w:b/>
          <w:bCs/>
          <w:sz w:val="22"/>
          <w:szCs w:val="22"/>
        </w:rPr>
        <w:t xml:space="preserve">Dài tối đa:</w:t>
      </w:r>
      <w:r>
        <w:rPr>
          <w:sz w:val="22"/>
          <w:szCs w:val="22"/>
        </w:rPr>
        <w:t xml:space="preserve"> 0 (theo nhánh cha)</w:t>
      </w:r>
    </w:p>
    <w:p>
      <w:pPr>
        <w:pStyle w:val="ListParagraph"/>
        <w:numPr>
          <w:ilvl w:val="0"/>
          <w:numId w:val="2"/>
        </w:numPr>
        <w:spacing w:after="40" w:before="40"/>
      </w:pPr>
      <w:r>
        <w:rPr>
          <w:b/>
          <w:bCs/>
          <w:sz w:val="22"/>
          <w:szCs w:val="22"/>
        </w:rPr>
        <w:t xml:space="preserve">Xử lý mâu thuẫn:</w:t>
      </w:r>
      <w:r>
        <w:rPr>
          <w:sz w:val="22"/>
          <w:szCs w:val="22"/>
        </w:rPr>
        <w:t xml:space="preserve"> Theo nhánh cha</w:t>
      </w:r>
    </w:p>
    <w:p>
      <w:pPr>
        <w:pStyle w:val="Heading3"/>
        <w:spacing w:after="120" w:before="240"/>
      </w:pPr>
      <w:r>
        <w:rPr>
          <w:b/>
          <w:bCs/>
          <w:color w:val="404040"/>
          <w:sz w:val="24"/>
          <w:szCs w:val="24"/>
        </w:rPr>
        <w:t xml:space="preserve">⭐ CHUNG</w:t>
      </w:r>
    </w:p>
    <w:p>
      <w:pPr>
        <w:pStyle w:val="ListParagraph"/>
        <w:numPr>
          <w:ilvl w:val="0"/>
          <w:numId w:val="2"/>
        </w:numPr>
        <w:spacing w:after="40" w:before="40"/>
      </w:pPr>
      <w:r>
        <w:rPr>
          <w:b/>
          <w:bCs/>
          <w:sz w:val="22"/>
          <w:szCs w:val="22"/>
        </w:rPr>
        <w:t xml:space="preserve">Định nghĩa quan trọng:</w:t>
      </w:r>
      <w:r>
        <w:rPr>
          <w:sz w:val="22"/>
          <w:szCs w:val="22"/>
        </w:rPr>
        <w:t xml:space="preserve"> Phương pháp coaching/training đã chứng minh tăng chỉ số (TBB, SP/bill, conversion) ≥1 CH, có thể nhân rộng.</w:t>
      </w:r>
    </w:p>
    <w:p>
      <w:pPr>
        <w:pStyle w:val="Heading3"/>
        <w:spacing w:after="120" w:before="240"/>
      </w:pPr>
      <w:r>
        <w:rPr>
          <w:b/>
          <w:bCs/>
          <w:color w:val="404040"/>
          <w:sz w:val="24"/>
          <w:szCs w:val="24"/>
        </w:rPr>
        <w:t xml:space="preserve">Tình huống thực tế — ĐIỀN VÀO ĐÂY</w:t>
      </w:r>
    </w:p>
    <w:p>
      <w:pPr>
        <w:shd w:fill="F2F2F2" w:color="auto" w:val="clear"/>
        <w:spacing w:after="0" w:before="0"/>
        <w:ind w:left="360"/>
      </w:pPr>
      <w:r>
        <w:rPr>
          <w:rFonts w:ascii="Courier New" w:cs="Courier New" w:eastAsia="Courier New" w:hAnsi="Courier New"/>
          <w:sz w:val="20"/>
          <w:szCs w:val="20"/>
        </w:rPr>
        <w:t xml:space="preserve">[1. TÌNH HUỐNG]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[2. DẤU HIỆU]</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[3. PHÂN TÍCH]</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[4. NGUYÊN NHÂN GỐC]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[5. HÀNH ĐỘNG]</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[6. KẾT QUẢ]</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[7. BÀI HỌC]</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 </w:t>
      </w:r>
    </w:p>
    <w:p>
      <w:pPr>
        <w:shd w:fill="F2F2F2" w:color="auto" w:val="clear"/>
        <w:spacing w:after="0" w:before="0"/>
        <w:ind w:left="360"/>
      </w:pPr>
      <w:r>
        <w:rPr>
          <w:rFonts w:ascii="Courier New" w:cs="Courier New" w:eastAsia="Courier New" w:hAnsi="Courier New"/>
          <w:sz w:val="20"/>
          <w:szCs w:val="20"/>
        </w:rPr>
        <w:t xml:space="preserve">[8. LẦN SAU]</w:t>
      </w:r>
    </w:p>
    <w:p>
      <w:pPr>
        <w:shd w:fill="F2F2F2" w:color="auto" w:val="clear"/>
        <w:spacing w:after="0" w:before="0"/>
        <w:ind w:left="360"/>
      </w:pPr>
      <w:r>
        <w:rPr>
          <w:rFonts w:ascii="Courier New" w:cs="Courier New" w:eastAsia="Courier New" w:hAnsi="Courier New"/>
          <w:sz w:val="20"/>
          <w:szCs w:val="20"/>
        </w:rPr>
        <w:t xml:space="preserve"> </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2026-09-22T04:19:29.503Z</dcterms:created>
  <dcterms:modified xsi:type="dcterms:W3CDTF">2026-09-22T04:19:29.504Z</dcterms:modified>
</cp:coreProperties>
</file>

<file path=docProps/custom.xml><?xml version="1.0" encoding="utf-8"?>
<Properties xmlns="http://schemas.openxmlformats.org/officeDocument/2006/custom-properties" xmlns:vt="http://schemas.openxmlformats.org/officeDocument/2006/docPropsVTypes"/>
</file>