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 — Xác định Entity, Attribute, Khóa chính:</w:t>
      </w:r>
      <w:r w:rsidDel="00000000" w:rsidR="00000000" w:rsidRPr="00000000">
        <w:rPr>
          <w:sz w:val="24"/>
          <w:szCs w:val="24"/>
          <w:rtl w:val="0"/>
        </w:rPr>
        <w:t xml:space="preserve"> Dựa trên 2 nhóm dữ liệu ở mục 3, lập bảng Entity/Attribute/Khóa chính theo mẫu dưới đây (đã có 1 dòng mẫu):</w:t>
      </w:r>
    </w:p>
    <w:tbl>
      <w:tblPr>
        <w:tblStyle w:val="Table1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4110"/>
        <w:gridCol w:w="3045"/>
        <w:tblGridChange w:id="0">
          <w:tblGrid>
            <w:gridCol w:w="2550"/>
            <w:gridCol w:w="4110"/>
            <w:gridCol w:w="3045"/>
          </w:tblGrid>
        </w:tblGridChange>
      </w:tblGrid>
      <w:tr>
        <w:trPr>
          <w:cantSplit w:val="0"/>
          <w:trHeight w:val="582.7014160156249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HOI_VIEN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SoDienThoai, NgayDangKy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BUOI_TAP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MaBT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NgayTap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GioTap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TenHLV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MaBT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 — Vẽ quan hệ bằng ký hiệu Chân quạ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 — Chuẩn hóa dữ liệu: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goe9rp72d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Phát hiện lỗi vi phạm 1NF: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Cột vi phạm:</w:t>
      </w:r>
      <w:r w:rsidDel="00000000" w:rsidR="00000000" w:rsidRPr="00000000">
        <w:rPr>
          <w:rtl w:val="0"/>
        </w:rPr>
        <w:t xml:space="preserve"> Cột </w:t>
      </w:r>
      <w:r w:rsidDel="00000000" w:rsidR="00000000" w:rsidRPr="00000000">
        <w:rPr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trong bảng nháp.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Vi phạm quy tắc Giá trị nguyên tố (Atomic Values) của Dạng chuẩn 1 (1NF). Tại dòng của hội viên </w:t>
      </w:r>
      <w:r w:rsidDel="00000000" w:rsidR="00000000" w:rsidRPr="00000000">
        <w:rPr>
          <w:rtl w:val="0"/>
        </w:rPr>
        <w:t xml:space="preserve">HV01</w:t>
      </w:r>
      <w:r w:rsidDel="00000000" w:rsidR="00000000" w:rsidRPr="00000000">
        <w:rPr>
          <w:rtl w:val="0"/>
        </w:rPr>
        <w:t xml:space="preserve">, ô </w:t>
      </w:r>
      <w:r w:rsidDel="00000000" w:rsidR="00000000" w:rsidRPr="00000000">
        <w:rPr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chứa đồng thời 2 số điện thoại (</w:t>
      </w:r>
      <w:r w:rsidDel="00000000" w:rsidR="00000000" w:rsidRPr="00000000">
        <w:rPr>
          <w:rtl w:val="0"/>
        </w:rPr>
        <w:t xml:space="preserve">0901111111, 0902222222</w:t>
      </w:r>
      <w:r w:rsidDel="00000000" w:rsidR="00000000" w:rsidRPr="00000000">
        <w:rPr>
          <w:rtl w:val="0"/>
        </w:rPr>
        <w:t xml:space="preserve">). Đây là thuộc tính đa trị (Multi-valued Attribute).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jccv30udk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Đề xuất phương án tách bảng để đạt chuẩn 1NF: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Tách cột </w:t>
      </w:r>
      <w:r w:rsidDel="00000000" w:rsidR="00000000" w:rsidRPr="00000000">
        <w:rPr>
          <w:color w:val="188038"/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ra thành một bảng riêng biệt là </w:t>
      </w:r>
      <w:r w:rsidDel="00000000" w:rsidR="00000000" w:rsidRPr="00000000">
        <w:rPr>
          <w:b w:val="1"/>
          <w:bCs w:val="1"/>
          <w:rtl w:val="0"/>
        </w:rPr>
        <w:t xml:space="preserve">HOI_VIEN_SDT</w:t>
      </w:r>
      <w:r w:rsidDel="00000000" w:rsidR="00000000" w:rsidRPr="00000000">
        <w:rPr>
          <w:rtl w:val="0"/>
        </w:rPr>
        <w:t xml:space="preserve"> để lưu trữ các số điện thoại của hội viên.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Bảng 1: </w:t>
      </w:r>
      <w:r w:rsidDel="00000000" w:rsidR="00000000" w:rsidRPr="00000000">
        <w:rPr>
          <w:rtl w:val="0"/>
        </w:rPr>
        <w:t xml:space="preserve">HOI_VIEN</w:t>
      </w:r>
      <w:r w:rsidDel="00000000" w:rsidR="00000000" w:rsidRPr="00000000">
        <w:rPr>
          <w:rtl w:val="0"/>
        </w:rPr>
        <w:t xml:space="preserve"> (Bảng chính - bỏ cột SoDienThoai)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270"/>
        <w:tblGridChange w:id="0">
          <w:tblGrid>
            <w:gridCol w:w="2895"/>
            <w:gridCol w:w="62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HoTen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Nguyễn Văn 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Trần Thị B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Bảng 2: </w:t>
      </w:r>
      <w:r w:rsidDel="00000000" w:rsidR="00000000" w:rsidRPr="00000000">
        <w:rPr>
          <w:sz w:val="24"/>
          <w:szCs w:val="24"/>
          <w:rtl w:val="0"/>
        </w:rPr>
        <w:t xml:space="preserve">HOI_VIEN_SDT</w:t>
      </w:r>
      <w:r w:rsidDel="00000000" w:rsidR="00000000" w:rsidRPr="00000000">
        <w:rPr>
          <w:sz w:val="24"/>
          <w:szCs w:val="24"/>
          <w:rtl w:val="0"/>
        </w:rPr>
        <w:t xml:space="preserve"> (Bảng lưu số điện thoại) </w:t>
      </w: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740"/>
        <w:gridCol w:w="5775"/>
        <w:tblGridChange w:id="0">
          <w:tblGrid>
            <w:gridCol w:w="1935"/>
            <w:gridCol w:w="1740"/>
            <w:gridCol w:w="57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ID(PK)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MaHV(FK)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SoDienThoai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0901111111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0902222222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0903333333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