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7E762B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7E762B">
        <w:rPr>
          <w:rFonts w:hint="eastAsia"/>
          <w:sz w:val="32"/>
          <w:szCs w:val="32"/>
        </w:rPr>
        <w:t xml:space="preserve">  </w:t>
      </w:r>
      <w:r w:rsidR="001D3577" w:rsidRPr="001D3577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串联谐振电路</w:t>
      </w:r>
      <w:r w:rsidR="001D3577" w:rsidRPr="001D3577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        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1D3577" w:rsidRPr="001D3577" w:rsidRDefault="001D3577" w:rsidP="00C844D0">
      <w:pPr>
        <w:jc w:val="center"/>
        <w:rPr>
          <w:b/>
          <w:sz w:val="28"/>
          <w:szCs w:val="28"/>
        </w:rPr>
      </w:pPr>
      <w:r w:rsidRPr="001D3577">
        <w:rPr>
          <w:rFonts w:hint="eastAsia"/>
          <w:b/>
          <w:sz w:val="28"/>
          <w:szCs w:val="28"/>
        </w:rPr>
        <w:t>串联谐振电路</w:t>
      </w:r>
      <w:r w:rsidRPr="001D3577">
        <w:rPr>
          <w:b/>
          <w:sz w:val="28"/>
          <w:szCs w:val="28"/>
        </w:rPr>
        <w:t xml:space="preserve">         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D3577" w:rsidRPr="001D3577" w:rsidRDefault="001D3577" w:rsidP="001D3577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   </w:t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>1.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研究</w:t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>RLC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串联谐振电路的幅频特性。</w:t>
      </w:r>
    </w:p>
    <w:p w:rsidR="001D3577" w:rsidRPr="001D3577" w:rsidRDefault="001D3577" w:rsidP="001D3577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ab/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ab/>
        <w:t>2.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加深理解品质因数</w:t>
      </w:r>
      <w:r w:rsidRPr="001D3577">
        <w:rPr>
          <w:rFonts w:ascii="宋体" w:eastAsia="宋体" w:cs="宋体"/>
          <w:kern w:val="0"/>
          <w:sz w:val="24"/>
          <w:szCs w:val="24"/>
          <w:lang w:val="zh-CN"/>
        </w:rPr>
        <w:t>Q</w:t>
      </w: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与电量其他参量的关系</w:t>
      </w:r>
    </w:p>
    <w:p w:rsidR="001A0DE1" w:rsidRDefault="001A0DE1" w:rsidP="007E76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硬件：</w:t>
      </w:r>
      <w:r w:rsidR="001D3577">
        <w:rPr>
          <w:rFonts w:ascii="宋体" w:eastAsia="宋体" w:hAnsi="宋体" w:hint="eastAsia"/>
          <w:szCs w:val="21"/>
        </w:rPr>
        <w:t>数字示波器</w:t>
      </w:r>
      <w:r w:rsidR="003872F1">
        <w:rPr>
          <w:rFonts w:ascii="宋体" w:eastAsia="宋体" w:hAnsi="宋体" w:hint="eastAsia"/>
          <w:szCs w:val="21"/>
        </w:rPr>
        <w:t>,</w:t>
      </w:r>
      <w:r w:rsidR="001D3577">
        <w:rPr>
          <w:rFonts w:ascii="宋体" w:eastAsia="宋体" w:hAnsi="宋体" w:hint="eastAsia"/>
          <w:szCs w:val="21"/>
        </w:rPr>
        <w:t>信号发生器，</w:t>
      </w:r>
      <w:r w:rsidR="003872F1">
        <w:rPr>
          <w:rFonts w:ascii="宋体" w:eastAsia="宋体" w:hAnsi="宋体" w:hint="eastAsia"/>
          <w:szCs w:val="21"/>
        </w:rPr>
        <w:t>导线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1D3577" w:rsidRDefault="001D3577" w:rsidP="001D3577">
      <w:pPr>
        <w:pStyle w:val="a3"/>
        <w:ind w:left="720" w:firstLineChars="0" w:firstLine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作为电源的负载阻抗</w:t>
      </w:r>
      <w:r w:rsidRPr="00F27E25">
        <w:rPr>
          <w:rFonts w:ascii="宋体" w:eastAsia="宋体" w:cs="宋体"/>
          <w:b/>
          <w:kern w:val="0"/>
          <w:sz w:val="24"/>
          <w:szCs w:val="24"/>
          <w:lang w:val="zh-CN"/>
        </w:rPr>
        <w:t xml:space="preserve">Z=R+j[ </w:t>
      </w:r>
      <w:r w:rsidRPr="00F27E25">
        <w:rPr>
          <w:rFonts w:ascii="Calibri" w:eastAsia="宋体" w:hAnsi="Calibri" w:cs="Calibri"/>
          <w:b/>
          <w:kern w:val="0"/>
          <w:sz w:val="24"/>
          <w:szCs w:val="24"/>
          <w:lang w:val="zh-CN"/>
        </w:rPr>
        <w:t>ω</w:t>
      </w:r>
      <w:r w:rsidRPr="00F27E25">
        <w:rPr>
          <w:rFonts w:ascii="宋体" w:eastAsia="宋体" w:hAnsi="Calibri" w:cs="宋体"/>
          <w:b/>
          <w:kern w:val="0"/>
          <w:sz w:val="24"/>
          <w:szCs w:val="24"/>
          <w:lang w:val="zh-CN"/>
        </w:rPr>
        <w:t xml:space="preserve"> L</w:t>
      </w:r>
      <w:r w:rsidRPr="00F27E25">
        <w:rPr>
          <w:rFonts w:ascii="宋体" w:eastAsia="宋体" w:hAnsi="Calibri" w:cs="宋体" w:hint="eastAsia"/>
          <w:b/>
          <w:kern w:val="0"/>
          <w:sz w:val="24"/>
          <w:szCs w:val="24"/>
          <w:lang w:val="zh-CN"/>
        </w:rPr>
        <w:t>－</w:t>
      </w:r>
      <w:r w:rsidRPr="00F27E25">
        <w:rPr>
          <w:rFonts w:ascii="宋体" w:eastAsia="宋体" w:hAnsi="Calibri" w:cs="宋体"/>
          <w:b/>
          <w:kern w:val="0"/>
          <w:sz w:val="24"/>
          <w:szCs w:val="24"/>
          <w:lang w:val="zh-CN"/>
        </w:rPr>
        <w:t xml:space="preserve">1/( </w:t>
      </w:r>
      <w:r w:rsidRPr="00F27E25">
        <w:rPr>
          <w:rFonts w:ascii="Calibri" w:eastAsia="宋体" w:hAnsi="Calibri" w:cs="Calibri"/>
          <w:b/>
          <w:kern w:val="0"/>
          <w:sz w:val="24"/>
          <w:szCs w:val="24"/>
          <w:lang w:val="zh-CN"/>
        </w:rPr>
        <w:t>ω</w:t>
      </w:r>
      <w:r w:rsidRPr="00F27E25">
        <w:rPr>
          <w:rFonts w:ascii="宋体" w:eastAsia="宋体" w:hAnsi="Calibri" w:cs="宋体"/>
          <w:b/>
          <w:kern w:val="0"/>
          <w:sz w:val="24"/>
          <w:szCs w:val="24"/>
          <w:lang w:val="zh-CN"/>
        </w:rPr>
        <w:t xml:space="preserve"> C)]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，它是角频率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ω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的函数。其中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R=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Rt 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+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Rr，</w:t>
      </w:r>
      <w:r w:rsidRPr="001D3577">
        <w:rPr>
          <w:rFonts w:ascii="宋体" w:eastAsia="宋体" w:hAnsi="Calibri" w:cs="宋体"/>
          <w:kern w:val="0"/>
          <w:sz w:val="24"/>
          <w:szCs w:val="24"/>
          <w:lang w:val="zh-CN"/>
        </w:rPr>
        <w:t>Rr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为电感的等效电阻。电流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I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与信号频率的关系曲线称为串联谐振曲线如图所示。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RLC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串联电路谐振时，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I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达最大值，且与电压同相。此时的频率称为谐振频率。电容上电压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VC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和电感上电压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VL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与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f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的关系如图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5.10.3 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所示，可见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VC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出现最大值的频率小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f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o，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VL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出现最大值的频率大于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f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o。</w:t>
      </w:r>
    </w:p>
    <w:p w:rsidR="001D3577" w:rsidRDefault="001D3577" w:rsidP="001D357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948721"/>
            <wp:effectExtent l="19050" t="0" r="0" b="0"/>
            <wp:docPr id="5" name="图片 1" descr="C:\Users\aaa\Documents\Tencent Files\2833846150\Image\C2C\570ADBCEE323497347A68CA68C0406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C2C\570ADBCEE323497347A68CA68C04068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18" cy="95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1D3577" w:rsidRDefault="001D3577" w:rsidP="001D357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3375" cy="17145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28" cy="171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1.测谐振频率fo。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(1).按图5.10.1 电路接线。信号源输出为正弦波、f任意，始终保持Vs (有效值)=100mV。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(2).调整信号源频率，根据谐振时回路电流最大，即电阻Rt上电压Vrt最大，找出谐振频率fo。(3).将Vs和Vrt分别送入示波器两个通道，根据5.5章节</w:t>
      </w:r>
      <w:proofErr w:type="gramStart"/>
      <w:r w:rsidRPr="001D3577">
        <w:rPr>
          <w:rFonts w:ascii="宋体" w:eastAsia="宋体" w:cs="宋体"/>
          <w:kern w:val="0"/>
          <w:sz w:val="24"/>
          <w:szCs w:val="24"/>
          <w:lang w:val="zh-CN"/>
        </w:rPr>
        <w:t>的双迹法</w:t>
      </w:r>
      <w:proofErr w:type="gramEnd"/>
      <w:r w:rsidRPr="001D3577">
        <w:rPr>
          <w:rFonts w:ascii="宋体" w:eastAsia="宋体" w:cs="宋体"/>
          <w:kern w:val="0"/>
          <w:sz w:val="24"/>
          <w:szCs w:val="24"/>
          <w:lang w:val="zh-CN"/>
        </w:rPr>
        <w:t>找出谐振频率fo'。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(4).测量谐振时的Vrto，VCO，VLO，并记录之。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2.测半功率点示波器置双</w:t>
      </w:r>
      <w:proofErr w:type="gramStart"/>
      <w:r w:rsidRPr="001D3577">
        <w:rPr>
          <w:rFonts w:ascii="宋体" w:eastAsia="宋体" w:cs="宋体"/>
          <w:kern w:val="0"/>
          <w:sz w:val="24"/>
          <w:szCs w:val="24"/>
          <w:lang w:val="zh-CN"/>
        </w:rPr>
        <w:t>踪</w:t>
      </w:r>
      <w:proofErr w:type="gramEnd"/>
      <w:r w:rsidRPr="001D3577">
        <w:rPr>
          <w:rFonts w:ascii="宋体" w:eastAsia="宋体" w:cs="宋体"/>
          <w:kern w:val="0"/>
          <w:sz w:val="24"/>
          <w:szCs w:val="24"/>
          <w:lang w:val="zh-CN"/>
        </w:rPr>
        <w:t>工作方式，将Vs和Vrt分别送入两个通道，用5.5章节</w:t>
      </w:r>
      <w:proofErr w:type="gramStart"/>
      <w:r w:rsidRPr="001D3577">
        <w:rPr>
          <w:rFonts w:ascii="宋体" w:eastAsia="宋体" w:cs="宋体"/>
          <w:kern w:val="0"/>
          <w:sz w:val="24"/>
          <w:szCs w:val="24"/>
          <w:lang w:val="zh-CN"/>
        </w:rPr>
        <w:t>的双迹法</w:t>
      </w:r>
      <w:proofErr w:type="gramEnd"/>
      <w:r w:rsidRPr="001D3577">
        <w:rPr>
          <w:rFonts w:ascii="宋体" w:eastAsia="宋体" w:cs="宋体"/>
          <w:kern w:val="0"/>
          <w:sz w:val="24"/>
          <w:szCs w:val="24"/>
          <w:lang w:val="zh-CN"/>
        </w:rPr>
        <w:t>找出半功率点频率f1和f2，并验证Vrt是否等于0.707Vrto。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>3.验证Q值：根据Q=VCO/Vs及Q=fo/(f2－f1)计算出两个Q值，它们应相等。如果误差太大，则可能测试有误，须重测。</w:t>
      </w:r>
    </w:p>
    <w:p w:rsidR="001D3577" w:rsidRPr="001D3577" w:rsidRDefault="001D3577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1D3577">
        <w:rPr>
          <w:rFonts w:ascii="宋体" w:eastAsia="宋体" w:cs="宋体"/>
          <w:kern w:val="0"/>
          <w:sz w:val="24"/>
          <w:szCs w:val="24"/>
          <w:lang w:val="zh-CN"/>
        </w:rPr>
        <w:t xml:space="preserve">4．测量谐振曲线：按表5.10.1要求，在2～20kHz范围内自定频率测出各频率下的Vrt。注意：A.保持Vs=100mV；B.频率依次从低到高，注意选择测试点应遵循的原则。 </w:t>
      </w:r>
    </w:p>
    <w:p w:rsidR="001D3577" w:rsidRDefault="009E3272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306070</wp:posOffset>
            </wp:positionV>
            <wp:extent cx="6136005" cy="1152525"/>
            <wp:effectExtent l="19050" t="0" r="0" b="0"/>
            <wp:wrapTopAndBottom/>
            <wp:docPr id="3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1744980</wp:posOffset>
            </wp:positionV>
            <wp:extent cx="3590925" cy="2162175"/>
            <wp:effectExtent l="19050" t="0" r="9525" b="0"/>
            <wp:wrapTopAndBottom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3577" w:rsidRPr="001D3577">
        <w:rPr>
          <w:rFonts w:ascii="宋体" w:eastAsia="宋体" w:cs="宋体"/>
          <w:kern w:val="0"/>
          <w:sz w:val="24"/>
          <w:szCs w:val="24"/>
          <w:lang w:val="zh-CN"/>
        </w:rPr>
        <w:t>5．根据测试结果，画出I～f串联谐振曲线。</w:t>
      </w:r>
    </w:p>
    <w:p w:rsidR="009E3272" w:rsidRDefault="009E3272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</w:p>
    <w:p w:rsidR="009E3272" w:rsidRDefault="009E3272" w:rsidP="001D3577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</w:p>
    <w:p w:rsidR="00AD70FA" w:rsidRPr="001D3577" w:rsidRDefault="001D3577" w:rsidP="001D3577">
      <w:pPr>
        <w:jc w:val="left"/>
        <w:rPr>
          <w:rFonts w:ascii="宋体" w:eastAsia="宋体" w:hAnsi="宋体"/>
          <w:szCs w:val="21"/>
        </w:rPr>
      </w:pPr>
      <w:r w:rsidRPr="001D3577">
        <w:rPr>
          <w:rFonts w:ascii="宋体" w:eastAsia="宋体" w:cs="宋体" w:hint="eastAsia"/>
          <w:kern w:val="0"/>
          <w:sz w:val="24"/>
          <w:szCs w:val="24"/>
          <w:lang w:val="zh-CN"/>
        </w:rPr>
        <w:t>六．</w:t>
      </w:r>
      <w:r w:rsidR="00033580" w:rsidRPr="001D3577">
        <w:rPr>
          <w:rFonts w:hint="eastAsia"/>
          <w:sz w:val="28"/>
          <w:szCs w:val="28"/>
        </w:rPr>
        <w:t>实验</w:t>
      </w:r>
      <w:r w:rsidR="00027F52" w:rsidRPr="001D3577">
        <w:rPr>
          <w:rFonts w:hint="eastAsia"/>
          <w:sz w:val="28"/>
          <w:szCs w:val="28"/>
        </w:rPr>
        <w:t>小结</w:t>
      </w:r>
    </w:p>
    <w:p w:rsidR="00AE1243" w:rsidRPr="00AE1243" w:rsidRDefault="009E3272" w:rsidP="00AE1243">
      <w:pPr>
        <w:pStyle w:val="a3"/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proofErr w:type="spellStart"/>
      <w:r w:rsidR="00AE1243">
        <w:rPr>
          <w:rFonts w:ascii="宋体" w:eastAsia="宋体" w:hAnsi="宋体"/>
          <w:szCs w:val="21"/>
        </w:rPr>
        <w:t>fo</w:t>
      </w:r>
      <w:proofErr w:type="spellEnd"/>
      <w:r w:rsidR="00AE1243" w:rsidRPr="00AE1243">
        <w:rPr>
          <w:rFonts w:ascii="宋体" w:eastAsia="宋体" w:hAnsi="宋体"/>
          <w:szCs w:val="21"/>
        </w:rPr>
        <w:t>和</w:t>
      </w:r>
      <w:proofErr w:type="spellStart"/>
      <w:r w:rsidR="00AE1243">
        <w:rPr>
          <w:rFonts w:ascii="宋体" w:eastAsia="宋体" w:hAnsi="宋体"/>
          <w:szCs w:val="21"/>
        </w:rPr>
        <w:t>fo</w:t>
      </w:r>
      <w:proofErr w:type="spellEnd"/>
      <w:proofErr w:type="gramStart"/>
      <w:r w:rsidR="00AE1243">
        <w:rPr>
          <w:rFonts w:ascii="宋体" w:eastAsia="宋体" w:hAnsi="宋体"/>
          <w:szCs w:val="21"/>
        </w:rPr>
        <w:t>’</w:t>
      </w:r>
      <w:proofErr w:type="gramEnd"/>
      <w:r w:rsidR="00AE1243" w:rsidRPr="00AE1243">
        <w:rPr>
          <w:rFonts w:ascii="宋体" w:eastAsia="宋体" w:hAnsi="宋体"/>
          <w:szCs w:val="21"/>
        </w:rPr>
        <w:t>有较小的</w:t>
      </w:r>
      <w:r w:rsidR="00AE1243">
        <w:rPr>
          <w:rFonts w:ascii="宋体" w:eastAsia="宋体" w:hAnsi="宋体"/>
          <w:szCs w:val="21"/>
        </w:rPr>
        <w:t>误差</w:t>
      </w:r>
      <w:r w:rsidR="00AE1243" w:rsidRPr="00AE1243">
        <w:rPr>
          <w:rFonts w:ascii="宋体" w:eastAsia="宋体" w:hAnsi="宋体"/>
          <w:szCs w:val="21"/>
        </w:rPr>
        <w:t>，可能是由</w:t>
      </w:r>
      <w:r w:rsidR="00AE1243">
        <w:rPr>
          <w:rFonts w:ascii="宋体" w:eastAsia="宋体" w:hAnsi="宋体"/>
          <w:szCs w:val="21"/>
        </w:rPr>
        <w:t>导线电阻造成的误差</w:t>
      </w:r>
      <w:r w:rsidR="00AE1243">
        <w:rPr>
          <w:rFonts w:ascii="宋体" w:eastAsia="宋体" w:hAnsi="宋体" w:hint="eastAsia"/>
          <w:szCs w:val="21"/>
        </w:rPr>
        <w:t>，也有可能是肉眼观察的</w:t>
      </w:r>
      <w:r>
        <w:rPr>
          <w:rFonts w:ascii="宋体" w:eastAsia="宋体" w:hAnsi="宋体" w:hint="eastAsia"/>
          <w:szCs w:val="21"/>
        </w:rPr>
        <w:t>远因。</w:t>
      </w:r>
    </w:p>
    <w:p w:rsidR="009E3272" w:rsidRDefault="00CA3F3F" w:rsidP="009E327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</w:t>
      </w:r>
      <w:r w:rsidR="00AE1243">
        <w:rPr>
          <w:rFonts w:ascii="宋体" w:eastAsia="宋体" w:hAnsi="宋体"/>
          <w:szCs w:val="21"/>
        </w:rPr>
        <w:t>我们</w:t>
      </w:r>
      <w:r w:rsidR="00AE1243" w:rsidRPr="00AE1243">
        <w:rPr>
          <w:rFonts w:ascii="宋体" w:eastAsia="宋体" w:hAnsi="宋体" w:hint="eastAsia"/>
          <w:szCs w:val="21"/>
        </w:rPr>
        <w:t>了解了</w:t>
      </w:r>
      <w:r w:rsidR="00AE1243" w:rsidRPr="00AE1243">
        <w:rPr>
          <w:rFonts w:ascii="宋体" w:eastAsia="宋体" w:hAnsi="宋体"/>
          <w:szCs w:val="21"/>
        </w:rPr>
        <w:t>RLC串联谐振电路的幅频特性以</w:t>
      </w:r>
      <w:r w:rsidR="00AE1243">
        <w:rPr>
          <w:rFonts w:ascii="宋体" w:eastAsia="宋体" w:hAnsi="宋体"/>
          <w:szCs w:val="21"/>
        </w:rPr>
        <w:t>在半功率点时的波形特性。</w:t>
      </w:r>
      <w:r w:rsidR="009E3272">
        <w:rPr>
          <w:rFonts w:ascii="宋体" w:eastAsia="宋体" w:hAnsi="宋体" w:hint="eastAsia"/>
          <w:szCs w:val="21"/>
        </w:rPr>
        <w:t>在课前一定要认真预习，提高自己的计算能力，课上遇到不懂的即时提问，以便能够提高自己的实验效率和能力。</w:t>
      </w:r>
    </w:p>
    <w:p w:rsidR="00DA0E24" w:rsidRPr="009E3272" w:rsidRDefault="00DA0E24" w:rsidP="00A74E5E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E3272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3C0" w:rsidRDefault="005873C0" w:rsidP="00CB046D">
      <w:r>
        <w:separator/>
      </w:r>
    </w:p>
  </w:endnote>
  <w:endnote w:type="continuationSeparator" w:id="0">
    <w:p w:rsidR="005873C0" w:rsidRDefault="005873C0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3C0" w:rsidRDefault="005873C0" w:rsidP="00CB046D">
      <w:r>
        <w:separator/>
      </w:r>
    </w:p>
  </w:footnote>
  <w:footnote w:type="continuationSeparator" w:id="0">
    <w:p w:rsidR="005873C0" w:rsidRDefault="005873C0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1" w15:restartNumberingAfterBreak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0333F"/>
    <w:multiLevelType w:val="multilevel"/>
    <w:tmpl w:val="15B0333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 w15:restartNumberingAfterBreak="0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 w15:restartNumberingAfterBreak="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 w15:restartNumberingAfterBreak="0">
    <w:nsid w:val="39941D1E"/>
    <w:multiLevelType w:val="hybridMultilevel"/>
    <w:tmpl w:val="F9C835FE"/>
    <w:lvl w:ilvl="0" w:tplc="D638C48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492427"/>
    <w:multiLevelType w:val="singleLevel"/>
    <w:tmpl w:val="4A492427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 w15:restartNumberingAfterBreak="0">
    <w:nsid w:val="4C25E2F7"/>
    <w:multiLevelType w:val="singleLevel"/>
    <w:tmpl w:val="4C25E2F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BF989F8"/>
    <w:multiLevelType w:val="singleLevel"/>
    <w:tmpl w:val="5BF989F8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EC63575"/>
    <w:multiLevelType w:val="hybridMultilevel"/>
    <w:tmpl w:val="786AE8A2"/>
    <w:lvl w:ilvl="0" w:tplc="B3B0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15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2"/>
  </w:num>
  <w:num w:numId="15">
    <w:abstractNumId w:val="18"/>
  </w:num>
  <w:num w:numId="16">
    <w:abstractNumId w:val="3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11831"/>
    <w:rsid w:val="00135C6B"/>
    <w:rsid w:val="00191970"/>
    <w:rsid w:val="00197B48"/>
    <w:rsid w:val="001A0DE1"/>
    <w:rsid w:val="001B342D"/>
    <w:rsid w:val="001B4AD7"/>
    <w:rsid w:val="001B73FF"/>
    <w:rsid w:val="001C36F9"/>
    <w:rsid w:val="001D3577"/>
    <w:rsid w:val="002251F7"/>
    <w:rsid w:val="00236643"/>
    <w:rsid w:val="0025435E"/>
    <w:rsid w:val="00263621"/>
    <w:rsid w:val="002727EE"/>
    <w:rsid w:val="00274EDD"/>
    <w:rsid w:val="002A6596"/>
    <w:rsid w:val="002C674C"/>
    <w:rsid w:val="0036471A"/>
    <w:rsid w:val="00370F5C"/>
    <w:rsid w:val="003872F1"/>
    <w:rsid w:val="00395687"/>
    <w:rsid w:val="00396CF2"/>
    <w:rsid w:val="003A63F3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507A23"/>
    <w:rsid w:val="0057059A"/>
    <w:rsid w:val="005873C0"/>
    <w:rsid w:val="005C7718"/>
    <w:rsid w:val="005D279A"/>
    <w:rsid w:val="005D2A3D"/>
    <w:rsid w:val="006205D8"/>
    <w:rsid w:val="00620FCF"/>
    <w:rsid w:val="006432B4"/>
    <w:rsid w:val="00677CB6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E762B"/>
    <w:rsid w:val="007F274A"/>
    <w:rsid w:val="007F5BF6"/>
    <w:rsid w:val="008207DE"/>
    <w:rsid w:val="00832909"/>
    <w:rsid w:val="00862485"/>
    <w:rsid w:val="008639B8"/>
    <w:rsid w:val="008A7C21"/>
    <w:rsid w:val="008E6863"/>
    <w:rsid w:val="009058DD"/>
    <w:rsid w:val="00905AE8"/>
    <w:rsid w:val="00905B9C"/>
    <w:rsid w:val="00911A81"/>
    <w:rsid w:val="00932C01"/>
    <w:rsid w:val="00940873"/>
    <w:rsid w:val="009A7D38"/>
    <w:rsid w:val="009B5B6C"/>
    <w:rsid w:val="009E3272"/>
    <w:rsid w:val="009E5B95"/>
    <w:rsid w:val="00A06670"/>
    <w:rsid w:val="00A1706A"/>
    <w:rsid w:val="00A36FCA"/>
    <w:rsid w:val="00A45E10"/>
    <w:rsid w:val="00A74E5E"/>
    <w:rsid w:val="00A95A44"/>
    <w:rsid w:val="00AA3793"/>
    <w:rsid w:val="00AB2677"/>
    <w:rsid w:val="00AC5345"/>
    <w:rsid w:val="00AD4DE1"/>
    <w:rsid w:val="00AD70FA"/>
    <w:rsid w:val="00AE1243"/>
    <w:rsid w:val="00B14F65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230BF"/>
    <w:rsid w:val="00C3349D"/>
    <w:rsid w:val="00C5258B"/>
    <w:rsid w:val="00C67E2D"/>
    <w:rsid w:val="00C844D0"/>
    <w:rsid w:val="00CA3F3F"/>
    <w:rsid w:val="00CB046D"/>
    <w:rsid w:val="00CB7E41"/>
    <w:rsid w:val="00D160F4"/>
    <w:rsid w:val="00D1757D"/>
    <w:rsid w:val="00D25E9E"/>
    <w:rsid w:val="00D273AB"/>
    <w:rsid w:val="00D36808"/>
    <w:rsid w:val="00D55BA8"/>
    <w:rsid w:val="00D56355"/>
    <w:rsid w:val="00D65149"/>
    <w:rsid w:val="00D83A8B"/>
    <w:rsid w:val="00DA0E24"/>
    <w:rsid w:val="00DC01F6"/>
    <w:rsid w:val="00DE2537"/>
    <w:rsid w:val="00E07FD0"/>
    <w:rsid w:val="00E33505"/>
    <w:rsid w:val="00E41CEA"/>
    <w:rsid w:val="00E62B82"/>
    <w:rsid w:val="00E974FD"/>
    <w:rsid w:val="00EA48DB"/>
    <w:rsid w:val="00EA49E2"/>
    <w:rsid w:val="00ED72D7"/>
    <w:rsid w:val="00EE54A6"/>
    <w:rsid w:val="00F00155"/>
    <w:rsid w:val="00F27E25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3B0F5"/>
  <w15:docId w15:val="{9C05AD2D-9BD1-4B41-BFBB-E2AE956F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qFormat/>
    <w:rsid w:val="00A36F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63</cp:revision>
  <dcterms:created xsi:type="dcterms:W3CDTF">2021-02-20T07:40:00Z</dcterms:created>
  <dcterms:modified xsi:type="dcterms:W3CDTF">2023-03-24T00:45:00Z</dcterms:modified>
</cp:coreProperties>
</file>