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1.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简述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JNZ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JZ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指令的用法及区别。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JNZ : jump if not zero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结果不为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0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则转移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jz=jump if zero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，即零标志为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就跳转。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jz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的另一种写法就是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je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je=jump if equal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jz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je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的作用是完全一样的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2.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简述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TEST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指令的用法。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Test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命令将两个操作数进行逻辑与运算，并根据运算结果设置相关的标志位。结果本身不会保存。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Test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命令的两个操作数不会被改变。运算结果在设置过相关标记位后会被丢弃。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3.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简述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MOVSX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指令的用法。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汇编语言数据传送指令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MOV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的变体。带符号扩展，并传送。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例如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movsx ecx,byte ptr ss:[esp+0x4]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，将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esp+0x4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作为有符号数存入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ecx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4.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简述进行程序爆破的思路（如何定位要爆破的指令？定位后如何爆破？）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暴力破解的一般流程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、有壳者自然得先脱壳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、尝试随机输入注册码看看有无提示字符串，如果有即可根据字符串快速定位判断跳转区域。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3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、用下断点调试的方法精确定位需要爆破的指令。把判断验证失败的这段逻辑用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NOP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填充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4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、复制保存！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5.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在“面向汇编的逐句解析”的示例中，有一条注册码判断指令为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cmp byte ptr ss:[esp+0x9],0x2D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。请解释：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a)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这条指令是如何访问内存的；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b)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这条指令的含义是什么。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</w:p>
    <w:p w:rsid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1.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ab/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我们计算机的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小端模式，是指数据的高位保存在内存的高地址中，而数据的低位保存在内存的低地址中。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cmp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指令为第一个操作减去第二个操作数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,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但不影响第两个操作数的值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,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它影响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flag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ZF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OF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PF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若执行指令后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:ZF=1,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则说明两个数相等，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2.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ab/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将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esp+9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处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byte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减去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2D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（十进制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45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），若执行指令后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:ZF=1,</w:t>
      </w:r>
      <w: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则说明两个数相等。</w:t>
      </w:r>
    </w:p>
    <w:p w:rsid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6.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简述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算法流程。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对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算法简要的叙述可以为：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以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512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位分组来处理输入的信息，且每一分组又被划分为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16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32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位子分组，经过了一系列的处理后，算法的输出由四个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32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位分组组成，将这四个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32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位分组级联后将生成一个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128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位散列值。</w:t>
      </w: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　　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在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算法中，首先需要对信息进行填充，使其字节长度对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512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求余的结果等于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448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。因此，信息的字节长度将被扩展至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N*512+448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，即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N*64+56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个字节（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Bytes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），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N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为一个正整数。填充的方法如下，在信息的后面填充一个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和无数个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0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，直到满足上面的条件时才停止用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0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对信息的填充。然后，在在这个结果后面附加一个以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64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位二进制表示的填充前信息长度。经过这两步的处理，现在的信息字节长度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=N*512+448+64=(N+1)*512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，即长度恰好是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512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的整数倍。这样做的原因是为满足后面处理中对信息长度的要求。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MD5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中有四个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32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位被称作链接变量的整数参数，他们分别为：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A=0x01234567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B=0x89abcdef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C=0xfedcba98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D=0x76543210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　　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当设置好这四个链接变量后，就开始进入算法的四轮循环运算。循环的次数是信息中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512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位信息分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lastRenderedPageBreak/>
        <w:t>组的数目。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　　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将上面四个链接变量复制到另外四个变量中：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到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</w:t>
      </w:r>
    </w:p>
    <w:p w:rsidR="009D3ABE" w:rsidRP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　　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 xml:space="preserve"> 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主循环有四轮（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MD4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只有三轮），每轮循环都很相似。第一轮进行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16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次操作。每次操作对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中的其中三个作一次非线性函数运算，然后将所得结果加上第四个变量，文本的一个子分组和一个常数。再将所得结果向右环移一个不定的数，并加上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或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中之一。最后用该结果取代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或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中之一。</w:t>
      </w:r>
    </w:p>
    <w:p w:rsidR="0067018D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所有这些完成之后，将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分别加上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。然后用下一分组数据继续运行算法，最后的输出是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A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B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、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C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和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D</w:t>
      </w: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的级联。</w:t>
      </w:r>
    </w:p>
    <w:p w:rsid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</w:p>
    <w:p w:rsid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</w:p>
    <w:p w:rsidR="009D3ABE" w:rsidRDefault="009D3ABE" w:rsidP="009D3ABE">
      <w:pPr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</w:pPr>
    </w:p>
    <w:p w:rsidR="009D3ABE" w:rsidRPr="009D3ABE" w:rsidRDefault="009D3ABE" w:rsidP="009D3ABE">
      <w:pPr>
        <w:rPr>
          <w:rFonts w:ascii="Helvetica" w:eastAsia="宋体" w:hAnsi="Helvetica" w:cs="Helvetica"/>
          <w:color w:val="2F2F2F"/>
          <w:kern w:val="0"/>
          <w:sz w:val="18"/>
          <w:szCs w:val="18"/>
        </w:rPr>
      </w:pPr>
      <w:r w:rsidRPr="009D3ABE">
        <w:rPr>
          <w:rFonts w:ascii="Helvetica" w:eastAsia="宋体" w:hAnsi="Helvetica" w:cs="Helvetica" w:hint="eastAsia"/>
          <w:color w:val="2F2F2F"/>
          <w:kern w:val="0"/>
          <w:sz w:val="18"/>
          <w:szCs w:val="18"/>
        </w:rPr>
        <w:t>为：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A=0x01234567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B=0x89abcdef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C=0xfedcba98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，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D=0x76543210</w:t>
      </w:r>
      <w:r w:rsidRPr="009D3ABE">
        <w:rPr>
          <w:rFonts w:ascii="Helvetica" w:eastAsia="宋体" w:hAnsi="Helvetica" w:cs="Helvetica"/>
          <w:color w:val="2F2F2F"/>
          <w:kern w:val="0"/>
          <w:sz w:val="18"/>
          <w:szCs w:val="18"/>
        </w:rPr>
        <w:t>。</w:t>
      </w:r>
    </w:p>
    <w:p w:rsidR="009D3ABE" w:rsidRPr="008E1A86" w:rsidRDefault="009D3ABE" w:rsidP="009D3ABE"/>
    <w:sectPr w:rsidR="009D3ABE" w:rsidRPr="008E1A86" w:rsidSect="00A3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8E1" w:rsidRDefault="007A08E1" w:rsidP="00910E0D">
      <w:r>
        <w:separator/>
      </w:r>
    </w:p>
  </w:endnote>
  <w:endnote w:type="continuationSeparator" w:id="1">
    <w:p w:rsidR="007A08E1" w:rsidRDefault="007A08E1" w:rsidP="00910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8E1" w:rsidRDefault="007A08E1" w:rsidP="00910E0D">
      <w:r>
        <w:separator/>
      </w:r>
    </w:p>
  </w:footnote>
  <w:footnote w:type="continuationSeparator" w:id="1">
    <w:p w:rsidR="007A08E1" w:rsidRDefault="007A08E1" w:rsidP="00910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40509"/>
    <w:multiLevelType w:val="hybridMultilevel"/>
    <w:tmpl w:val="C93A2E3E"/>
    <w:lvl w:ilvl="0" w:tplc="18D4F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960A9"/>
    <w:multiLevelType w:val="hybridMultilevel"/>
    <w:tmpl w:val="A956F570"/>
    <w:lvl w:ilvl="0" w:tplc="E5B60680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2F2F2F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E0D"/>
    <w:rsid w:val="00080B43"/>
    <w:rsid w:val="00351BD3"/>
    <w:rsid w:val="0067018D"/>
    <w:rsid w:val="007A08E1"/>
    <w:rsid w:val="008E1A86"/>
    <w:rsid w:val="00910E0D"/>
    <w:rsid w:val="009D3ABE"/>
    <w:rsid w:val="00A3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0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0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</cp:revision>
  <dcterms:created xsi:type="dcterms:W3CDTF">2021-04-24T12:30:00Z</dcterms:created>
  <dcterms:modified xsi:type="dcterms:W3CDTF">2021-04-26T15:45:00Z</dcterms:modified>
</cp:coreProperties>
</file>