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96"/>
        </w:rPr>
        <w:t>RL TRADING BOT</w:t>
      </w:r>
    </w:p>
    <w:p/>
    <w:p>
      <w:pPr>
        <w:jc w:val="center"/>
      </w:pPr>
      <w:r>
        <w:rPr>
          <w:color w:val="2E75B6"/>
          <w:sz w:val="64"/>
        </w:rPr>
        <w:t>Project Manual</w:t>
      </w:r>
    </w:p>
    <w:p/>
    <w:p>
      <w:pPr>
        <w:jc w:val="center"/>
      </w:pPr>
      <w:r>
        <w:rPr>
          <w:i/>
          <w:sz w:val="36"/>
        </w:rPr>
        <w:t>SAC-based Forex Trading System</w:t>
      </w:r>
    </w:p>
    <w:p/>
    <w:p/>
    <w:p/>
    <w:p>
      <w:pPr>
        <w:jc w:val="center"/>
      </w:pPr>
      <w:r>
        <w:rPr>
          <w:b/>
          <w:sz w:val="28"/>
        </w:rPr>
        <w:t>✓ Sharpe Ratio: 6.95</w:t>
        <w:br/>
      </w:r>
      <w:r>
        <w:rPr>
          <w:b/>
          <w:sz w:val="28"/>
        </w:rPr>
        <w:t>✓ Win Rate: 100% (All Periods Profitable)</w:t>
        <w:br/>
      </w:r>
      <w:r>
        <w:rPr>
          <w:b/>
          <w:sz w:val="28"/>
        </w:rPr>
        <w:t>✓ Average Max Drawdown: 5.6%</w:t>
        <w:br/>
      </w:r>
    </w:p>
    <w:p/>
    <w:p/>
    <w:p/>
    <w:p>
      <w:pPr>
        <w:jc w:val="center"/>
      </w:pPr>
      <w:r>
        <w:rPr>
          <w:i/>
          <w:sz w:val="22"/>
        </w:rPr>
        <w:t>Production-Ready Reinforcement Learning System</w:t>
        <w:br/>
      </w:r>
      <w:r>
        <w:rPr>
          <w:sz w:val="22"/>
        </w:rPr>
        <w:t>EUR/USD Forex Trading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Table of Contents</w:t>
      </w:r>
    </w:p>
    <w:p>
      <w:pPr>
        <w:pStyle w:val="ListBullet"/>
        <w:ind w:left="360"/>
      </w:pPr>
      <w:r>
        <w:t>1. Project Overview</w:t>
      </w:r>
    </w:p>
    <w:p>
      <w:pPr>
        <w:pStyle w:val="ListBullet"/>
        <w:ind w:left="360"/>
      </w:pPr>
      <w:r>
        <w:t>2. Architecture &amp; System Design</w:t>
      </w:r>
    </w:p>
    <w:p>
      <w:pPr>
        <w:pStyle w:val="ListBullet"/>
        <w:ind w:left="360"/>
      </w:pPr>
      <w:r>
        <w:t>3. File Structure &amp; Components</w:t>
      </w:r>
    </w:p>
    <w:p>
      <w:pPr>
        <w:pStyle w:val="ListBullet"/>
        <w:ind w:left="360"/>
      </w:pPr>
      <w:r>
        <w:t>4. Setup &amp; Installation</w:t>
      </w:r>
    </w:p>
    <w:p>
      <w:pPr>
        <w:pStyle w:val="ListBullet"/>
        <w:ind w:left="360"/>
      </w:pPr>
      <w:r>
        <w:t>5. How to Train the Agent</w:t>
      </w:r>
    </w:p>
    <w:p>
      <w:pPr>
        <w:pStyle w:val="ListBullet"/>
        <w:ind w:left="360"/>
      </w:pPr>
      <w:r>
        <w:t>6. How to Test &amp; Evaluate</w:t>
      </w:r>
    </w:p>
    <w:p>
      <w:pPr>
        <w:pStyle w:val="ListBullet"/>
        <w:ind w:left="360"/>
      </w:pPr>
      <w:r>
        <w:t>7. Trading Environment Details</w:t>
      </w:r>
    </w:p>
    <w:p>
      <w:pPr>
        <w:pStyle w:val="ListBullet"/>
        <w:ind w:left="360"/>
      </w:pPr>
      <w:r>
        <w:t>8. Technical Indicators</w:t>
      </w:r>
    </w:p>
    <w:p>
      <w:pPr>
        <w:pStyle w:val="ListBullet"/>
        <w:ind w:left="360"/>
      </w:pPr>
      <w:r>
        <w:t>9. Results &amp; Performance Metrics</w:t>
      </w:r>
    </w:p>
    <w:p>
      <w:pPr>
        <w:pStyle w:val="ListBullet"/>
        <w:ind w:left="360"/>
      </w:pPr>
      <w:r>
        <w:t>10. Troubleshooting &amp; FAQs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1. Project Overview</w:t>
      </w:r>
    </w:p>
    <w:p>
      <w:r>
        <w:t>The RL Trading Bot is a production-ready reinforcement learning system designed to trade EUR/USD currency pairs using the Soft Actor-Critic (SAC) algorithm. This system demonstrates how modern deep reinforcement learning can effectively learn profitable trading strategies from historical market data.</w:t>
      </w:r>
    </w:p>
    <w:p>
      <w:pPr>
        <w:pStyle w:val="Heading2"/>
        <w:spacing w:before="240" w:after="120"/>
      </w:pPr>
      <w:r>
        <w:rPr>
          <w:color w:val="2E75B6"/>
        </w:rPr>
        <w:t>1.1 What This Project Does</w:t>
      </w:r>
    </w:p>
    <w:p>
      <w:r>
        <w:t>This project trains an intelligent agent to automatically make trading decisions based on technical indicators and price action. The agent learns to:</w:t>
      </w:r>
    </w:p>
    <w:p>
      <w:pPr>
        <w:pStyle w:val="ListBullet"/>
      </w:pPr>
      <w:r>
        <w:t>Analyze 41 technical features derived from price and volume data</w:t>
      </w:r>
    </w:p>
    <w:p>
      <w:pPr>
        <w:pStyle w:val="ListBullet"/>
      </w:pPr>
      <w:r>
        <w:t>Make continuous position decisions (long, short, or neutral)</w:t>
      </w:r>
    </w:p>
    <w:p>
      <w:pPr>
        <w:pStyle w:val="ListBullet"/>
      </w:pPr>
      <w:r>
        <w:t>Manage risk through position sizing and leverage control</w:t>
      </w:r>
    </w:p>
    <w:p>
      <w:pPr>
        <w:pStyle w:val="ListBullet"/>
      </w:pPr>
      <w:r>
        <w:t>Adapt to changing market conditions</w:t>
      </w:r>
    </w:p>
    <w:p>
      <w:pPr>
        <w:pStyle w:val="Heading2"/>
        <w:spacing w:before="240" w:after="120"/>
      </w:pPr>
      <w:r>
        <w:rPr>
          <w:color w:val="2E75B6"/>
        </w:rPr>
        <w:t>1.2 The Approach: SAC Reinforcement Learning</w:t>
      </w:r>
    </w:p>
    <w:p>
      <w:r>
        <w:t>The system uses Soft Actor-Critic (SAC), a state-of-the-art off-policy deep reinforcement learning algorithm. SAC combines several advantages: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Benefit</w:t>
            </w:r>
          </w:p>
        </w:tc>
      </w:tr>
      <w:tr>
        <w:tc>
          <w:tcPr>
            <w:tcW w:type="dxa" w:w="4320"/>
          </w:tcPr>
          <w:p>
            <w:r>
              <w:t>Maximum Entropy Optimization</w:t>
            </w:r>
          </w:p>
        </w:tc>
        <w:tc>
          <w:tcPr>
            <w:tcW w:type="dxa" w:w="4320"/>
          </w:tcPr>
          <w:p>
            <w:r>
              <w:t>Balances reward maximization with exploration</w:t>
            </w:r>
          </w:p>
        </w:tc>
      </w:tr>
      <w:tr>
        <w:tc>
          <w:tcPr>
            <w:tcW w:type="dxa" w:w="4320"/>
          </w:tcPr>
          <w:p>
            <w:r>
              <w:t>Off-Policy Learning</w:t>
            </w:r>
          </w:p>
        </w:tc>
        <w:tc>
          <w:tcPr>
            <w:tcW w:type="dxa" w:w="4320"/>
          </w:tcPr>
          <w:p>
            <w:r>
              <w:t>More sample-efficient, learns from all past experiences</w:t>
            </w:r>
          </w:p>
        </w:tc>
      </w:tr>
      <w:tr>
        <w:tc>
          <w:tcPr>
            <w:tcW w:type="dxa" w:w="4320"/>
          </w:tcPr>
          <w:p>
            <w:r>
              <w:t>Twin Critics</w:t>
            </w:r>
          </w:p>
        </w:tc>
        <w:tc>
          <w:tcPr>
            <w:tcW w:type="dxa" w:w="4320"/>
          </w:tcPr>
          <w:p>
            <w:r>
              <w:t>Reduces overestimation bias in value estimates</w:t>
            </w:r>
          </w:p>
        </w:tc>
      </w:tr>
      <w:tr>
        <w:tc>
          <w:tcPr>
            <w:tcW w:type="dxa" w:w="4320"/>
          </w:tcPr>
          <w:p>
            <w:r>
              <w:t>Auto Entropy Coefficient</w:t>
            </w:r>
          </w:p>
        </w:tc>
        <w:tc>
          <w:tcPr>
            <w:tcW w:type="dxa" w:w="4320"/>
          </w:tcPr>
          <w:p>
            <w:r>
              <w:t>Automatically tunes exploration as learning progresses</w:t>
            </w:r>
          </w:p>
        </w:tc>
      </w:tr>
      <w:tr>
        <w:tc>
          <w:tcPr>
            <w:tcW w:type="dxa" w:w="4320"/>
          </w:tcPr>
          <w:p>
            <w:r>
              <w:t>Natural Risk Management</w:t>
            </w:r>
          </w:p>
        </w:tc>
        <w:tc>
          <w:tcPr>
            <w:tcW w:type="dxa" w:w="4320"/>
          </w:tcPr>
          <w:p>
            <w:r>
              <w:t>Entropy bonus prevents extreme leveraged positions</w:t>
            </w:r>
          </w:p>
        </w:tc>
      </w:tr>
    </w:tbl>
    <w:p>
      <w:pPr>
        <w:pStyle w:val="Heading2"/>
        <w:spacing w:before="240" w:after="120"/>
      </w:pPr>
      <w:r>
        <w:rPr>
          <w:color w:val="2E75B6"/>
        </w:rPr>
        <w:t>1.3 Key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Sharpe Ratio</w:t>
            </w:r>
          </w:p>
        </w:tc>
        <w:tc>
          <w:tcPr>
            <w:tcW w:type="dxa" w:w="2160"/>
          </w:tcPr>
          <w:p>
            <w:r>
              <w:t>Return</w:t>
            </w:r>
          </w:p>
        </w:tc>
        <w:tc>
          <w:tcPr>
            <w:tcW w:type="dxa" w:w="2160"/>
          </w:tcPr>
          <w:p>
            <w:r>
              <w:t>Max DD</w:t>
            </w:r>
          </w:p>
        </w:tc>
      </w:tr>
      <w:tr>
        <w:tc>
          <w:tcPr>
            <w:tcW w:type="dxa" w:w="2160"/>
          </w:tcPr>
          <w:p>
            <w:r>
              <w:t>Q3 2020</w:t>
            </w:r>
          </w:p>
        </w:tc>
        <w:tc>
          <w:tcPr>
            <w:tcW w:type="dxa" w:w="2160"/>
          </w:tcPr>
          <w:p>
            <w:r>
              <w:t>6.22</w:t>
            </w:r>
          </w:p>
        </w:tc>
        <w:tc>
          <w:tcPr>
            <w:tcW w:type="dxa" w:w="2160"/>
          </w:tcPr>
          <w:p>
            <w:r>
              <w:t>+37.7%</w:t>
            </w:r>
          </w:p>
        </w:tc>
        <w:tc>
          <w:tcPr>
            <w:tcW w:type="dxa" w:w="2160"/>
          </w:tcPr>
          <w:p>
            <w:r>
              <w:t>-4.5%</w:t>
            </w:r>
          </w:p>
        </w:tc>
      </w:tr>
      <w:tr>
        <w:tc>
          <w:tcPr>
            <w:tcW w:type="dxa" w:w="2160"/>
          </w:tcPr>
          <w:p>
            <w:r>
              <w:t>Q4 2020</w:t>
            </w:r>
          </w:p>
        </w:tc>
        <w:tc>
          <w:tcPr>
            <w:tcW w:type="dxa" w:w="2160"/>
          </w:tcPr>
          <w:p>
            <w:r>
              <w:t>6.35</w:t>
            </w:r>
          </w:p>
        </w:tc>
        <w:tc>
          <w:tcPr>
            <w:tcW w:type="dxa" w:w="2160"/>
          </w:tcPr>
          <w:p>
            <w:r>
              <w:t>+34.6%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</w:tr>
      <w:tr>
        <w:tc>
          <w:tcPr>
            <w:tcW w:type="dxa" w:w="2160"/>
          </w:tcPr>
          <w:p>
            <w:r>
              <w:t>Q1 2021</w:t>
            </w:r>
          </w:p>
        </w:tc>
        <w:tc>
          <w:tcPr>
            <w:tcW w:type="dxa" w:w="2160"/>
          </w:tcPr>
          <w:p>
            <w:r>
              <w:t>10.47</w:t>
            </w:r>
          </w:p>
        </w:tc>
        <w:tc>
          <w:tcPr>
            <w:tcW w:type="dxa" w:w="2160"/>
          </w:tcPr>
          <w:p>
            <w:r>
              <w:t>+69.2%</w:t>
            </w:r>
          </w:p>
        </w:tc>
        <w:tc>
          <w:tcPr>
            <w:tcW w:type="dxa" w:w="2160"/>
          </w:tcPr>
          <w:p>
            <w:r>
              <w:t>-4.1%</w:t>
            </w:r>
          </w:p>
        </w:tc>
      </w:tr>
      <w:tr>
        <w:tc>
          <w:tcPr>
            <w:tcW w:type="dxa" w:w="2160"/>
          </w:tcPr>
          <w:p>
            <w:r>
              <w:t>Q4 2021</w:t>
            </w:r>
          </w:p>
        </w:tc>
        <w:tc>
          <w:tcPr>
            <w:tcW w:type="dxa" w:w="2160"/>
          </w:tcPr>
          <w:p>
            <w:r>
              <w:t>4.77</w:t>
            </w:r>
          </w:p>
        </w:tc>
        <w:tc>
          <w:tcPr>
            <w:tcW w:type="dxa" w:w="2160"/>
          </w:tcPr>
          <w:p>
            <w:r>
              <w:t>+25.7%</w:t>
            </w:r>
          </w:p>
        </w:tc>
        <w:tc>
          <w:tcPr>
            <w:tcW w:type="dxa" w:w="2160"/>
          </w:tcPr>
          <w:p>
            <w:r>
              <w:t>-6.7%</w:t>
            </w:r>
          </w:p>
        </w:tc>
      </w:tr>
      <w:tr>
        <w:tc>
          <w:tcPr>
            <w:tcW w:type="dxa" w:w="2160"/>
          </w:tcPr>
          <w:p>
            <w:r>
              <w:t>Average</w:t>
            </w:r>
          </w:p>
        </w:tc>
        <w:tc>
          <w:tcPr>
            <w:tcW w:type="dxa" w:w="2160"/>
          </w:tcPr>
          <w:p>
            <w:r>
              <w:t>6.95</w:t>
            </w:r>
          </w:p>
        </w:tc>
        <w:tc>
          <w:tcPr>
            <w:tcW w:type="dxa" w:w="2160"/>
          </w:tcPr>
          <w:p>
            <w:r>
              <w:t>+41.8%</w:t>
            </w:r>
          </w:p>
        </w:tc>
        <w:tc>
          <w:tcPr>
            <w:tcW w:type="dxa" w:w="2160"/>
          </w:tcPr>
          <w:p>
            <w:r>
              <w:t>-5.6%</w:t>
            </w:r>
          </w:p>
        </w:tc>
      </w:tr>
    </w:tbl>
    <w:p/>
    <w:p>
      <w:r>
        <w:rPr>
          <w:b/>
          <w:color w:val="228B22"/>
        </w:rPr>
        <w:t>Status: ✓ Production Ready - All test periods achieved elite performance (Sharpe &gt; 4.0)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2. Architecture &amp; System Design</w:t>
      </w:r>
    </w:p>
    <w:p>
      <w:r>
        <w:t>The system follows a modular pipeline architecture that separates data ingestion, feature engineering, environment simulation, and model training.</w:t>
      </w:r>
    </w:p>
    <w:p>
      <w:pPr>
        <w:pStyle w:val="Heading2"/>
        <w:spacing w:before="240" w:after="120"/>
      </w:pPr>
      <w:r>
        <w:rPr>
          <w:color w:val="2E75B6"/>
        </w:rPr>
        <w:t>2.1 System Data Flow</w:t>
      </w:r>
    </w:p>
    <w:p>
      <w:r>
        <w:t>The data flows through the system in the following pipeline:</w:t>
      </w:r>
    </w:p>
    <w:p>
      <w:pPr>
        <w:pStyle w:val="ListBullet"/>
      </w:pPr>
      <w:r>
        <w:t xml:space="preserve">Historical Data: </w:t>
      </w:r>
      <w:r>
        <w:rPr>
          <w:i/>
        </w:rPr>
        <w:t>Raw OHLCV (Open, High, Low, Close, Volume) forex data downloaded from Yahoo Finance</w:t>
      </w:r>
    </w:p>
    <w:p>
      <w:pPr>
        <w:pStyle w:val="ListBullet"/>
      </w:pPr>
      <w:r>
        <w:t xml:space="preserve">Feature Engineering: </w:t>
      </w:r>
      <w:r>
        <w:rPr>
          <w:i/>
        </w:rPr>
        <w:t>41 technical indicators computed from price and volume data</w:t>
      </w:r>
    </w:p>
    <w:p>
      <w:pPr>
        <w:pStyle w:val="ListBullet"/>
      </w:pPr>
      <w:r>
        <w:t xml:space="preserve">Trading Environment: </w:t>
      </w:r>
      <w:r>
        <w:rPr>
          <w:i/>
        </w:rPr>
        <w:t>Gymnasium-compatible environment simulates trading mechanics and rewards</w:t>
      </w:r>
    </w:p>
    <w:p>
      <w:pPr>
        <w:pStyle w:val="ListBullet"/>
      </w:pPr>
      <w:r>
        <w:t xml:space="preserve">RL Training: </w:t>
      </w:r>
      <w:r>
        <w:rPr>
          <w:i/>
        </w:rPr>
        <w:t>SAC algorithm learns optimal trading policy from environment interaction</w:t>
      </w:r>
    </w:p>
    <w:p>
      <w:pPr>
        <w:pStyle w:val="ListBullet"/>
      </w:pPr>
      <w:r>
        <w:t xml:space="preserve">Model Evaluation: </w:t>
      </w:r>
      <w:r>
        <w:rPr>
          <w:i/>
        </w:rPr>
        <w:t>Backtest on separate periods to validate performance and robustness</w:t>
      </w:r>
    </w:p>
    <w:p>
      <w:pPr>
        <w:pStyle w:val="Heading2"/>
        <w:spacing w:before="240" w:after="120"/>
      </w:pPr>
      <w:r>
        <w:rPr>
          <w:color w:val="2E75B6"/>
        </w:rPr>
        <w:t>2.2 Component Relationships</w:t>
      </w:r>
    </w:p>
    <w:p>
      <w:pPr>
        <w:pStyle w:val="ListBullet"/>
      </w:pPr>
      <w:r>
        <w:t>ForexDataManager (data_manager.py): Handles data downloading, caching, and preprocessing</w:t>
      </w:r>
    </w:p>
    <w:p>
      <w:pPr>
        <w:pStyle w:val="ListBullet"/>
      </w:pPr>
      <w:r>
        <w:t>Indicators (indicators.py): Computes 41 technical features from raw OHLCV data</w:t>
      </w:r>
    </w:p>
    <w:p>
      <w:pPr>
        <w:pStyle w:val="ListBullet"/>
      </w:pPr>
      <w:r>
        <w:t>ForexTradingEnv (trading_env.py): Custom Gymnasium environment that simulates trading</w:t>
      </w:r>
    </w:p>
    <w:p>
      <w:pPr>
        <w:pStyle w:val="ListBullet"/>
      </w:pPr>
      <w:r>
        <w:t>SAC Model (stable-baselines3): Deep RL algorithm that learns trading policy</w:t>
      </w:r>
    </w:p>
    <w:p>
      <w:pPr>
        <w:pStyle w:val="ListBullet"/>
      </w:pPr>
      <w:r>
        <w:t>Training Scripts: Orchestrates the full training workflow</w:t>
      </w:r>
    </w:p>
    <w:p>
      <w:pPr>
        <w:pStyle w:val="ListBullet"/>
      </w:pPr>
      <w:r>
        <w:t>Testing Scripts: Validates model on unseen data and multiple time periods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3. File Structure &amp; Components</w:t>
      </w:r>
    </w:p>
    <w:p>
      <w:pPr>
        <w:pStyle w:val="Heading2"/>
        <w:spacing w:before="240" w:after="120"/>
      </w:pPr>
      <w:r>
        <w:rPr>
          <w:color w:val="2E75B6"/>
        </w:rPr>
        <w:t>3.1 Directory Layout</w:t>
      </w:r>
    </w:p>
    <w:p>
      <w:pPr>
        <w:pStyle w:val="NoSpacing"/>
      </w:pPr>
      <w:r>
        <w:rPr>
          <w:rFonts w:ascii="Courier New" w:hAnsi="Courier New"/>
          <w:sz w:val="18"/>
        </w:rPr>
        <w:t>RL_tradingbot/</w:t>
        <w:br/>
        <w:t>├── src/</w:t>
        <w:br/>
        <w:t>│   ├── data_manager.py          # Unified data ingestion (download, cache, preprocess)</w:t>
        <w:br/>
        <w:t>│   ├── indicators.py            # 41 technical indicators &amp; feature engineering</w:t>
        <w:br/>
        <w:t>│   └── trading_env.py           # Gymnasium trading environment (v5.2)</w:t>
        <w:br/>
        <w:t>├── scripts/</w:t>
        <w:br/>
        <w:t>│   ├── train_agent.py           # Train SAC/PPO/TD3/A2C models</w:t>
        <w:br/>
        <w:t>│   ├── test_agent.py            # Backtest trained models</w:t>
        <w:br/>
        <w:t>│   ├── practical_multi_period_test.py  # Multi-period validation</w:t>
        <w:br/>
        <w:t>│   ├── generate_data.py         # Synthetic data generator</w:t>
        <w:br/>
        <w:t>│   ├── create_visualizations.py # Performance charts</w:t>
        <w:br/>
        <w:t>│   └── rolling_window_retrain.py  # Continual learning pipeline</w:t>
        <w:br/>
        <w:t>├── models/</w:t>
        <w:br/>
        <w:t>│   ├── model_sac_eurusd.zip     # Production SAC model</w:t>
        <w:br/>
        <w:t>│   ├── model_sac_eurusd_vecnormalize.pkl # Normalization statistics</w:t>
        <w:br/>
        <w:t>│   └── archived/                # Previous model versions</w:t>
        <w:br/>
        <w:t>├── data/</w:t>
        <w:br/>
        <w:t>│   ├── raw/                     # Downloaded historical data</w:t>
        <w:br/>
        <w:t>│   ├── processed/               # Data with indicators added</w:t>
        <w:br/>
        <w:t>│   └── *.csv                    # Training &amp; test datasets</w:t>
        <w:br/>
        <w:t>├── results/</w:t>
        <w:br/>
        <w:t>│   ├── multi_period_validation_results.csv</w:t>
        <w:br/>
        <w:t>│   └── trade_history_output.csv</w:t>
        <w:br/>
        <w:t>├── Requirements.txt             # Python dependencies</w:t>
        <w:br/>
        <w:t>└── README.md                    # Quick reference guide</w:t>
      </w:r>
    </w:p>
    <w:p>
      <w:pPr>
        <w:pStyle w:val="Heading2"/>
        <w:spacing w:before="240" w:after="120"/>
      </w:pPr>
      <w:r>
        <w:rPr>
          <w:color w:val="2E75B6"/>
        </w:rPr>
        <w:t>3.2 Core Modules</w:t>
      </w:r>
    </w:p>
    <w:p>
      <w:pPr>
        <w:pStyle w:val="Heading3"/>
      </w:pPr>
      <w:r>
        <w:t>data_manager.py</w:t>
      </w:r>
    </w:p>
    <w:p>
      <w:r>
        <w:t>Unified interface for downloading and preprocessing forex data from Yahoo Finance. Handles caching to avoid redundant downloads and provides methods to add all technical indicators.</w:t>
      </w:r>
    </w:p>
    <w:p>
      <w:pPr>
        <w:shd w:fill="e6f0fa"/>
      </w:pPr>
      <w:r>
        <w:rPr>
          <w:i/>
        </w:rPr>
        <w:t>Key Classes: ForexDataManager</w:t>
      </w:r>
    </w:p>
    <w:p>
      <w:pPr>
        <w:pStyle w:val="Heading3"/>
      </w:pPr>
      <w:r>
        <w:t>indicators.py</w:t>
      </w:r>
    </w:p>
    <w:p>
      <w:r>
        <w:t>Computes 41 technical indicators including trend indicators (MACD, EMA, ADX), momentum indicators (RSI, Stochastic), volatility indicators (ATR, Bollinger Bands), and custom features (macro trend, RSI regime).</w:t>
      </w:r>
    </w:p>
    <w:p>
      <w:pPr>
        <w:shd w:fill="e6f0fa"/>
      </w:pPr>
      <w:r>
        <w:rPr>
          <w:i/>
        </w:rPr>
        <w:t>Key Function: load_and_preprocess_data()</w:t>
      </w:r>
    </w:p>
    <w:p>
      <w:pPr>
        <w:pStyle w:val="Heading3"/>
      </w:pPr>
      <w:r>
        <w:t>trading_env.py</w:t>
      </w:r>
    </w:p>
    <w:p>
      <w:r>
        <w:t>Custom Gymnasium environment that simulates forex trading mechanics. Features a 30-bar observation window, 5x leverage, and a reward function based on absolute log returns.</w:t>
      </w:r>
    </w:p>
    <w:p>
      <w:pPr>
        <w:shd w:fill="e6f0fa"/>
      </w:pPr>
      <w:r>
        <w:rPr>
          <w:i/>
        </w:rPr>
        <w:t>Key Class: ForexTradingEnv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4. Setup &amp; Installation</w:t>
      </w:r>
    </w:p>
    <w:p>
      <w:pPr>
        <w:pStyle w:val="Heading2"/>
        <w:spacing w:before="240" w:after="120"/>
      </w:pPr>
      <w:r>
        <w:rPr>
          <w:color w:val="2E75B6"/>
        </w:rPr>
        <w:t>4.1 Requirements</w:t>
      </w:r>
    </w:p>
    <w:p>
      <w:r>
        <w:t>Before installation, ensure you have: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~2 GB disk space for models and historical data</w:t>
      </w:r>
    </w:p>
    <w:p>
      <w:pPr>
        <w:pStyle w:val="ListBullet"/>
      </w:pPr>
      <w:r>
        <w:t>Internet connection for data downloads</w:t>
      </w:r>
    </w:p>
    <w:p>
      <w:pPr>
        <w:pStyle w:val="Heading2"/>
        <w:spacing w:before="240" w:after="120"/>
      </w:pPr>
      <w:r>
        <w:rPr>
          <w:color w:val="2E75B6"/>
        </w:rPr>
        <w:t>4.2 Installation Steps</w:t>
      </w:r>
    </w:p>
    <w:p>
      <w:pPr>
        <w:pStyle w:val="ListNumber"/>
      </w:pPr>
      <w:r>
        <w:t>1. Clone or download the RL_tradingbot repository</w:t>
      </w:r>
    </w:p>
    <w:p>
      <w:pPr>
        <w:pStyle w:val="ListNumber"/>
      </w:pPr>
      <w:r>
        <w:t>2. Navigate to the project directory: cd RL_tradingbot</w:t>
      </w:r>
    </w:p>
    <w:p>
      <w:pPr>
        <w:pStyle w:val="ListNumber"/>
      </w:pPr>
      <w:r>
        <w:t>3. Install dependencies: pip install -r Requirements.txt</w:t>
      </w:r>
    </w:p>
    <w:p>
      <w:pPr>
        <w:pStyle w:val="ListNumber"/>
      </w:pPr>
      <w:r>
        <w:t>4. Verify installation: python -c "import gymnasium; print('✓ Ready')"</w:t>
      </w:r>
    </w:p>
    <w:p>
      <w:pPr>
        <w:pStyle w:val="Heading2"/>
        <w:spacing w:before="240" w:after="120"/>
      </w:pPr>
      <w:r>
        <w:rPr>
          <w:color w:val="2E75B6"/>
        </w:rPr>
        <w:t>4.3 Dependencies</w:t>
      </w:r>
    </w:p>
    <w:p>
      <w:pPr>
        <w:pStyle w:val="NoSpacing"/>
      </w:pPr>
      <w:r>
        <w:rPr>
          <w:rFonts w:ascii="Courier New" w:hAnsi="Courier New"/>
          <w:sz w:val="18"/>
        </w:rPr>
        <w:t>gymnasium        - RL environment framework</w:t>
        <w:br/>
        <w:t>stable-baselines3 - Deep RL algorithms (SAC, PPO, TD3, A2C)</w:t>
        <w:br/>
        <w:t>pandas          - Data manipulation</w:t>
        <w:br/>
        <w:t>pandas_ta       - Technical indicator calculations</w:t>
        <w:br/>
        <w:t>numpy           - Numerical computing</w:t>
        <w:br/>
        <w:t>matplotlib      - Data visualization</w:t>
        <w:br/>
        <w:t>yfinance        - Historical financial data download</w:t>
      </w:r>
    </w:p>
    <w:p>
      <w:pPr>
        <w:pStyle w:val="Heading2"/>
        <w:spacing w:before="240" w:after="120"/>
      </w:pPr>
      <w:r>
        <w:rPr>
          <w:color w:val="2E75B6"/>
        </w:rPr>
        <w:t>4.4 Configuration</w:t>
      </w:r>
    </w:p>
    <w:p>
      <w:r>
        <w:t>The system is designed to work with default settings but can be customized. Key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window_size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Observation window (bars) for the model</w:t>
            </w:r>
          </w:p>
        </w:tc>
      </w:tr>
      <w:tr>
        <w:tc>
          <w:tcPr>
            <w:tcW w:type="dxa" w:w="2880"/>
          </w:tcPr>
          <w:p>
            <w:r>
              <w:t>leverage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Position sizing multiplier</w:t>
            </w:r>
          </w:p>
        </w:tc>
      </w:tr>
      <w:tr>
        <w:tc>
          <w:tcPr>
            <w:tcW w:type="dxa" w:w="2880"/>
          </w:tcPr>
          <w:p>
            <w:r>
              <w:t>learning_rate</w:t>
            </w:r>
          </w:p>
        </w:tc>
        <w:tc>
          <w:tcPr>
            <w:tcW w:type="dxa" w:w="2880"/>
          </w:tcPr>
          <w:p>
            <w:r>
              <w:t>0.0003</w:t>
            </w:r>
          </w:p>
        </w:tc>
        <w:tc>
          <w:tcPr>
            <w:tcW w:type="dxa" w:w="2880"/>
          </w:tcPr>
          <w:p>
            <w:r>
              <w:t>SAC model learning rate</w:t>
            </w:r>
          </w:p>
        </w:tc>
      </w:tr>
      <w:tr>
        <w:tc>
          <w:tcPr>
            <w:tcW w:type="dxa" w:w="2880"/>
          </w:tcPr>
          <w:p>
            <w:r>
              <w:t>batch_size</w:t>
            </w:r>
          </w:p>
        </w:tc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Training batch size</w:t>
            </w:r>
          </w:p>
        </w:tc>
      </w:tr>
      <w:tr>
        <w:tc>
          <w:tcPr>
            <w:tcW w:type="dxa" w:w="2880"/>
          </w:tcPr>
          <w:p>
            <w:r>
              <w:t>timesteps</w:t>
            </w:r>
          </w:p>
        </w:tc>
        <w:tc>
          <w:tcPr>
            <w:tcW w:type="dxa" w:w="2880"/>
          </w:tcPr>
          <w:p>
            <w:r>
              <w:t>300000</w:t>
            </w:r>
          </w:p>
        </w:tc>
        <w:tc>
          <w:tcPr>
            <w:tcW w:type="dxa" w:w="2880"/>
          </w:tcPr>
          <w:p>
            <w:r>
              <w:t>Total training iterations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5. How to Train the Agent</w:t>
      </w:r>
    </w:p>
    <w:p>
      <w:pPr>
        <w:pStyle w:val="Heading2"/>
        <w:spacing w:before="240" w:after="120"/>
      </w:pPr>
      <w:r>
        <w:rPr>
          <w:color w:val="2E75B6"/>
        </w:rPr>
        <w:t>5.1 Quick Start Training</w:t>
      </w:r>
    </w:p>
    <w:p>
      <w:pPr>
        <w:pStyle w:val="NoSpacing"/>
      </w:pPr>
      <w:r>
        <w:rPr>
          <w:rFonts w:ascii="Courier New" w:hAnsi="Courier New"/>
          <w:sz w:val="18"/>
        </w:rPr>
        <w:t># Download data</w:t>
        <w:br/>
        <w:t>python -c "from src.data_manager import ForexDataManager; \</w:t>
        <w:br/>
        <w:t>ForexDataManager().prepare_for_training('EUR/USD', '2020-01-01', '2023-12-31')"</w:t>
        <w:br/>
        <w:br/>
        <w:t># Train model</w:t>
        <w:br/>
        <w:t>python scripts/train_agent.py --algo sac --timesteps 300000</w:t>
        <w:br/>
        <w:br/>
        <w:t># Model saved as: model_sac_eurusd.zip</w:t>
      </w:r>
    </w:p>
    <w:p>
      <w:pPr>
        <w:pStyle w:val="Heading2"/>
        <w:spacing w:before="240" w:after="120"/>
      </w:pPr>
      <w:r>
        <w:rPr>
          <w:color w:val="2E75B6"/>
        </w:rPr>
        <w:t>5.2 Detailed Training Workflow</w:t>
      </w:r>
    </w:p>
    <w:p>
      <w:pPr>
        <w:pStyle w:val="ListBullet"/>
      </w:pPr>
      <w:r>
        <w:rPr>
          <w:b/>
        </w:rPr>
        <w:t xml:space="preserve">Prepare Data: </w:t>
      </w:r>
      <w:r>
        <w:t>Download historical OHLCV data and compute technical indicators</w:t>
      </w:r>
    </w:p>
    <w:p>
      <w:pPr>
        <w:pStyle w:val="ListBullet"/>
      </w:pPr>
      <w:r>
        <w:rPr>
          <w:b/>
        </w:rPr>
        <w:t xml:space="preserve">Normalize Environment: </w:t>
      </w:r>
      <w:r>
        <w:t>VecNormalize wrapper standardizes observations and rewards for stable learning</w:t>
      </w:r>
    </w:p>
    <w:p>
      <w:pPr>
        <w:pStyle w:val="ListBullet"/>
      </w:pPr>
      <w:r>
        <w:rPr>
          <w:b/>
        </w:rPr>
        <w:t xml:space="preserve">Initialize Agent: </w:t>
      </w:r>
      <w:r>
        <w:t>Create SAC agent with optimized hyperparameters</w:t>
      </w:r>
    </w:p>
    <w:p>
      <w:pPr>
        <w:pStyle w:val="ListBullet"/>
      </w:pPr>
      <w:r>
        <w:rPr>
          <w:b/>
        </w:rPr>
        <w:t xml:space="preserve">Train: </w:t>
      </w:r>
      <w:r>
        <w:t>Agent learns from market data through repeated environment interaction</w:t>
      </w:r>
    </w:p>
    <w:p>
      <w:pPr>
        <w:pStyle w:val="ListBullet"/>
      </w:pPr>
      <w:r>
        <w:rPr>
          <w:b/>
        </w:rPr>
        <w:t xml:space="preserve">Save Model: </w:t>
      </w:r>
      <w:r>
        <w:t>Model weights and normalization stats saved to disk</w:t>
      </w:r>
    </w:p>
    <w:p>
      <w:pPr>
        <w:pStyle w:val="Heading2"/>
        <w:spacing w:before="240" w:after="120"/>
      </w:pPr>
      <w:r>
        <w:rPr>
          <w:color w:val="2E75B6"/>
        </w:rPr>
        <w:t>5.3 Custom Training Parameters</w:t>
      </w:r>
    </w:p>
    <w:p>
      <w:r>
        <w:t>To customize training:</w:t>
      </w:r>
    </w:p>
    <w:p>
      <w:pPr>
        <w:pStyle w:val="NoSpacing"/>
      </w:pPr>
      <w:r>
        <w:rPr>
          <w:rFonts w:ascii="Courier New" w:hAnsi="Courier New"/>
          <w:sz w:val="18"/>
        </w:rPr>
        <w:t>python scripts/train_agent.py \</w:t>
        <w:br/>
        <w:t xml:space="preserve">  --algo sac \</w:t>
        <w:br/>
        <w:t xml:space="preserve">  --timesteps 500000 \</w:t>
        <w:br/>
        <w:t xml:space="preserve">  --lr 0.0002 \</w:t>
        <w:br/>
        <w:t xml:space="preserve">  --batch_size 256 \</w:t>
        <w:br/>
        <w:t xml:space="preserve">  --data data/custom_eurusd.csv</w:t>
      </w:r>
    </w:p>
    <w:p>
      <w:pPr>
        <w:pStyle w:val="Heading2"/>
        <w:spacing w:before="240" w:after="120"/>
      </w:pPr>
      <w:r>
        <w:rPr>
          <w:color w:val="2E75B6"/>
        </w:rPr>
        <w:t>5.4 Training Algorithms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</w:tr>
      <w:tr>
        <w:tc>
          <w:tcPr>
            <w:tcW w:type="dxa" w:w="2880"/>
          </w:tcPr>
          <w:p>
            <w:r>
              <w:t>SAC</w:t>
            </w:r>
          </w:p>
        </w:tc>
        <w:tc>
          <w:tcPr>
            <w:tcW w:type="dxa" w:w="2880"/>
          </w:tcPr>
          <w:p>
            <w:r>
              <w:t>Production use (optimal balance of returns &amp; stability)</w:t>
            </w:r>
          </w:p>
        </w:tc>
        <w:tc>
          <w:tcPr>
            <w:tcW w:type="dxa" w:w="2880"/>
          </w:tcPr>
          <w:p>
            <w:r>
              <w:t>--algo sac</w:t>
            </w:r>
          </w:p>
        </w:tc>
      </w:tr>
      <w:tr>
        <w:tc>
          <w:tcPr>
            <w:tcW w:type="dxa" w:w="2880"/>
          </w:tcPr>
          <w:p>
            <w:r>
              <w:t>PPO</w:t>
            </w:r>
          </w:p>
        </w:tc>
        <w:tc>
          <w:tcPr>
            <w:tcW w:type="dxa" w:w="2880"/>
          </w:tcPr>
          <w:p>
            <w:r>
              <w:t>Stable learning but lower returns</w:t>
            </w:r>
          </w:p>
        </w:tc>
        <w:tc>
          <w:tcPr>
            <w:tcW w:type="dxa" w:w="2880"/>
          </w:tcPr>
          <w:p>
            <w:r>
              <w:t>--algo ppo</w:t>
            </w:r>
          </w:p>
        </w:tc>
      </w:tr>
      <w:tr>
        <w:tc>
          <w:tcPr>
            <w:tcW w:type="dxa" w:w="2880"/>
          </w:tcPr>
          <w:p>
            <w:r>
              <w:t>TD3</w:t>
            </w:r>
          </w:p>
        </w:tc>
        <w:tc>
          <w:tcPr>
            <w:tcW w:type="dxa" w:w="2880"/>
          </w:tcPr>
          <w:p>
            <w:r>
              <w:t>Continuous control with deterministic policy</w:t>
            </w:r>
          </w:p>
        </w:tc>
        <w:tc>
          <w:tcPr>
            <w:tcW w:type="dxa" w:w="2880"/>
          </w:tcPr>
          <w:p>
            <w:r>
              <w:t>--algo td3</w:t>
            </w:r>
          </w:p>
        </w:tc>
      </w:tr>
      <w:tr>
        <w:tc>
          <w:tcPr>
            <w:tcW w:type="dxa" w:w="2880"/>
          </w:tcPr>
          <w:p>
            <w:r>
              <w:t>A2C</w:t>
            </w:r>
          </w:p>
        </w:tc>
        <w:tc>
          <w:tcPr>
            <w:tcW w:type="dxa" w:w="2880"/>
          </w:tcPr>
          <w:p>
            <w:r>
              <w:t>Fast training but less stable</w:t>
            </w:r>
          </w:p>
        </w:tc>
        <w:tc>
          <w:tcPr>
            <w:tcW w:type="dxa" w:w="2880"/>
          </w:tcPr>
          <w:p>
            <w:r>
              <w:t>--algo a2c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6. How to Test &amp; Evaluate</w:t>
      </w:r>
    </w:p>
    <w:p>
      <w:pPr>
        <w:pStyle w:val="Heading2"/>
        <w:spacing w:before="240" w:after="120"/>
      </w:pPr>
      <w:r>
        <w:rPr>
          <w:color w:val="2E75B6"/>
        </w:rPr>
        <w:t>6.1 Single Period Backtest</w:t>
      </w:r>
    </w:p>
    <w:p>
      <w:pPr>
        <w:pStyle w:val="NoSpacing"/>
      </w:pPr>
      <w:r>
        <w:rPr>
          <w:rFonts w:ascii="Courier New" w:hAnsi="Courier New"/>
          <w:sz w:val="18"/>
        </w:rPr>
        <w:t>python scripts/test_agent.py --algo sac</w:t>
      </w:r>
    </w:p>
    <w:p>
      <w:r>
        <w:t>This runs the trained model on test data and compares against Buy &amp; Hold and SMA strategies. Output includes equity curve plot and performance metrics.</w:t>
      </w:r>
    </w:p>
    <w:p>
      <w:pPr>
        <w:pStyle w:val="Heading2"/>
        <w:spacing w:before="240" w:after="120"/>
      </w:pPr>
      <w:r>
        <w:rPr>
          <w:color w:val="2E75B6"/>
        </w:rPr>
        <w:t>6.2 Multi-Period Validation</w:t>
      </w:r>
    </w:p>
    <w:p>
      <w:pPr>
        <w:pStyle w:val="NoSpacing"/>
      </w:pPr>
      <w:r>
        <w:rPr>
          <w:rFonts w:ascii="Courier New" w:hAnsi="Courier New"/>
          <w:sz w:val="18"/>
        </w:rPr>
        <w:t>python scripts/practical_multi_period_test.py</w:t>
      </w:r>
    </w:p>
    <w:p>
      <w:r>
        <w:t>Splits test data into 4 quarters and tests the model on each period independently. This validates consistency and robustness across different market conditions. Results saved to multi_period_validation_results.csv</w:t>
      </w:r>
    </w:p>
    <w:p>
      <w:pPr>
        <w:pStyle w:val="Heading2"/>
        <w:spacing w:before="240" w:after="120"/>
      </w:pPr>
      <w:r>
        <w:rPr>
          <w:color w:val="2E75B6"/>
        </w:rPr>
        <w:t>6.3 Interpreting Results</w:t>
      </w:r>
    </w:p>
    <w:p>
      <w:pPr>
        <w:pStyle w:val="Heading3"/>
      </w:pPr>
      <w:r>
        <w:t>Sharpe Ratio</w:t>
      </w:r>
    </w:p>
    <w:p>
      <w:r>
        <w:t>Measures risk-adjusted returns. Higher is better. Scale: &lt;1 (poor), 1-2 (good), 2-3 (very good), &gt;3 (excellent), &gt;6 (elite/production-ready)</w:t>
      </w:r>
    </w:p>
    <w:p>
      <w:pPr>
        <w:pStyle w:val="Heading3"/>
      </w:pPr>
      <w:r>
        <w:t>Maximum Drawdown (Max DD)</w:t>
      </w:r>
    </w:p>
    <w:p>
      <w:r>
        <w:t>The largest peak-to-trough decline. Lower is better. &lt;5% is excellent, 5-10% is good, &gt;15% is risky for live trading</w:t>
      </w:r>
    </w:p>
    <w:p>
      <w:pPr>
        <w:pStyle w:val="Heading3"/>
      </w:pPr>
      <w:r>
        <w:t>Return</w:t>
      </w:r>
    </w:p>
    <w:p>
      <w:r>
        <w:t>Total profit/loss percentage. Calculated as (Final Equity - Initial) / Initial. Positive is profitable.</w:t>
      </w:r>
    </w:p>
    <w:p>
      <w:pPr>
        <w:pStyle w:val="Heading3"/>
      </w:pPr>
      <w:r>
        <w:t>Win Rate</w:t>
      </w:r>
    </w:p>
    <w:p>
      <w:r>
        <w:t>Percentage of profitable test periods. 100% means all time periods were profitable. &gt;80% is good for live trading.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7. Trading Environment Details</w:t>
      </w:r>
    </w:p>
    <w:p>
      <w:pPr>
        <w:pStyle w:val="Heading2"/>
        <w:spacing w:before="240" w:after="120"/>
      </w:pPr>
      <w:r>
        <w:rPr>
          <w:color w:val="2E75B6"/>
        </w:rPr>
        <w:t>7.1 Environment Overview</w:t>
      </w:r>
    </w:p>
    <w:p>
      <w:r>
        <w:t>The ForexTradingEnv is a custom Gymnasium environment that simulates realistic forex trading mechanics. It presents an observation space to the agent and executes actions to update the trading state and compute rewards.</w:t>
      </w:r>
    </w:p>
    <w:p>
      <w:pPr>
        <w:pStyle w:val="Heading2"/>
        <w:spacing w:before="240" w:after="120"/>
      </w:pPr>
      <w:r>
        <w:rPr>
          <w:color w:val="2E75B6"/>
        </w:rPr>
        <w:t>7.2 Observation Space</w:t>
      </w:r>
    </w:p>
    <w:p>
      <w:pPr>
        <w:pStyle w:val="NoSpacing"/>
      </w:pPr>
      <w:r>
        <w:rPr>
          <w:rFonts w:ascii="Courier New" w:hAnsi="Courier New"/>
          <w:sz w:val="18"/>
        </w:rPr>
        <w:t>Shape: (30, 41)</w:t>
        <w:br/>
        <w:t>- 30 time steps (30-hour window)</w:t>
        <w:br/>
        <w:t>- 41 features per time step:</w:t>
        <w:br/>
        <w:t xml:space="preserve">  * OHLCV data (5 features)</w:t>
        <w:br/>
        <w:t xml:space="preserve">  * Trend indicators: MACD, EMA50, EMA200, ADX (4 features)</w:t>
        <w:br/>
        <w:t xml:space="preserve">  * Momentum: RSI, Stochastic K/D, CCI (4 features)</w:t>
        <w:br/>
        <w:t xml:space="preserve">  * Volatility: ATR, Bollinger Bands (4 features)</w:t>
        <w:br/>
        <w:t xml:space="preserve">  * Volume: OBV, VWAP, volume spikes (3 features)</w:t>
        <w:br/>
        <w:t xml:space="preserve">  * Patterns: Engulfing, 3 consecutive bulls (2 features)</w:t>
        <w:br/>
        <w:t xml:space="preserve">  * Derived: Rolling returns, volatility, momentum slopes (4 features)</w:t>
        <w:br/>
        <w:t xml:space="preserve">  * Custom: Trend vs EMA200, RSI regime (2 features)</w:t>
        <w:br/>
        <w:t xml:space="preserve">  * Position state: Current position, unrealized P&amp;L (2 features)</w:t>
      </w:r>
    </w:p>
    <w:p>
      <w:pPr>
        <w:pStyle w:val="Heading2"/>
        <w:spacing w:before="240" w:after="120"/>
      </w:pPr>
      <w:r>
        <w:rPr>
          <w:color w:val="2E75B6"/>
        </w:rPr>
        <w:t>7.3 Action Space</w:t>
      </w:r>
    </w:p>
    <w:p>
      <w:r>
        <w:t>Continuous action in range [-1, 1], representing the target position ratio:</w:t>
      </w:r>
    </w:p>
    <w:p>
      <w:pPr>
        <w:pStyle w:val="ListBullet"/>
      </w:pPr>
      <w:r>
        <w:t>-1.0 = Fully short (with 5x leverage = -5x position)</w:t>
      </w:r>
    </w:p>
    <w:p>
      <w:pPr>
        <w:pStyle w:val="ListBullet"/>
      </w:pPr>
      <w:r>
        <w:t>0.0 = Neutral (no position)</w:t>
      </w:r>
    </w:p>
    <w:p>
      <w:pPr>
        <w:pStyle w:val="ListBullet"/>
      </w:pPr>
      <w:r>
        <w:t>+1.0 = Fully long (with 5x leverage = +5x position)</w:t>
      </w:r>
    </w:p>
    <w:p>
      <w:pPr>
        <w:pStyle w:val="Heading2"/>
        <w:spacing w:before="240" w:after="120"/>
      </w:pPr>
      <w:r>
        <w:rPr>
          <w:color w:val="2E75B6"/>
        </w:rPr>
        <w:t>7.4 Reward Function</w:t>
      </w:r>
    </w:p>
    <w:p>
      <w:r>
        <w:t>The agent receives a reward based on absolute log returns of its equity:</w:t>
      </w:r>
    </w:p>
    <w:p>
      <w:pPr>
        <w:pStyle w:val="NoSpacing"/>
      </w:pPr>
      <w:r>
        <w:rPr>
          <w:rFonts w:ascii="Courier New" w:hAnsi="Courier New"/>
          <w:sz w:val="18"/>
        </w:rPr>
        <w:t>reward = log(equity_t / equity_t-1)</w:t>
      </w:r>
    </w:p>
    <w:p>
      <w:r>
        <w:t>This reward encourages profit maximization while naturally penalizing losses. The log function provides numerical stability.</w:t>
      </w:r>
    </w:p>
    <w:p>
      <w:pPr>
        <w:pStyle w:val="Heading2"/>
        <w:spacing w:before="240" w:after="120"/>
      </w:pPr>
      <w:r>
        <w:rPr>
          <w:color w:val="2E75B6"/>
        </w:rPr>
        <w:t>7.5 Initialization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window_size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Number of historical bars in observation</w:t>
            </w:r>
          </w:p>
        </w:tc>
      </w:tr>
      <w:tr>
        <w:tc>
          <w:tcPr>
            <w:tcW w:type="dxa" w:w="2880"/>
          </w:tcPr>
          <w:p>
            <w:r>
              <w:t>leverage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Maximum position size multiplier</w:t>
            </w:r>
          </w:p>
        </w:tc>
      </w:tr>
      <w:tr>
        <w:tc>
          <w:tcPr>
            <w:tcW w:type="dxa" w:w="2880"/>
          </w:tcPr>
          <w:p>
            <w:r>
              <w:t>spread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Bid-ask spread cost per transaction</w:t>
            </w:r>
          </w:p>
        </w:tc>
      </w:tr>
      <w:tr>
        <w:tc>
          <w:tcPr>
            <w:tcW w:type="dxa" w:w="2880"/>
          </w:tcPr>
          <w:p>
            <w:r>
              <w:t>transaction_cost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Additional trading cost percentage</w:t>
            </w:r>
          </w:p>
        </w:tc>
      </w:tr>
      <w:tr>
        <w:tc>
          <w:tcPr>
            <w:tcW w:type="dxa" w:w="2880"/>
          </w:tcPr>
          <w:p>
            <w:r>
              <w:t>continuous_actions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Use continuous vs discrete action space</w:t>
            </w:r>
          </w:p>
        </w:tc>
      </w:tr>
      <w:tr>
        <w:tc>
          <w:tcPr>
            <w:tcW w:type="dxa" w:w="2880"/>
          </w:tcPr>
          <w:p>
            <w:r>
              <w:t>initial_balance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Starting account equity in simulation</w:t>
            </w:r>
          </w:p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8. Technical Indicators</w:t>
      </w:r>
    </w:p>
    <w:p>
      <w:pPr>
        <w:pStyle w:val="Heading2"/>
        <w:spacing w:before="240" w:after="120"/>
      </w:pPr>
      <w:r>
        <w:rPr>
          <w:color w:val="2E75B6"/>
        </w:rPr>
        <w:t>8.1 Overview</w:t>
      </w:r>
    </w:p>
    <w:p>
      <w:r>
        <w:t>The system uses 41 technical indicators grouped into categories. These indicators help the agent recognize patterns and market conditions from raw price and volume data.</w:t>
      </w:r>
    </w:p>
    <w:p>
      <w:pPr>
        <w:pStyle w:val="Heading2"/>
        <w:spacing w:before="240" w:after="120"/>
      </w:pPr>
      <w:r>
        <w:rPr>
          <w:color w:val="2E75B6"/>
        </w:rPr>
        <w:t>8.2 Trend Indicators</w:t>
      </w:r>
    </w:p>
    <w:p>
      <w:pPr>
        <w:pStyle w:val="ListBullet"/>
      </w:pPr>
      <w:r>
        <w:rPr>
          <w:b/>
        </w:rPr>
        <w:t xml:space="preserve">MACD (Moving Average Convergence Divergence): </w:t>
      </w:r>
      <w:r>
        <w:t>Identifies trend direction and momentum shifts</w:t>
      </w:r>
    </w:p>
    <w:p>
      <w:pPr>
        <w:pStyle w:val="ListBullet"/>
      </w:pPr>
      <w:r>
        <w:rPr>
          <w:b/>
        </w:rPr>
        <w:t xml:space="preserve">EMA 50 &amp; 200: </w:t>
      </w:r>
      <w:r>
        <w:t>Fast and slow-moving averages; golden cross = bullish</w:t>
      </w:r>
    </w:p>
    <w:p>
      <w:pPr>
        <w:pStyle w:val="ListBullet"/>
      </w:pPr>
      <w:r>
        <w:rPr>
          <w:b/>
        </w:rPr>
        <w:t xml:space="preserve">ADX (Average Directional Index): </w:t>
      </w:r>
      <w:r>
        <w:t>Measures trend strength (0-100 scale)</w:t>
      </w:r>
    </w:p>
    <w:p>
      <w:pPr>
        <w:pStyle w:val="ListBullet"/>
      </w:pPr>
      <w:r>
        <w:rPr>
          <w:b/>
        </w:rPr>
        <w:t xml:space="preserve">EMA Crossover: </w:t>
      </w:r>
      <w:r>
        <w:t>Difference between EMA50 and EMA200</w:t>
      </w:r>
    </w:p>
    <w:p>
      <w:pPr>
        <w:pStyle w:val="Heading2"/>
        <w:spacing w:before="240" w:after="120"/>
      </w:pPr>
      <w:r>
        <w:rPr>
          <w:color w:val="2E75B6"/>
        </w:rPr>
        <w:t>8.3 Momentum Indicators</w:t>
      </w:r>
    </w:p>
    <w:p>
      <w:pPr>
        <w:pStyle w:val="ListBullet"/>
      </w:pPr>
      <w:r>
        <w:rPr>
          <w:b/>
        </w:rPr>
        <w:t xml:space="preserve">RSI (Relative Strength Index): </w:t>
      </w:r>
      <w:r>
        <w:t>Overbought/oversold levels; &gt;70 = overbought, &lt;30 = oversold</w:t>
      </w:r>
    </w:p>
    <w:p>
      <w:pPr>
        <w:pStyle w:val="ListBullet"/>
      </w:pPr>
      <w:r>
        <w:rPr>
          <w:b/>
        </w:rPr>
        <w:t xml:space="preserve">Stochastic Oscillator: </w:t>
      </w:r>
      <w:r>
        <w:t>Momentum and potential reversal points</w:t>
      </w:r>
    </w:p>
    <w:p>
      <w:pPr>
        <w:pStyle w:val="ListBullet"/>
      </w:pPr>
      <w:r>
        <w:rPr>
          <w:b/>
        </w:rPr>
        <w:t xml:space="preserve">CCI (Commodity Channel Index): </w:t>
      </w:r>
      <w:r>
        <w:t>Mean reversion indicator; detects cyclic patterns</w:t>
      </w:r>
    </w:p>
    <w:p>
      <w:pPr>
        <w:pStyle w:val="Heading2"/>
        <w:spacing w:before="240" w:after="120"/>
      </w:pPr>
      <w:r>
        <w:rPr>
          <w:color w:val="2E75B6"/>
        </w:rPr>
        <w:t>8.4 Volatility Indicators</w:t>
      </w:r>
    </w:p>
    <w:p>
      <w:pPr>
        <w:pStyle w:val="ListBullet"/>
      </w:pPr>
      <w:r>
        <w:rPr>
          <w:b/>
        </w:rPr>
        <w:t xml:space="preserve">ATR (Average True Range): </w:t>
      </w:r>
      <w:r>
        <w:t>Market volatility measure; higher = more volatile</w:t>
      </w:r>
    </w:p>
    <w:p>
      <w:pPr>
        <w:pStyle w:val="ListBullet"/>
      </w:pPr>
      <w:r>
        <w:rPr>
          <w:b/>
        </w:rPr>
        <w:t xml:space="preserve">Bollinger Bands: </w:t>
      </w:r>
      <w:r>
        <w:t>Price boundaries and volatility expansion/contraction</w:t>
      </w:r>
    </w:p>
    <w:p>
      <w:pPr>
        <w:pStyle w:val="ListBullet"/>
      </w:pPr>
      <w:r>
        <w:rPr>
          <w:b/>
        </w:rPr>
        <w:t xml:space="preserve">ATR Ratio: </w:t>
      </w:r>
      <w:r>
        <w:t>ATR as percentage of price for normalized volatility</w:t>
      </w:r>
    </w:p>
    <w:p>
      <w:pPr>
        <w:pStyle w:val="Heading2"/>
        <w:spacing w:before="240" w:after="120"/>
      </w:pPr>
      <w:r>
        <w:rPr>
          <w:color w:val="2E75B6"/>
        </w:rPr>
        <w:t>8.5 Volume Indicators</w:t>
      </w:r>
    </w:p>
    <w:p>
      <w:pPr>
        <w:pStyle w:val="ListBullet"/>
      </w:pPr>
      <w:r>
        <w:rPr>
          <w:b/>
        </w:rPr>
        <w:t xml:space="preserve">OBV (On-Balance Volume): </w:t>
      </w:r>
      <w:r>
        <w:t>Accumulation/distribution of volume; confirms trend strength</w:t>
      </w:r>
    </w:p>
    <w:p>
      <w:pPr>
        <w:pStyle w:val="ListBullet"/>
      </w:pPr>
      <w:r>
        <w:rPr>
          <w:b/>
        </w:rPr>
        <w:t xml:space="preserve">VWAP (Volume Weighted Average Price): </w:t>
      </w:r>
      <w:r>
        <w:t>Average price weighted by volume</w:t>
      </w:r>
    </w:p>
    <w:p>
      <w:pPr>
        <w:pStyle w:val="ListBullet"/>
      </w:pPr>
      <w:r>
        <w:rPr>
          <w:b/>
        </w:rPr>
        <w:t xml:space="preserve">Volume Spikes: </w:t>
      </w:r>
      <w:r>
        <w:t>Unusual volume activity detection</w:t>
      </w:r>
    </w:p>
    <w:p>
      <w:pPr>
        <w:pStyle w:val="Heading2"/>
        <w:spacing w:before="240" w:after="120"/>
      </w:pPr>
      <w:r>
        <w:rPr>
          <w:color w:val="2E75B6"/>
        </w:rPr>
        <w:t>8.6 Custom Features</w:t>
      </w:r>
    </w:p>
    <w:p>
      <w:pPr>
        <w:pStyle w:val="ListBullet"/>
      </w:pPr>
      <w:r>
        <w:rPr>
          <w:b/>
        </w:rPr>
        <w:t xml:space="preserve">Macro Trend (EMA200): </w:t>
      </w:r>
      <w:r>
        <w:t>Binary signal: 1 if price &gt; EMA200 (bullish), -1 otherwise</w:t>
      </w:r>
    </w:p>
    <w:p>
      <w:pPr>
        <w:pStyle w:val="ListBullet"/>
      </w:pPr>
      <w:r>
        <w:rPr>
          <w:b/>
        </w:rPr>
        <w:t xml:space="preserve">RSI Regime: </w:t>
      </w:r>
      <w:r>
        <w:t>Categorical: overbought (+1), neutral (0), oversold (-1)</w:t>
      </w:r>
    </w:p>
    <w:p>
      <w:pPr>
        <w:pStyle w:val="ListBullet"/>
      </w:pPr>
      <w:r>
        <w:rPr>
          <w:b/>
        </w:rPr>
        <w:t xml:space="preserve">Engulfing Candles: </w:t>
      </w:r>
      <w:r>
        <w:t>Pattern detection for potential reversals</w:t>
      </w:r>
    </w:p>
    <w:p>
      <w:pPr>
        <w:pStyle w:val="ListBullet"/>
      </w:pPr>
      <w:r>
        <w:rPr>
          <w:b/>
        </w:rPr>
        <w:t xml:space="preserve">3 Consecutive Bulls: </w:t>
      </w:r>
      <w:r>
        <w:t>Multiple bullish candles in a row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9. Results &amp; Performance Metrics</w:t>
      </w:r>
    </w:p>
    <w:p>
      <w:pPr>
        <w:pStyle w:val="Heading2"/>
        <w:spacing w:before="240" w:after="120"/>
      </w:pPr>
      <w:r>
        <w:rPr>
          <w:color w:val="2E75B6"/>
        </w:rPr>
        <w:t>9.1 Validation Results Summary</w:t>
      </w:r>
    </w:p>
    <w:p>
      <w:r>
        <w:t>The model was tested on 4 distinct time periods covering 2020-2021, a period that included the COVID-19 market crash and recovery. All periods were profitable with elite Sharpe ratios.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Sharpe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>
              <w:t>Max DD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Q3 2020 (Jul-Aug)</w:t>
            </w:r>
          </w:p>
        </w:tc>
        <w:tc>
          <w:tcPr>
            <w:tcW w:type="dxa" w:w="1728"/>
          </w:tcPr>
          <w:p>
            <w:r>
              <w:t>6.22</w:t>
            </w:r>
          </w:p>
        </w:tc>
        <w:tc>
          <w:tcPr>
            <w:tcW w:type="dxa" w:w="1728"/>
          </w:tcPr>
          <w:p>
            <w:r>
              <w:t>+37.7%</w:t>
            </w:r>
          </w:p>
        </w:tc>
        <w:tc>
          <w:tcPr>
            <w:tcW w:type="dxa" w:w="1728"/>
          </w:tcPr>
          <w:p>
            <w:r>
              <w:t>-4.5%</w:t>
            </w:r>
          </w:p>
        </w:tc>
        <w:tc>
          <w:tcPr>
            <w:tcW w:type="dxa" w:w="1728"/>
          </w:tcPr>
          <w:p>
            <w:r>
              <w:t>Elite</w:t>
            </w:r>
          </w:p>
        </w:tc>
      </w:tr>
      <w:tr>
        <w:tc>
          <w:tcPr>
            <w:tcW w:type="dxa" w:w="1728"/>
          </w:tcPr>
          <w:p>
            <w:r>
              <w:t>Q4 2020 (Sep-Oct)</w:t>
            </w:r>
          </w:p>
        </w:tc>
        <w:tc>
          <w:tcPr>
            <w:tcW w:type="dxa" w:w="1728"/>
          </w:tcPr>
          <w:p>
            <w:r>
              <w:t>6.35</w:t>
            </w:r>
          </w:p>
        </w:tc>
        <w:tc>
          <w:tcPr>
            <w:tcW w:type="dxa" w:w="1728"/>
          </w:tcPr>
          <w:p>
            <w:r>
              <w:t>+34.6%</w:t>
            </w:r>
          </w:p>
        </w:tc>
        <w:tc>
          <w:tcPr>
            <w:tcW w:type="dxa" w:w="1728"/>
          </w:tcPr>
          <w:p>
            <w:r>
              <w:t>-7.3%</w:t>
            </w:r>
          </w:p>
        </w:tc>
        <w:tc>
          <w:tcPr>
            <w:tcW w:type="dxa" w:w="1728"/>
          </w:tcPr>
          <w:p>
            <w:r>
              <w:t>Elite</w:t>
            </w:r>
          </w:p>
        </w:tc>
      </w:tr>
      <w:tr>
        <w:tc>
          <w:tcPr>
            <w:tcW w:type="dxa" w:w="1728"/>
          </w:tcPr>
          <w:p>
            <w:r>
              <w:t>Q1 2021 (Nov-Dec 2020)</w:t>
            </w:r>
          </w:p>
        </w:tc>
        <w:tc>
          <w:tcPr>
            <w:tcW w:type="dxa" w:w="1728"/>
          </w:tcPr>
          <w:p>
            <w:r>
              <w:t>10.47</w:t>
            </w:r>
          </w:p>
        </w:tc>
        <w:tc>
          <w:tcPr>
            <w:tcW w:type="dxa" w:w="1728"/>
          </w:tcPr>
          <w:p>
            <w:r>
              <w:t>+69.2%</w:t>
            </w:r>
          </w:p>
        </w:tc>
        <w:tc>
          <w:tcPr>
            <w:tcW w:type="dxa" w:w="1728"/>
          </w:tcPr>
          <w:p>
            <w:r>
              <w:t>-4.1%</w:t>
            </w:r>
          </w:p>
        </w:tc>
        <w:tc>
          <w:tcPr>
            <w:tcW w:type="dxa" w:w="1728"/>
          </w:tcPr>
          <w:p>
            <w:r>
              <w:t>Outstanding</w:t>
            </w:r>
          </w:p>
        </w:tc>
      </w:tr>
      <w:tr>
        <w:tc>
          <w:tcPr>
            <w:tcW w:type="dxa" w:w="1728"/>
          </w:tcPr>
          <w:p>
            <w:r>
              <w:t>Q4 2021 (Jan 2021)</w:t>
            </w:r>
          </w:p>
        </w:tc>
        <w:tc>
          <w:tcPr>
            <w:tcW w:type="dxa" w:w="1728"/>
          </w:tcPr>
          <w:p>
            <w:r>
              <w:t>4.77</w:t>
            </w:r>
          </w:p>
        </w:tc>
        <w:tc>
          <w:tcPr>
            <w:tcW w:type="dxa" w:w="1728"/>
          </w:tcPr>
          <w:p>
            <w:r>
              <w:t>+25.7%</w:t>
            </w:r>
          </w:p>
        </w:tc>
        <w:tc>
          <w:tcPr>
            <w:tcW w:type="dxa" w:w="1728"/>
          </w:tcPr>
          <w:p>
            <w:r>
              <w:t>-6.7%</w:t>
            </w:r>
          </w:p>
        </w:tc>
        <w:tc>
          <w:tcPr>
            <w:tcW w:type="dxa" w:w="1728"/>
          </w:tcPr>
          <w:p>
            <w:r>
              <w:t>Excellent</w:t>
            </w:r>
          </w:p>
        </w:tc>
      </w:tr>
      <w:tr>
        <w:tc>
          <w:tcPr>
            <w:tcW w:type="dxa" w:w="1728"/>
          </w:tcPr>
          <w:p>
            <w:r>
              <w:t>Average</w:t>
            </w:r>
          </w:p>
        </w:tc>
        <w:tc>
          <w:tcPr>
            <w:tcW w:type="dxa" w:w="1728"/>
          </w:tcPr>
          <w:p>
            <w:r>
              <w:t>6.95</w:t>
            </w:r>
          </w:p>
        </w:tc>
        <w:tc>
          <w:tcPr>
            <w:tcW w:type="dxa" w:w="1728"/>
          </w:tcPr>
          <w:p>
            <w:r>
              <w:t>+41.8%</w:t>
            </w:r>
          </w:p>
        </w:tc>
        <w:tc>
          <w:tcPr>
            <w:tcW w:type="dxa" w:w="1728"/>
          </w:tcPr>
          <w:p>
            <w:r>
              <w:t>-5.6%</w:t>
            </w:r>
          </w:p>
        </w:tc>
        <w:tc>
          <w:tcPr>
            <w:tcW w:type="dxa" w:w="1728"/>
          </w:tcPr>
          <w:p>
            <w:r>
              <w:t>Production Ready</w:t>
            </w:r>
          </w:p>
        </w:tc>
      </w:tr>
    </w:tbl>
    <w:p>
      <w:pPr>
        <w:pStyle w:val="Heading2"/>
        <w:spacing w:before="240" w:after="120"/>
      </w:pPr>
      <w:r>
        <w:rPr>
          <w:color w:val="2E75B6"/>
        </w:rPr>
        <w:t>9.2 SAC vs Other Algorithms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SAC (Prod)</w:t>
            </w:r>
          </w:p>
        </w:tc>
        <w:tc>
          <w:tcPr>
            <w:tcW w:type="dxa" w:w="2160"/>
          </w:tcPr>
          <w:p>
            <w:r>
              <w:t>PPO</w:t>
            </w:r>
          </w:p>
        </w:tc>
        <w:tc>
          <w:tcPr>
            <w:tcW w:type="dxa" w:w="2160"/>
          </w:tcPr>
          <w:p>
            <w:r>
              <w:t>Winner</w:t>
            </w:r>
          </w:p>
        </w:tc>
      </w:tr>
      <w:tr>
        <w:tc>
          <w:tcPr>
            <w:tcW w:type="dxa" w:w="2160"/>
          </w:tcPr>
          <w:p>
            <w:r>
              <w:t>Sharpe Ratio</w:t>
            </w:r>
          </w:p>
        </w:tc>
        <w:tc>
          <w:tcPr>
            <w:tcW w:type="dxa" w:w="2160"/>
          </w:tcPr>
          <w:p>
            <w:r>
              <w:t>6.95</w:t>
            </w:r>
          </w:p>
        </w:tc>
        <w:tc>
          <w:tcPr>
            <w:tcW w:type="dxa" w:w="2160"/>
          </w:tcPr>
          <w:p>
            <w:r>
              <w:t>2.49</w:t>
            </w:r>
          </w:p>
        </w:tc>
        <w:tc>
          <w:tcPr>
            <w:tcW w:type="dxa" w:w="2160"/>
          </w:tcPr>
          <w:p>
            <w:r>
              <w:t>SAC ✓</w:t>
            </w:r>
          </w:p>
        </w:tc>
      </w:tr>
      <w:tr>
        <w:tc>
          <w:tcPr>
            <w:tcW w:type="dxa" w:w="2160"/>
          </w:tcPr>
          <w:p>
            <w:r>
              <w:t>Avg Return</w:t>
            </w:r>
          </w:p>
        </w:tc>
        <w:tc>
          <w:tcPr>
            <w:tcW w:type="dxa" w:w="2160"/>
          </w:tcPr>
          <w:p>
            <w:r>
              <w:t>+42%/qtr</w:t>
            </w:r>
          </w:p>
        </w:tc>
        <w:tc>
          <w:tcPr>
            <w:tcW w:type="dxa" w:w="2160"/>
          </w:tcPr>
          <w:p>
            <w:r>
              <w:t>+21%/qtr</w:t>
            </w:r>
          </w:p>
        </w:tc>
        <w:tc>
          <w:tcPr>
            <w:tcW w:type="dxa" w:w="2160"/>
          </w:tcPr>
          <w:p>
            <w:r>
              <w:t>SAC ✓</w:t>
            </w:r>
          </w:p>
        </w:tc>
      </w:tr>
      <w:tr>
        <w:tc>
          <w:tcPr>
            <w:tcW w:type="dxa" w:w="2160"/>
          </w:tcPr>
          <w:p>
            <w:r>
              <w:t>Max Drawdown</w:t>
            </w:r>
          </w:p>
        </w:tc>
        <w:tc>
          <w:tcPr>
            <w:tcW w:type="dxa" w:w="2160"/>
          </w:tcPr>
          <w:p>
            <w:r>
              <w:t>-5.6%</w:t>
            </w:r>
          </w:p>
        </w:tc>
        <w:tc>
          <w:tcPr>
            <w:tcW w:type="dxa" w:w="2160"/>
          </w:tcPr>
          <w:p>
            <w:r>
              <w:t>-16.5%</w:t>
            </w:r>
          </w:p>
        </w:tc>
        <w:tc>
          <w:tcPr>
            <w:tcW w:type="dxa" w:w="2160"/>
          </w:tcPr>
          <w:p>
            <w:r>
              <w:t>SAC ✓</w:t>
            </w:r>
          </w:p>
        </w:tc>
      </w:tr>
      <w:tr>
        <w:tc>
          <w:tcPr>
            <w:tcW w:type="dxa" w:w="2160"/>
          </w:tcPr>
          <w:p>
            <w:r>
              <w:t>Consistency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SAC ✓</w:t>
            </w:r>
          </w:p>
        </w:tc>
      </w:tr>
    </w:tbl>
    <w:p>
      <w:pPr>
        <w:pStyle w:val="Heading2"/>
        <w:spacing w:before="240" w:after="120"/>
      </w:pPr>
      <w:r>
        <w:rPr>
          <w:color w:val="2E75B6"/>
        </w:rPr>
        <w:t>9.3 Why SAC Outperforms</w:t>
      </w:r>
    </w:p>
    <w:p>
      <w:r>
        <w:t>SAC's maximum entropy framework provides several advantages:</w:t>
      </w:r>
    </w:p>
    <w:p>
      <w:pPr>
        <w:pStyle w:val="ListBullet"/>
      </w:pPr>
      <w:r>
        <w:t>Entropy bonus prevents extreme over-leveraged positions that PPO might take</w:t>
      </w:r>
    </w:p>
    <w:p>
      <w:pPr>
        <w:pStyle w:val="ListBullet"/>
      </w:pPr>
      <w:r>
        <w:t>Off-policy learning allows learning from all past experience, not just recent episodes</w:t>
      </w:r>
    </w:p>
    <w:p>
      <w:pPr>
        <w:pStyle w:val="ListBullet"/>
      </w:pPr>
      <w:r>
        <w:t>Twin critics reduce value overestimation and improve convergence stability</w:t>
      </w:r>
    </w:p>
    <w:p>
      <w:pPr>
        <w:pStyle w:val="ListBullet"/>
      </w:pPr>
      <w:r>
        <w:t>Auto-tuned entropy coefficient adapts exploration as learning progresses</w:t>
      </w:r>
    </w:p>
    <w:p>
      <w:pPr>
        <w:pStyle w:val="Heading2"/>
        <w:spacing w:before="240" w:after="120"/>
      </w:pPr>
      <w:r>
        <w:rPr>
          <w:color w:val="2E75B6"/>
        </w:rPr>
        <w:t>9.4 What to Monitor in Production</w:t>
      </w:r>
    </w:p>
    <w:p>
      <w:r>
        <w:t>When deploying the model, monitor these key metrics: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Action if Violated</w:t>
            </w:r>
          </w:p>
        </w:tc>
      </w:tr>
      <w:tr>
        <w:tc>
          <w:tcPr>
            <w:tcW w:type="dxa" w:w="2880"/>
          </w:tcPr>
          <w:p>
            <w:r>
              <w:t>Daily Sharpe</w:t>
            </w:r>
          </w:p>
        </w:tc>
        <w:tc>
          <w:tcPr>
            <w:tcW w:type="dxa" w:w="2880"/>
          </w:tcPr>
          <w:p>
            <w:r>
              <w:t>&gt; 2.0</w:t>
            </w:r>
          </w:p>
        </w:tc>
        <w:tc>
          <w:tcPr>
            <w:tcW w:type="dxa" w:w="2880"/>
          </w:tcPr>
          <w:p>
            <w:r>
              <w:t>Review market conditions &amp; consider retraining</w:t>
            </w:r>
          </w:p>
        </w:tc>
      </w:tr>
      <w:tr>
        <w:tc>
          <w:tcPr>
            <w:tcW w:type="dxa" w:w="2880"/>
          </w:tcPr>
          <w:p>
            <w:r>
              <w:t>Rolling Drawdown</w:t>
            </w:r>
          </w:p>
        </w:tc>
        <w:tc>
          <w:tcPr>
            <w:tcW w:type="dxa" w:w="2880"/>
          </w:tcPr>
          <w:p>
            <w:r>
              <w:t>&lt; 10%</w:t>
            </w:r>
          </w:p>
        </w:tc>
        <w:tc>
          <w:tcPr>
            <w:tcW w:type="dxa" w:w="2880"/>
          </w:tcPr>
          <w:p>
            <w:r>
              <w:t>Reduce leverage or pause trading</w:t>
            </w:r>
          </w:p>
        </w:tc>
      </w:tr>
      <w:tr>
        <w:tc>
          <w:tcPr>
            <w:tcW w:type="dxa" w:w="2880"/>
          </w:tcPr>
          <w:p>
            <w:r>
              <w:t>Win Rate</w:t>
            </w:r>
          </w:p>
        </w:tc>
        <w:tc>
          <w:tcPr>
            <w:tcW w:type="dxa" w:w="2880"/>
          </w:tcPr>
          <w:p>
            <w:r>
              <w:t>&gt; 60%</w:t>
            </w:r>
          </w:p>
        </w:tc>
        <w:tc>
          <w:tcPr>
            <w:tcW w:type="dxa" w:w="2880"/>
          </w:tcPr>
          <w:p>
            <w:r>
              <w:t>Check for regime change or model drift</w:t>
            </w:r>
          </w:p>
        </w:tc>
      </w:tr>
      <w:tr>
        <w:tc>
          <w:tcPr>
            <w:tcW w:type="dxa" w:w="2880"/>
          </w:tcPr>
          <w:p>
            <w:r>
              <w:t>Realized Slippage</w:t>
            </w:r>
          </w:p>
        </w:tc>
        <w:tc>
          <w:tcPr>
            <w:tcW w:type="dxa" w:w="2880"/>
          </w:tcPr>
          <w:p>
            <w:r>
              <w:t>&lt; 0.001%</w:t>
            </w:r>
          </w:p>
        </w:tc>
        <w:tc>
          <w:tcPr>
            <w:tcW w:type="dxa" w:w="2880"/>
          </w:tcPr>
          <w:p>
            <w:r>
              <w:t>Verify broker settings &amp; liquidity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  <w:spacing w:before="240" w:after="120"/>
      </w:pPr>
      <w:r>
        <w:rPr>
          <w:color w:val="2E75B6"/>
        </w:rPr>
        <w:t>10. Troubleshooting &amp; FAQs</w:t>
      </w:r>
    </w:p>
    <w:p>
      <w:pPr>
        <w:pStyle w:val="Heading2"/>
        <w:spacing w:before="240" w:after="120"/>
      </w:pPr>
      <w:r>
        <w:rPr>
          <w:color w:val="2E75B6"/>
        </w:rPr>
        <w:t>10.1 Installation Issues</w:t>
      </w:r>
    </w:p>
    <w:p>
      <w:pPr>
        <w:pStyle w:val="Heading3"/>
      </w:pPr>
      <w:r>
        <w:t>Problem: ModuleNotFoundError: No module named 'gymnasium'</w:t>
      </w:r>
    </w:p>
    <w:p>
      <w:r>
        <w:t>Solution: Run: pip install gymnasium. Ensure Python 3.8+.</w:t>
      </w:r>
    </w:p>
    <w:p>
      <w:pPr>
        <w:pStyle w:val="Heading3"/>
      </w:pPr>
      <w:r>
        <w:t>Problem: ImportError: No module named 'stable_baselines3'</w:t>
      </w:r>
    </w:p>
    <w:p>
      <w:r>
        <w:t>Solution: Run: pip install stable-baselines3 (note the hyphens)</w:t>
      </w:r>
    </w:p>
    <w:p>
      <w:pPr>
        <w:pStyle w:val="Heading3"/>
      </w:pPr>
      <w:r>
        <w:t>Problem: Permission denied when installing packages</w:t>
      </w:r>
    </w:p>
    <w:p>
      <w:r>
        <w:t>Solution: Try: pip install --user -r Requirements.txt</w:t>
      </w:r>
    </w:p>
    <w:p>
      <w:pPr>
        <w:pStyle w:val="Heading2"/>
        <w:spacing w:before="240" w:after="120"/>
      </w:pPr>
      <w:r>
        <w:rPr>
          <w:color w:val="2E75B6"/>
        </w:rPr>
        <w:t>10.2 Data Issues</w:t>
      </w:r>
    </w:p>
    <w:p>
      <w:pPr>
        <w:pStyle w:val="Heading3"/>
      </w:pPr>
      <w:r>
        <w:t>Problem: No data returned from yfinance download</w:t>
      </w:r>
    </w:p>
    <w:p>
      <w:r>
        <w:t>Solution: Check internet connection. Verify symbol is correct (e.g., 'EUR/USD'). Try different date range.</w:t>
      </w:r>
    </w:p>
    <w:p>
      <w:pPr>
        <w:pStyle w:val="Heading3"/>
      </w:pPr>
      <w:r>
        <w:t>Problem: KeyError: 'Close' or missing columns</w:t>
      </w:r>
    </w:p>
    <w:p>
      <w:r>
        <w:t>Solution: Ensure CSV has required columns: Gmt time, Open, High, Low, Close, Volume</w:t>
      </w:r>
    </w:p>
    <w:p>
      <w:pPr>
        <w:pStyle w:val="Heading3"/>
      </w:pPr>
      <w:r>
        <w:t>Problem: NaN values in indicators</w:t>
      </w:r>
    </w:p>
    <w:p>
      <w:r>
        <w:t>Solution: Normal for first ~200 bars (EMAs need warm-up). Data is dropped automatically.</w:t>
      </w:r>
    </w:p>
    <w:p>
      <w:pPr>
        <w:pStyle w:val="Heading2"/>
        <w:spacing w:before="240" w:after="120"/>
      </w:pPr>
      <w:r>
        <w:rPr>
          <w:color w:val="2E75B6"/>
        </w:rPr>
        <w:t>10.3 Training Issues</w:t>
      </w:r>
    </w:p>
    <w:p>
      <w:pPr>
        <w:pStyle w:val="Heading3"/>
      </w:pPr>
      <w:r>
        <w:t>Problem: Training runs but Sharpe ratio &lt; 1.0</w:t>
      </w:r>
    </w:p>
    <w:p>
      <w:r>
        <w:t>Solution: Increase timesteps to 500k or 1M. Try reducing learning rate to 0.0001. Check data quality.</w:t>
      </w:r>
    </w:p>
    <w:p>
      <w:pPr>
        <w:pStyle w:val="Heading3"/>
      </w:pPr>
      <w:r>
        <w:t>Problem: Out of memory error during training</w:t>
      </w:r>
    </w:p>
    <w:p>
      <w:r>
        <w:t>Solution: Reduce batch_size (e.g., 64 instead of 128) or reduce buffer_size in SAC model</w:t>
      </w:r>
    </w:p>
    <w:p>
      <w:pPr>
        <w:pStyle w:val="Heading3"/>
      </w:pPr>
      <w:r>
        <w:t>Problem: Model not learning (loss increasing)</w:t>
      </w:r>
    </w:p>
    <w:p>
      <w:r>
        <w:t>Solution: Reduce learning rate. Verify VecNormalize is working. Check observation space scaling.</w:t>
      </w:r>
    </w:p>
    <w:p>
      <w:pPr>
        <w:pStyle w:val="Heading2"/>
        <w:spacing w:before="240" w:after="120"/>
      </w:pPr>
      <w:r>
        <w:rPr>
          <w:color w:val="2E75B6"/>
        </w:rPr>
        <w:t>10.4 Testing &amp; Evaluation Issues</w:t>
      </w:r>
    </w:p>
    <w:p>
      <w:pPr>
        <w:pStyle w:val="Heading3"/>
      </w:pPr>
      <w:r>
        <w:t>Problem: Model not found error when testing</w:t>
      </w:r>
    </w:p>
    <w:p>
      <w:r>
        <w:t>Solution: Ensure model files (model_sac_eurusd.zip and _vecnormalize.pkl) exist in models/ directory</w:t>
      </w:r>
    </w:p>
    <w:p>
      <w:pPr>
        <w:pStyle w:val="Heading3"/>
      </w:pPr>
      <w:r>
        <w:t>Problem: Test results much worse than expected</w:t>
      </w:r>
    </w:p>
    <w:p>
      <w:r>
        <w:t>Solution: Check that test data is different from training data. Verify same preprocessing applied.</w:t>
      </w:r>
    </w:p>
    <w:p>
      <w:pPr>
        <w:pStyle w:val="Heading3"/>
      </w:pPr>
      <w:r>
        <w:t>Problem: VecNormalize not loading</w:t>
      </w:r>
    </w:p>
    <w:p>
      <w:r>
        <w:t>Solution: Train model must complete successfully before testing. Check .pkl file exists.</w:t>
      </w:r>
    </w:p>
    <w:p>
      <w:pPr>
        <w:pStyle w:val="Heading2"/>
        <w:spacing w:before="240" w:after="120"/>
      </w:pPr>
      <w:r>
        <w:rPr>
          <w:color w:val="2E75B6"/>
        </w:rPr>
        <w:t>10.5 Performance Issues</w:t>
      </w:r>
    </w:p>
    <w:p>
      <w:pPr>
        <w:pStyle w:val="Heading3"/>
      </w:pPr>
      <w:r>
        <w:t>Problem: Model performance degrades on newer data</w:t>
      </w:r>
    </w:p>
    <w:p>
      <w:r>
        <w:t>Solution: Market regime changed. Retrain on recent data or use rolling window retraining (rolling_window_retrain.py)</w:t>
      </w:r>
    </w:p>
    <w:p>
      <w:pPr>
        <w:pStyle w:val="Heading3"/>
      </w:pPr>
      <w:r>
        <w:t>Problem: High slippage vs backtest results</w:t>
      </w:r>
    </w:p>
    <w:p>
      <w:r>
        <w:t>Solution: Backtest has zero costs. Enable spread/transaction_cost in environment for realistic simulation.</w:t>
      </w:r>
    </w:p>
    <w:p>
      <w:pPr>
        <w:pStyle w:val="Heading3"/>
      </w:pPr>
      <w:r>
        <w:t>Problem: Negative returns on live data</w:t>
      </w:r>
    </w:p>
    <w:p>
      <w:r>
        <w:t>Solution: Normal during adverse market conditions. Check 10-20 day rolling Sharpe. Consider pausing if &lt;0.</w:t>
      </w:r>
    </w:p>
    <w:p>
      <w:pPr>
        <w:pStyle w:val="Heading2"/>
        <w:spacing w:before="240" w:after="120"/>
      </w:pPr>
      <w:r>
        <w:rPr>
          <w:color w:val="2E75B6"/>
        </w:rPr>
        <w:t>10.6 Common Questions</w:t>
      </w:r>
    </w:p>
    <w:p>
      <w:pPr>
        <w:pStyle w:val="Heading3"/>
      </w:pPr>
      <w:r>
        <w:t>Q: Can I use this with different currency pairs?</w:t>
      </w:r>
    </w:p>
    <w:p>
      <w:r>
        <w:t>A: Yes. Change symbol in ForexDataManager.prepare_for_training(symbol='GBP/USD'). Retrain for best results.</w:t>
      </w:r>
    </w:p>
    <w:p>
      <w:pPr>
        <w:pStyle w:val="Heading3"/>
      </w:pPr>
      <w:r>
        <w:t>Q: What about spreads and slippage?</w:t>
      </w:r>
    </w:p>
    <w:p>
      <w:r>
        <w:t>A: Set spread and transaction_cost parameters in ForexTradingEnv(). Default is 0 for backtests. Use realistic values for sim.</w:t>
      </w:r>
    </w:p>
    <w:p>
      <w:pPr>
        <w:pStyle w:val="Heading3"/>
      </w:pPr>
      <w:r>
        <w:t>Q: Is this suitable for live trading?</w:t>
      </w:r>
    </w:p>
    <w:p>
      <w:r>
        <w:t>A: With caution. Test on paper trading first (30 days). Use small position sizes. Monitor daily. Consider 3-6 month retraining.</w:t>
      </w:r>
    </w:p>
    <w:p>
      <w:pPr>
        <w:pStyle w:val="Heading3"/>
      </w:pPr>
      <w:r>
        <w:t>Q: How often should I retrain?</w:t>
      </w:r>
    </w:p>
    <w:p>
      <w:r>
        <w:t>A: Monthly is typical. Check if Sharpe falls below 2.0. Use rolling_window_retrain.py for automated retraining.</w:t>
      </w:r>
    </w:p>
    <w:p>
      <w:pPr>
        <w:pStyle w:val="Heading3"/>
      </w:pPr>
      <w:r>
        <w:t>Q: What's the minimum capital needed?</w:t>
      </w:r>
    </w:p>
    <w:p>
      <w:r>
        <w:t>A: For 5x leverage on EUR/USD, ~$5,000 minimum to avoid slippage issues. $10,000+ recommended.</w:t>
      </w:r>
    </w:p>
    <w:p>
      <w:r>
        <w:br w:type="page"/>
      </w:r>
    </w:p>
    <w:p>
      <w:pPr>
        <w:jc w:val="center"/>
      </w:pPr>
      <w:r>
        <w:rPr>
          <w:b/>
          <w:color w:val="2E75B6"/>
          <w:sz w:val="40"/>
        </w:rPr>
        <w:t>RL Trading Bot System</w:t>
      </w:r>
    </w:p>
    <w:p/>
    <w:p/>
    <w:p>
      <w:pPr>
        <w:jc w:val="center"/>
      </w:pPr>
      <w:r>
        <w:t>This manual provides comprehensive documentation for the RL Trading Bot project. The system demonstrates the practical application of state-of-the-art reinforcement learning to financial markets, achieving production-ready performance with a Sharpe ratio of 6.95 across multiple test periods.</w:t>
      </w:r>
    </w:p>
    <w:p/>
    <w:p/>
    <w:p>
      <w:pPr>
        <w:jc w:val="center"/>
      </w:pPr>
      <w:r>
        <w:rPr>
          <w:b/>
        </w:rPr>
        <w:t>Next Steps:</w:t>
      </w:r>
    </w:p>
    <w:p>
      <w:pPr>
        <w:pStyle w:val="ListBullet"/>
      </w:pPr>
      <w:r>
        <w:t>Review the Architecture section to understand data flow</w:t>
      </w:r>
    </w:p>
    <w:p>
      <w:pPr>
        <w:pStyle w:val="ListBullet"/>
      </w:pPr>
      <w:r>
        <w:t>Follow Setup &amp; Installation to prepare your environment</w:t>
      </w:r>
    </w:p>
    <w:p>
      <w:pPr>
        <w:pStyle w:val="ListBullet"/>
      </w:pPr>
      <w:r>
        <w:t>Read the Training section and start with a small timestep count (100k) for testing</w:t>
      </w:r>
    </w:p>
    <w:p>
      <w:pPr>
        <w:pStyle w:val="ListBullet"/>
      </w:pPr>
      <w:r>
        <w:t>Use Multi-Period Testing to validate your model on multiple time periods</w:t>
      </w:r>
    </w:p>
    <w:p>
      <w:pPr>
        <w:pStyle w:val="ListBullet"/>
      </w:pPr>
      <w:r>
        <w:t>Consider paper trading before any live deployment</w:t>
      </w:r>
    </w:p>
    <w:p/>
    <w:p/>
    <w:p>
      <w:pPr>
        <w:jc w:val="center"/>
      </w:pPr>
      <w:r>
        <w:rPr>
          <w:i/>
          <w:sz w:val="20"/>
        </w:rPr>
        <w:t>For support and updates, visit the project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