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【标签】 生活娱乐/ 社会公益</w:t>
      </w:r>
    </w:p>
    <w:p>
      <w:pPr>
        <w:rPr>
          <w:rFonts w:hint="eastAsia" w:ascii="仿宋" w:hAnsi="仿宋" w:eastAsia="仿宋" w:cs="仿宋"/>
          <w:sz w:val="24"/>
          <w:szCs w:val="24"/>
        </w:rPr>
      </w:pP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【标题】 报生活娱乐/ 社会公益+小财神AI</w:t>
      </w:r>
    </w:p>
    <w:p>
      <w:pPr>
        <w:rPr>
          <w:rFonts w:hint="eastAsia" w:ascii="仿宋" w:hAnsi="仿宋" w:eastAsia="仿宋" w:cs="仿宋"/>
          <w:sz w:val="24"/>
          <w:szCs w:val="24"/>
        </w:rPr>
      </w:pP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【正文】 </w:t>
      </w:r>
    </w:p>
    <w:p>
      <w:pPr>
        <w:rPr>
          <w:rFonts w:hint="eastAsia" w:ascii="仿宋" w:hAnsi="仿宋" w:eastAsia="仿宋" w:cs="仿宋"/>
          <w:sz w:val="24"/>
          <w:szCs w:val="24"/>
        </w:rPr>
      </w:pPr>
    </w:p>
    <w:p>
      <w:pPr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1. Demo 简介</w:t>
      </w:r>
    </w:p>
    <w:p>
      <w:pPr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（1）是什么？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“小财神”是一款面向 4-12 岁儿童的 AI 财商启蒙小程序，通过故事化任务、互动问答和虚拟零花钱管理，帮助孩子在游戏化体验中理解“钱从哪里来、如何使用、如何做资产配置、如何做选择”。</w:t>
      </w:r>
    </w:p>
    <w:p>
      <w:pPr>
        <w:rPr>
          <w:rFonts w:hint="eastAsia" w:ascii="仿宋" w:hAnsi="仿宋" w:eastAsia="仿宋" w:cs="仿宋"/>
          <w:sz w:val="24"/>
          <w:szCs w:val="24"/>
        </w:rPr>
      </w:pPr>
    </w:p>
    <w:p>
      <w:pPr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（2）面向谁？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核心用户包括两类：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1）4-12 岁儿童：正在形成消费意识、储蓄意识和基础价值判断的孩子。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2）家长与教育陪伴者：希望用更轻松、安全、可解释的方式，引导孩子建立健康金钱观的成年人。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产品特别关注低龄儿童“听得懂、愿意玩、能记住”的学习特点，把抽象的财商知识转化为生活场景中的选择题、小游戏和 AI 陪伴式对话。</w:t>
      </w:r>
    </w:p>
    <w:p>
      <w:pPr>
        <w:rPr>
          <w:rFonts w:hint="eastAsia" w:ascii="仿宋" w:hAnsi="仿宋" w:eastAsia="仿宋" w:cs="仿宋"/>
          <w:sz w:val="24"/>
          <w:szCs w:val="24"/>
        </w:rPr>
      </w:pPr>
    </w:p>
    <w:p>
      <w:pPr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（3）主要功能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AI 财商故事课：小程序以“买玩具、存零花钱、做家务赚金币、生日礼物怎么选”等儿童熟悉的生活场景为入口，由 AI 小财神用拟人化语言讲解基础财商概念。孩子不需要先学习复杂定义，而是在故事中自然理解“需要和想要”“收入和支出”“储蓄和计划”。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零花钱小账本：孩子可以记录自己的虚拟零花钱收入和支出，例如“今天帮忙整理书桌获得 5 个金币”“买贴纸花掉 3 个金币”。系统会用图形化方式展示余额变化，并用简单提示帮助孩子理解钱不是无限的，每一次花费都意味着一次选择。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AI 互动问答与任务闯关：孩子可以向 AI 提问，例如“我想买两个玩具，但是钱不够怎么办？”AI 会用儿童化表达给出引导，而不是直接替孩子做决定。任务闯关模块会设计“先存钱再购买”“区分必要和喜欢”“为目标制定计划”等关卡，让孩子在完成任务中获得成就感。</w:t>
      </w:r>
    </w:p>
    <w:p>
      <w:pPr>
        <w:rPr>
          <w:rFonts w:hint="eastAsia" w:ascii="仿宋" w:hAnsi="仿宋" w:eastAsia="仿宋" w:cs="仿宋"/>
          <w:sz w:val="24"/>
          <w:szCs w:val="24"/>
        </w:rPr>
      </w:pP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建议展示截图：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首页：AI 小财神角色、今日任务、金币余额。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故事课页面：儿童生活场景插画 + AI 讲解气泡。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小账本页面：收入、支出、余额变化图。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闯关页面：选择题、奖励反馈、成长徽章。</w:t>
      </w:r>
    </w:p>
    <w:p>
      <w:pPr>
        <w:rPr>
          <w:rFonts w:hint="eastAsia" w:ascii="仿宋" w:hAnsi="仿宋" w:eastAsia="仿宋" w:cs="仿宋"/>
          <w:sz w:val="24"/>
          <w:szCs w:val="24"/>
        </w:rPr>
      </w:pPr>
    </w:p>
    <w:p>
      <w:pPr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2. Demo 创作思路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（1）灵感来源：</w:t>
      </w:r>
      <w:r>
        <w:rPr>
          <w:rFonts w:hint="eastAsia" w:ascii="仿宋" w:hAnsi="仿宋" w:eastAsia="仿宋" w:cs="仿宋"/>
          <w:sz w:val="24"/>
          <w:szCs w:val="24"/>
        </w:rPr>
        <w:t>来自一个很真实的家庭场景：小朋友看到喜欢的玩具，第一反应是“我想要”，我作为家长需要解释“为什么不能马上买”“钱为什么要计划使用”，这很复杂，而且小朋友难以完全理解。但是如果把这个过程做成一个儿童愿意主动参与的小程序，让 AI 变成陪孩子聊天、做选择、完成任务的伙伴，财商教育就可以从说教变成体验。</w:t>
      </w:r>
    </w:p>
    <w:p>
      <w:pPr>
        <w:rPr>
          <w:rFonts w:hint="eastAsia" w:ascii="仿宋" w:hAnsi="仿宋" w:eastAsia="仿宋" w:cs="仿宋"/>
          <w:sz w:val="24"/>
          <w:szCs w:val="24"/>
        </w:rPr>
      </w:pPr>
    </w:p>
    <w:p>
      <w:pPr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（2）想解决的问题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第一，儿童财商启蒙缺少适合低龄用户的表达方式。传统财商内容常常偏成人化，概念多、文字重，孩子难以理解，也难以持续使用。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第二，家长缺少轻量的教育辅助工具。家长知道应该培养孩子的金钱观，但在日常沟通中容易变成“不能买”“太贵了”“以后再说”，孩子听到的是拒绝，不一定理解背后的原因。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第三，儿童对消费选择缺少即时反馈。孩子花掉零花钱后，往往只记得“买到了东西”，不一定感知余额变化、机会成本和目标储蓄之间的关系。小程序通过虚拟账本和任务反馈，把这些抽象概念变得可见。</w:t>
      </w:r>
    </w:p>
    <w:p>
      <w:pPr>
        <w:rPr>
          <w:rFonts w:hint="eastAsia" w:ascii="仿宋" w:hAnsi="仿宋" w:eastAsia="仿宋" w:cs="仿宋"/>
          <w:sz w:val="24"/>
          <w:szCs w:val="24"/>
        </w:rPr>
      </w:pPr>
    </w:p>
    <w:p>
      <w:pPr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（3）为什么做这个方向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选择 AI 财商启蒙，而不是做一个普通记账工具或单纯儿童故事 App，是因为 4-12 岁儿童真正需要的不是复杂的金融知识，而是早期的金钱认知和选择能力。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这个方向有三个判断：财商启蒙适合从生活场景切入。孩子并不需要理解利率、投资、资产负债等成人概念，但可以从“零花钱怎么花”“想买的东西要不要立刻买”“如何为一个目标存钱”开始。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AI 适合做陪伴式引导。相比固定课程，AI 能根据孩子的问题和选择给出个性化回应，让每一次学习更像对话，而不是考试。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小程序形态更适合家庭使用。家长无需下载复杂 App，孩子可以在家长陪同下快速进入体验，适合作为亲子共学、家庭财商启蒙和校园展示的轻量工具。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因此，Demo 的取舍是：不追求复杂金融功能，而是聚焦“儿童能听懂、家长愿意用、评审能一眼看懂”的核心体验。产品先把故事课、零花钱账本、AI 问答和任务闯关做清楚，体现 AI 在儿童教育场景中的实际价值。</w:t>
      </w:r>
    </w:p>
    <w:p>
      <w:pPr>
        <w:rPr>
          <w:rFonts w:hint="eastAsia" w:ascii="仿宋" w:hAnsi="仿宋" w:eastAsia="仿宋" w:cs="仿宋"/>
          <w:sz w:val="24"/>
          <w:szCs w:val="24"/>
        </w:rPr>
      </w:pPr>
    </w:p>
    <w:p>
      <w:pPr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3. Demo 体验地址（三选一）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交互式可体验的HTML格式文件，请使用Zip格式打包上传到社区；</w:t>
      </w:r>
    </w:p>
    <w:p>
      <w:pPr>
        <w:rPr>
          <w:rFonts w:hint="eastAsia" w:ascii="仿宋" w:hAnsi="仿宋" w:eastAsia="仿宋" w:cs="仿宋"/>
          <w:sz w:val="24"/>
          <w:szCs w:val="24"/>
        </w:rPr>
      </w:pPr>
    </w:p>
    <w:p>
      <w:pPr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4. TRAE 实践过程</w:t>
      </w:r>
    </w:p>
    <w:p>
      <w:pPr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需求梳理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在 Demo 开发初期，使用 TRAE 辅助完成产品定位和功能拆解。首先明确产品面向 4-12 岁儿童，不直接讲授成人金融知识，而是围绕儿童日常生活中的消费、储蓄和选择设计功能。随后将 Demo 拆分为首页、AI 故事课、零花钱账本、任务闯关和家长辅助说明几个核心模块。TRAE 帮助我们把一个较宽泛的“儿童财商教育”想法，收敛成一个可以展示、可以交互、可以讲清楚的 Demo 原型。</w:t>
      </w:r>
    </w:p>
    <w:p>
      <w:pPr>
        <w:rPr>
          <w:rFonts w:hint="eastAsia" w:ascii="仿宋" w:hAnsi="仿宋" w:eastAsia="仿宋" w:cs="仿宋"/>
          <w:sz w:val="24"/>
          <w:szCs w:val="24"/>
        </w:rPr>
      </w:pPr>
    </w:p>
    <w:p>
      <w:pPr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页面原型设计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在界面设计阶段，我们通过 TRAE 生成小程序页面结构和交互流程，包括：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首页展示 AI 小财神角色、金币余额和今日任务。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故事课页面用对话气泡呈现 AI 讲解内容。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账本页面支持添加收入和支出，并展示余额变化。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闯关页面通过选择题和反馈语引导孩子理解财商概念。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TRAE 在这个过程中不仅帮助生成页面布局，还辅助调整文案风格，让表达更适合儿童阅读。例如把“支出管理”改成“我的金币花到哪里了”，把“储蓄目标”改成“我想存钱买什么”。</w:t>
      </w:r>
    </w:p>
    <w:p>
      <w:pPr>
        <w:rPr>
          <w:rFonts w:hint="eastAsia" w:ascii="仿宋" w:hAnsi="仿宋" w:eastAsia="仿宋" w:cs="仿宋"/>
          <w:sz w:val="24"/>
          <w:szCs w:val="24"/>
        </w:rPr>
      </w:pPr>
    </w:p>
    <w:p>
      <w:pPr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功能开发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在 Demo 实现过程中，我们使用 TRAE 辅助编写前端页面代码、组件结构和交互逻辑。开发重点包括：</w:t>
      </w:r>
    </w:p>
    <w:p>
      <w:pPr>
        <w:rPr>
          <w:rFonts w:hint="eastAsia" w:ascii="仿宋" w:hAnsi="仿宋" w:eastAsia="仿宋" w:cs="仿宋"/>
          <w:sz w:val="24"/>
          <w:szCs w:val="24"/>
        </w:rPr>
      </w:pPr>
    </w:p>
    <w:p>
      <w:pPr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搭建小程序基础页面框架。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实现虚拟金币余额、收入记录和支出记录。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设计儿童友好的任务反馈语。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接入 AI 问答场景，让小财神能够围绕孩子的问题给出启发式回答。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优化页面样式，使整体视觉更接近儿童教育产品，减少复杂信息负担。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TRAE 的价值体现在快速生成可运行代码，并能根据实际效果继续修改页面样式和交互细节，使 Demo 从概念描述推进到可展示版本。</w:t>
      </w:r>
    </w:p>
    <w:p>
      <w:pPr>
        <w:rPr>
          <w:rFonts w:hint="eastAsia" w:ascii="仿宋" w:hAnsi="仿宋" w:eastAsia="仿宋" w:cs="仿宋"/>
          <w:sz w:val="24"/>
          <w:szCs w:val="24"/>
        </w:rPr>
      </w:pPr>
    </w:p>
    <w:p>
      <w:pPr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内容生成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财商启蒙内容需要兼顾准确性和儿童可理解性。我们使用 TRAE 辅助生成故事课脚本、任务题目和 AI 角色话术，再根据儿童年龄特点进行筛选和调整。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例如在“需要和想要”主题中，TRAE 帮助生成了贴近孩子生活的场景：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小明有 10 个金币，他想买一盒彩笔，也想买一个新玩具。彩笔可以帮助他完成美术作业，玩具会让他开心。小财神会问：“如果金币不够，你会先选择哪一个？为什么？”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通过这种方式，产品内容从抽象知识变成孩子能代入的日常选择。</w:t>
      </w:r>
    </w:p>
    <w:p>
      <w:pPr>
        <w:rPr>
          <w:rFonts w:hint="eastAsia" w:ascii="仿宋" w:hAnsi="仿宋" w:eastAsia="仿宋" w:cs="仿宋"/>
          <w:sz w:val="24"/>
          <w:szCs w:val="24"/>
        </w:rPr>
      </w:pPr>
    </w:p>
    <w:p>
      <w:pPr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调试与优化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在测试阶段，我们通过 TRAE 检查页面逻辑、交互路径和文案一致性。重点优化了三个问题：</w:t>
      </w:r>
    </w:p>
    <w:p>
      <w:pPr>
        <w:rPr>
          <w:rFonts w:hint="eastAsia" w:ascii="仿宋" w:hAnsi="仿宋" w:eastAsia="仿宋" w:cs="仿宋"/>
          <w:sz w:val="24"/>
          <w:szCs w:val="24"/>
        </w:rPr>
      </w:pP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页面信息是否过多，孩子能否快速理解当前要做什么。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AI 回答是否过于成人化，是否需要改成更亲切的儿童语言。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Demo 流程是否能在短时间内让评审看懂产品价值。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经过多轮调整，Demo 最终形成了较完整的体验路径：孩子进入首页，领取今日财商任务，阅读 AI 故事课，完成选择题闯关，再通过零花钱账本看到自己的金币变化。</w:t>
      </w:r>
    </w:p>
    <w:p>
      <w:pPr>
        <w:rPr>
          <w:rFonts w:hint="eastAsia" w:ascii="仿宋" w:hAnsi="仿宋" w:eastAsia="仿宋" w:cs="仿宋"/>
          <w:sz w:val="24"/>
          <w:szCs w:val="24"/>
        </w:rPr>
      </w:pPr>
    </w:p>
    <w:p>
      <w:pPr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最终成果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通过 TRAE 的辅助，我们完成了“小财神 AI”从创意构思到 Demo 原型的完整开发过程。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这个实践过程体现了 TRAE 在产品创意、需求拆解、页面开发、文案生成和调试优化中的协同作用，也展示了 AI 工具如何帮助个人或小团队更快完成一个有真实应用场景的教育类 Demo。</w:t>
      </w:r>
    </w:p>
    <w:p>
      <w:pPr>
        <w:rPr>
          <w:rFonts w:hint="eastAsia" w:ascii="仿宋" w:hAnsi="仿宋" w:eastAsia="仿宋" w:cs="仿宋"/>
          <w:sz w:val="24"/>
          <w:szCs w:val="24"/>
        </w:rPr>
      </w:pPr>
    </w:p>
    <w:p>
      <w:pPr>
        <w:rPr>
          <w:rFonts w:hint="eastAsia" w:ascii="仿宋" w:hAnsi="仿宋" w:eastAsia="仿宋" w:cs="仿宋"/>
          <w:sz w:val="24"/>
          <w:szCs w:val="24"/>
        </w:rPr>
      </w:pP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附关键任务对话的 Session ID以下三个：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（1）PRD撰写：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1096648413156137:e0ccfbfa6f38fcfaf0b1ba5667b542d7_6a565185f6c9a5fa423d40d6.6a565537f6c9a5fa423d411c.6a565537f6c9a5fa423d411a:TRAE Work CN.0.1.35.no_sid.no_ppe.T(2026/7/14 23:26:47)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（2）AI对话页面功能开发：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1096648413156137:abd84d991909870b454c13b4fe8a1e29_6a565185f6c9a5fa423d40d6.6a56574bf6c9a5fa423d416b.6a56574bf6c9a5fa423d4169:TRAE Work CN.0.1.35.no_sid.no_ppe.T(2026/7/14 23:35:39)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 3）财富地图页面功能开发：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1096648413156137:2c0f26c6fb6915e310a5a4a6d2ee3d52_6a565185f6c9a5fa423d40d6.6a56589bf6c9a5fa423d4185.6a56589bf6c9a5fa423d4183:TRAE Work CN.0.1.35.no_sid.no_ppe.T(2026/7/14 23:41:15)</w:t>
      </w:r>
    </w:p>
    <w:p>
      <w:pPr>
        <w:rPr>
          <w:rFonts w:hint="eastAsia" w:ascii="仿宋" w:hAnsi="仿宋" w:eastAsia="仿宋" w:cs="仿宋"/>
          <w:sz w:val="24"/>
          <w:szCs w:val="24"/>
        </w:rPr>
      </w:pPr>
    </w:p>
    <w:p>
      <w:pPr>
        <w:rPr>
          <w:rFonts w:hint="eastAsia" w:ascii="仿宋" w:hAnsi="仿宋" w:eastAsia="仿宋" w:cs="仿宋"/>
          <w:b/>
          <w:bCs/>
          <w:color w:val="C00000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color w:val="C00000"/>
          <w:sz w:val="24"/>
          <w:szCs w:val="24"/>
        </w:rPr>
        <w:t>社区报名</w:t>
      </w:r>
      <w:bookmarkStart w:id="0" w:name="_GoBack"/>
      <w:bookmarkEnd w:id="0"/>
      <w:r>
        <w:rPr>
          <w:rFonts w:hint="eastAsia" w:ascii="仿宋" w:hAnsi="仿宋" w:eastAsia="仿宋" w:cs="仿宋"/>
          <w:b/>
          <w:bCs/>
          <w:color w:val="C00000"/>
          <w:sz w:val="24"/>
          <w:szCs w:val="24"/>
        </w:rPr>
        <w:t>帖链接：https://forum.trae.cn/t/topic/148380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D522A1"/>
    <w:rsid w:val="73AB1554"/>
    <w:rsid w:val="7BAF4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</TotalTime>
  <ScaleCrop>false</ScaleCrop>
  <LinksUpToDate>false</LinksUpToDate>
  <CharactersWithSpaces>0</CharactersWithSpaces>
  <Application>WPS Office_11.8.2.8721_F1E327BC-269C-435d-A152-05C5408002CA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2026-07-14T17:10:15Z</dcterms:created>
  <dc:creator>admin</dc:creator>
  <cp:lastModifiedBy>admin</cp:lastModifiedBy>
  <dcterms:modified xsi:type="dcterms:W3CDTF">2026-07-14T17:27:04Z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2052-11.8.2.8721</vt:lpwstr>
  </property>
</Properties>
</file>