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PartName="/word/header_watermark.xml" ContentType="application/vnd.openxmlformats-officedocument.wordprocessingml.header+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0"/>
        <w:jc w:val="center"/>
      </w:pPr>
      <w:r>
        <w:rPr>
          <w:rFonts w:ascii="Arial" w:eastAsia="Microsoft YaHei" w:hAnsi="Arial"/>
          <w:b/>
          <w:bCs/>
          <w:sz w:val="44"/>
          <w:szCs w:val="44"/>
        </w:rPr>
        <w:t xml:space="preserve">辰伴星球</w:t>
      </w:r>
    </w:p>
    <w:p>
      <w:pPr>
        <w:spacing w:after="200"/>
        <w:jc w:val="center"/>
      </w:pPr>
      <w:r>
        <w:rPr>
          <w:rFonts w:ascii="Arial" w:eastAsia="Microsoft YaHei" w:hAnsi="Arial"/>
          <w:color w:val="666666"/>
          <w:sz w:val="24"/>
          <w:szCs w:val="24"/>
        </w:rPr>
        <w:t xml:space="preserve">AI 电子宠物陪伴青少年养成好习惯</w:t>
      </w:r>
    </w:p>
    <w:p>
      <w:pPr>
        <w:spacing w:after="400"/>
        <w:jc w:val="center"/>
      </w:pPr>
      <w:r>
        <w:rPr>
          <w:rFonts w:ascii="Arial" w:eastAsia="Microsoft YaHei" w:hAnsi="Arial"/>
          <w:color w:val="8B5CF6"/>
          <w:sz w:val="22"/>
          <w:szCs w:val="22"/>
        </w:rPr>
        <w:t xml:space="preserve">TRAE AI 创造力大赛 · 社会服务赛道报名帖</w:t>
      </w:r>
    </w:p>
    <w:p>
      <w:pPr>
        <w:pStyle w:val="Heading1"/>
      </w:pPr>
      <w:r>
        <w:t xml:space="preserve">1. 创意名称 + 创意介绍</w:t>
      </w:r>
    </w:p>
    <w:p>
      <w:pPr>
        <w:pStyle w:val="Heading2"/>
      </w:pPr>
      <w:r>
        <w:t xml:space="preserve">创意名称</w:t>
      </w:r>
    </w:p>
    <w:p>
      <w:r>
        <w:t xml:space="preserve">辰伴星球——AI 电子宠物陪伴青少年养成好习惯</w:t>
      </w:r>
    </w:p>
    <w:p>
      <w:pPr>
        <w:pStyle w:val="Heading2"/>
      </w:pPr>
      <w:r>
        <w:t xml:space="preserve">想解决什么问题</w:t>
      </w:r>
    </w:p>
    <w:p>
      <w:r>
        <w:t xml:space="preserve">很多青少年想养成好习惯（早起、阅读、运动等），但靠自律往往坚持不了几天。家长的催促容易引发逆反心理，而市面上的习惯打卡工具冷冰冰的，孩子用几天就放弃了。青少年真正需要的不是"被监督"，而是一个能理解自己、愿意陪自己一步步成长的伙伴。</w:t>
      </w:r>
    </w:p>
    <w:p>
      <w:pPr>
        <w:pStyle w:val="Heading2"/>
      </w:pPr>
      <w:r>
        <w:t xml:space="preserve">为什么会想到做这个</w:t>
      </w:r>
    </w:p>
    <w:p>
      <w:r>
        <w:t xml:space="preserve">中科院 2026 年一项覆盖 8.6 万户家庭的跟踪调研显示，缺乏自主管理能力的孩子中 68.3% 存在学习拖延、被动摆烂的问题。与此同时，AI 情感陪伴类产品的用户复购率已达 35%，超 60% 的家长认为这类工具已成为家庭教育的有效辅助。我们意识到：用一个有温度的 AI 电子宠物来陪伴青少年养成习惯，是一个既有真实需求、又有市场验证的方向。此外，我们还观察到"养成培育"和"虚拟宠物"的结合能极大提升青少年用户的长期留存——一个独一无二的、由自己亲手"合成"的伙伴，比任何说教都更有力量。</w:t>
      </w:r>
    </w:p>
    <w:p>
      <w:pPr>
        <w:pStyle w:val="Heading2"/>
      </w:pPr>
      <w:r>
        <w:t xml:space="preserve">大概是什么产品</w:t>
      </w:r>
    </w:p>
    <w:p>
      <w:r>
        <w:t xml:space="preserve">一款软硬件结合的产品。</w:t>
      </w:r>
    </w:p>
    <w:p>
      <w:r>
        <w:t xml:space="preserve">硬件端：一个手掌大小的桌面电子宠物摆件，含彩色屏幕、触摸感应区、物理打卡按钮、LED 状态灯环和语音播报模块。孩子每天在书桌上就能看到它，摸一摸、按一下，就能获得即时反馈。</w:t>
      </w:r>
    </w:p>
    <w:p>
      <w:r>
        <w:t xml:space="preserve">软件端：一个网页/小程序，提供 AI 深度对话、习惯管理、宠物成长数据可视化、基因合成实验室、外观定制、毛绒兑换商店等完整功能。</w:t>
      </w:r>
    </w:p>
    <w:p>
      <w:r>
        <w:t xml:space="preserve"/>
      </w:r>
    </w:p>
    <w:p>
      <w:r>
        <w:t xml:space="preserve">产品亮点：</w:t>
      </w:r>
    </w:p>
    <w:p>
      <w:r>
        <w:t xml:space="preserve">1. 基因合成实验室：首次使用时，用户从 6 种基础动物（猫、狗、兔、熊猫、狐、蛙）中选择两种进行基因合成，孵化出一只独一无二的混合物种伙伴。15 种组合各有专属名字（如"猫兔球""狐蛙灵"），外观由两种基因的特性和颜色混合而成，真正做到了"每个孩子都有一只专属宠物"。</w:t>
      </w:r>
    </w:p>
    <w:p>
      <w:r>
        <w:t xml:space="preserve">2. 成长定制系统：宠物成长到活跃期后，解锁外观定制功能——可更换身体颜色、配饰装饰、展示背景，甚至给宠物改名字。所有定制功能消耗"星光值"（通过打卡获取），形成"努力 → 获得奖励 → 兑换定制"的正向循环。</w:t>
      </w:r>
    </w:p>
    <w:p>
      <w:r>
        <w:t xml:space="preserve">3. 毛绒兑换商店：宠物成长到进化期后，可凭兑换券在线下合作门店兑换与自己宠物外形一模一样的真实毛绒玩偶——从颜色、装饰到名字，1:1 还原。小号钥匙扣、中号摆件、大号抱枕三种尺寸可选，把虚拟世界里的伙伴带回家。</w:t>
      </w:r>
    </w:p>
    <w:p>
      <w:pPr>
        <w:pStyle w:val="Heading1"/>
      </w:pPr>
      <w:r>
        <w:t xml:space="preserve">2. 目标用户及痛点</w:t>
      </w:r>
    </w:p>
    <w:p>
      <w:pPr>
        <w:pStyle w:val="Heading2"/>
      </w:pPr>
      <w:r>
        <w:t xml:space="preserve">面向哪些用户</w:t>
      </w:r>
    </w:p>
    <w:p>
      <w:r>
        <w:t xml:space="preserve">10-16 岁的青少年（小学高年级到初中阶段），以及关注孩子习惯养成的家长。</w:t>
      </w:r>
    </w:p>
    <w:p>
      <w:pPr>
        <w:pStyle w:val="Heading2"/>
      </w:pPr>
      <w:r>
        <w:t xml:space="preserve">在什么场景下使用</w:t>
      </w:r>
    </w:p>
    <w:p>
      <w:r>
        <w:t xml:space="preserve">书桌上：孩子每天学习时看到桌面摆件，宠物用 LED 灯环和屏幕表情陪伴。完成习惯后摸一摸或按一下按钮，获得即时反馈。</w:t>
      </w:r>
    </w:p>
    <w:p>
      <w:r>
        <w:t xml:space="preserve">网页端：设定习惯目标、查看成长数据、和 AI 宠物深度聊天倾诉情绪、在基因实验室合成专属宠物、在毛绒商店浏览兑换进度。</w:t>
      </w:r>
    </w:p>
    <w:p>
      <w:r>
        <w:t xml:space="preserve">家长端：每周通过"宠物成长报告"了解孩子的习惯趋势和情绪状态（非强制监控视角）。</w:t>
      </w:r>
    </w:p>
    <w:p>
      <w:pPr>
        <w:pStyle w:val="Heading2"/>
      </w:pPr>
      <w:r>
        <w:t xml:space="preserve">当前痛点</w:t>
      </w:r>
    </w:p>
    <w:p>
      <w:r>
        <w:t xml:space="preserve">孩子端：普通打卡 App 冷冰冰，用几天就没动力；家长的唠叨让自己更不想做。市面上没有任何产品能让孩子"亲手创造"一只独一无二的伙伴，并最终把它变成真实的毛绒玩具带回家。</w:t>
      </w:r>
    </w:p>
    <w:p>
      <w:r>
        <w:t xml:space="preserve">家长端：不知道怎么引导孩子养成习惯，说重了怕伤亲子关系，说轻了没效果。花了钱买习惯养成工具，孩子不用就浪费了。</w:t>
      </w:r>
    </w:p>
    <w:p>
      <w:r>
        <w:t xml:space="preserve">现有工具的问题：只有"提醒 + 打卡"，缺少"理解 + 陪伴"的情感层；只有虚拟互动，缺少"线下实物"的终极激励。纯 AI 聊天产品缺乏习惯养成的结构化机制，纯打卡工具缺乏情感连接，纯硬件玩具缺乏 AI 智能互动——辰伴星球把三者融合在一起。</w:t>
      </w:r>
    </w:p>
    <w:p>
      <w:pPr>
        <w:pStyle w:val="Heading1"/>
      </w:pPr>
      <w:r>
        <w:t xml:space="preserve">3. 价值与意义</w:t>
      </w:r>
    </w:p>
    <w:p>
      <w:r>
        <w:t xml:space="preserve">社会价值：青少年时期是习惯养成和人格塑造的关键阶段。一个有温度的 AI 电子宠物陪伴工具，可以在不增加家庭矛盾的前提下，帮助青少年建立自主管理意识和健康生活习惯。对于双职工家庭或教育资源不足的家庭，这类工具填补了"陪伴缺位"的空白，用技术手段促进青少年身心健康成长。同时，"基因合成 + 毛绒兑换"的设计，让青少年在养成好习惯的过程中，体验到创造、坚持和收获的完整闭环，这本身就是一种潜移默化的成长教育。</w:t>
      </w:r>
    </w:p>
    <w:p>
      <w:r>
        <w:t xml:space="preserve"/>
      </w:r>
    </w:p>
    <w:p>
      <w:r>
        <w:t xml:space="preserve">商业模式潜力：毛绒兑换商店打通了"虚拟养成 → 线下消费"的闭环，为产品提供了可持续的商业模式。定制毛绒玩偶是青少年群体高黏性、高付费意愿的品类，而"自己亲手养出来的宠物"比任何 IP 玩偶都更有情感价值。</w:t>
      </w:r>
    </w:p>
    <w:p>
      <w:pPr>
        <w:pStyle w:val="Heading1"/>
      </w:pPr>
      <w:r>
        <w:t xml:space="preserve">4. 核心功能与成长机制</w:t>
      </w:r>
    </w:p>
    <w:p>
      <w:pPr>
        <w:pStyle w:val="Heading2"/>
      </w:pPr>
      <w:r>
        <w:t xml:space="preserve">4.1 基因合成实验室</w:t>
      </w:r>
    </w:p>
    <w:p>
      <w:r>
        <w:t xml:space="preserve">首次使用弹出基因合成引导，从 6 种基础动物（猫、狗、兔、熊猫、狐、蛙）中选择两种进行合成。合成后孵化出一只外观独一无二的混合物种，拥有专属名字、混合颜色和两种基因的特性。15 种组合各有不同结果，让每个孩子都拥有"世界上唯一一只"的伙伴。</w:t>
      </w:r>
    </w:p>
    <w:p>
      <w:pPr>
        <w:pStyle w:val="Heading2"/>
      </w:pPr>
      <w:r>
        <w:t xml:space="preserve">4.2 宠物成长阶段</w:t>
      </w:r>
    </w:p>
    <w:p>
      <w:r>
        <w:t xml:space="preserve">用"成长阶段"代替传统奖惩，让孩子感受到正向激励而非压力：</w:t>
      </w:r>
    </w:p>
    <w:p>
      <w:r>
        <w:t xml:space="preserve">蛋/幼崽期（0-3 天）：小小的、睡觉中，需要主人的照顾和陪伴</w:t>
      </w:r>
    </w:p>
    <w:p>
      <w:r>
        <w:t xml:space="preserve">成长期（3-7 天）：睁开眼睛、会动，开始有表情变化</w:t>
      </w:r>
    </w:p>
    <w:p>
      <w:r>
        <w:t xml:space="preserve">活跃期（7-14 天）：表情丰富、有装饰，解锁外观定制功能</w:t>
      </w:r>
    </w:p>
    <w:p>
      <w:r>
        <w:t xml:space="preserve">进化期（14 天以上）：解锁新形态和光环，解锁毛绒兑换资格</w:t>
      </w:r>
    </w:p>
    <w:p>
      <w:r>
        <w:t xml:space="preserve"/>
      </w:r>
    </w:p>
    <w:p>
      <w:r>
        <w:t xml:space="preserve">漏打卡的处理：宠物不会"降级"或"死掉"，只是显得"有点困/没精神"，用温柔的方式提醒——比如宠物会说："我今天有点懒洋洋的，不过没关系，明天再一起努力吧～" 这样避免了挫败感，也符合"安慰优先"的产品定位。</w:t>
      </w:r>
    </w:p>
    <w:p>
      <w:pPr>
        <w:pStyle w:val="Heading2"/>
      </w:pPr>
      <w:r>
        <w:t xml:space="preserve">4.3 星光值系统</w:t>
      </w:r>
    </w:p>
    <w:p>
      <w:r>
        <w:t xml:space="preserve">新增"星光值"货币，通过打卡行为获取：每日首次打卡 +5，完美日（全部完成）+10，连续打卡 7 天奖励 +20。星光值可用于宠物外观定制（身体颜色、配饰装饰、展示背景、宠物改名），形成"努力 → 获得奖励 → 兑换定制"的正向循环。</w:t>
      </w:r>
    </w:p>
    <w:p>
      <w:pPr>
        <w:pStyle w:val="Heading2"/>
      </w:pPr>
      <w:r>
        <w:t xml:space="preserve">4.4 毛绒兑换商店</w:t>
      </w:r>
    </w:p>
    <w:p>
      <w:r>
        <w:t xml:space="preserve">宠物成长到进化期后，解锁毛绒兑换资格。提供三种尺寸：小号钥匙扣（10cm）、中号摆件（20cm）、大号抱枕（40cm）。凭兑换券在线下合作门店定制与自己宠物外形一模一样的真实毛绒玩偶——颜色、装饰、名字 1:1 还原。兑换券通过成长里程碑和连续打卡获取。</w:t>
      </w:r>
    </w:p>
    <w:p>
      <w:pPr>
        <w:pStyle w:val="Heading1"/>
      </w:pPr>
      <w:r>
        <w:t xml:space="preserve">5. 软硬件联动体验</w:t>
      </w:r>
    </w:p>
    <w:p>
      <w:r>
        <w:t xml:space="preserve">硬件端（桌面小摆件）：彩色屏幕显示宠物形象、LED 灯环反馈心情状态（绿色=状态好，黄色=需要鼓励，柔和暖色=晚安模式）、触摸感应区提供互动反馈、物理按钮完成打卡、语音播报温柔鼓励。</w:t>
      </w:r>
    </w:p>
    <w:p>
      <w:r>
        <w:t xml:space="preserve">软件端（网页/小程序）：AI 深度对话、习惯管理面板、成长数据可视化、基因合成实验室、外观定制、毛绒兑换商店、家长端周报。</w:t>
      </w:r>
    </w:p>
    <w:p>
      <w:r>
        <w:t xml:space="preserve"/>
      </w:r>
    </w:p>
    <w:p>
      <w:r>
        <w:t xml:space="preserve">典型使用流程：</w:t>
      </w:r>
    </w:p>
    <w:p>
      <w:r>
        <w:t xml:space="preserve">早上：孩子起床，看到桌面摆件上宠物精神饱满，LED 灯环柔和亮起，语音说"早上好呀，今天也要加油哦～"。</w:t>
      </w:r>
    </w:p>
    <w:p>
      <w:r>
        <w:t xml:space="preserve">学习时：完成阅读，摸一摸硬件按钮，宠物屏幕显示开心表情，语音说"太棒了！我感觉自己又长大了一点点✨"。</w:t>
      </w:r>
    </w:p>
    <w:p>
      <w:r>
        <w:t xml:space="preserve">晚上：打开软件端，和 AI 宠物聊聊今天的心情，查看成长数据和兑换进度。</w:t>
      </w:r>
    </w:p>
    <w:p>
      <w:r>
        <w:t xml:space="preserve">睡前：硬件 LED 灯环变成暖色，宠物说"晚安，明天见"。</w:t>
      </w:r>
    </w:p>
    <w:p>
      <w:pPr>
        <w:pStyle w:val="Heading1"/>
      </w:pPr>
      <w:r>
        <w:t xml:space="preserve">6. 视觉风格与产品调性</w:t>
      </w:r>
    </w:p>
    <w:p>
      <w:r>
        <w:t xml:space="preserve">整体风格：星空紫蓝渐变背景 + 二次元温暖感，区别于传统早教 App 的"幼稚"风格，更接近青少年喜欢的"次元"美学。产品名称"辰伴星球"——"辰"是星辰，"伴"是陪伴，暗合"辰伴"与"陪伴"的谐音，既有宇宙感又有温度。</w:t>
      </w:r>
    </w:p>
    <w:p>
      <w:r>
        <w:t xml:space="preserve">配色方案：星云紫 #8B5CF6 为主色，星光蓝 #3B82F6 为辅色，极光绿 #10B981 为成功色，彗星橙 #F59E0B 为强调色。卡片采用玻璃拟态风格（半透明背景 + 模糊效果），整体呈现"星空下的玻璃温室"的视觉感受。</w:t>
      </w:r>
    </w:p>
    <w:p>
      <w:pPr>
        <w:pStyle w:val="Heading1"/>
      </w:pPr>
      <w:r>
        <w:t xml:space="preserve">7. 初赛 Demo 计划</w:t>
      </w:r>
    </w:p>
    <w:p>
      <w:r>
        <w:t xml:space="preserve">初赛阶段用 TRAE Work 生成一个可直接体验的网页应用，包含以下核心功能：</w:t>
      </w:r>
    </w:p>
    <w:p>
      <w:r>
        <w:t xml:space="preserve">1. 基因合成实验室：6 种基础动物选择 + 合成动画 + 孵化结果展示</w:t>
      </w:r>
    </w:p>
    <w:p>
      <w:r>
        <w:t xml:space="preserve">2. 电子宠物展示区：SVG 宠物根据基因和成长阶段动态变化外观</w:t>
      </w:r>
    </w:p>
    <w:p>
      <w:r>
        <w:t xml:space="preserve">3. AI 对话区：关键词匹配 + 扩充回复库 + 快捷回复按钮 + Web Speech API 语音播报</w:t>
      </w:r>
    </w:p>
    <w:p>
      <w:r>
        <w:t xml:space="preserve">4. 今日习惯清单：可自定义习惯项 + 打卡交互 + 完成动画</w:t>
      </w:r>
    </w:p>
    <w:p>
      <w:r>
        <w:t xml:space="preserve">5. 成长数据：周打卡柱状图 + 月打卡热力图 + 完成率统计</w:t>
      </w:r>
    </w:p>
    <w:p>
      <w:r>
        <w:t xml:space="preserve">6. 星光值系统 + 外观定制（活跃期解锁）</w:t>
      </w:r>
    </w:p>
    <w:p>
      <w:r>
        <w:t xml:space="preserve">7. 毛绒兑换商店（展示页）</w:t>
      </w:r>
    </w:p>
    <w:p>
      <w:r>
        <w:t xml:space="preserve">8. 硬件交互演示：用视频/录屏展示硬件摆件效果（大赛允许硬件赛道用视频替代可运行链接）</w:t>
      </w:r>
    </w:p>
    <w:p>
      <w:pPr>
        <w:pStyle w:val="Heading1"/>
      </w:pPr>
      <w:r>
        <w:t xml:space="preserve">8. 报名发帖提醒</w:t>
      </w:r>
    </w:p>
    <w:p>
      <w:r>
        <w:t xml:space="preserve">标题格式：社会服务赛道 | 辰伴星球——AI电子宠物陪伴青少年养成好习惯</w:t>
      </w:r>
    </w:p>
    <w:p>
      <w:r>
        <w:t xml:space="preserve">标签：选择"社会服务"，同时加选"社会公益"（契合"青少年身心健康"方向，可叠加公益附加赛题，有机会拿双份奖）</w:t>
      </w:r>
    </w:p>
    <w:p>
      <w:r>
        <w:t xml:space="preserve">必须附带：用 TRAE Work 生成一份创意产物 HTML 文件并上传到帖子中（选择 Auto 模式）</w:t>
      </w:r>
    </w:p>
    <w:p>
      <w:r>
        <w:t xml:space="preserve">报名截止：2026 年 7 月 15 日 23:59（北京时间）</w:t>
      </w:r>
    </w:p>
    <w:sectPr>
      <w:head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_watermark.xml><?xml version="1.0" encoding="utf-8"?>
<w:hdr xmlns:w="http://schemas.openxmlformats.org/wordprocessingml/2006/main" xmlns:r="http://schemas.openxmlformats.org/officeDocument/2006/relationships" xmlns:wp="http://schemas.openxmlformats.org/drawingml/2006/wordprocessingDrawing" xmlns:a="http://schemas.openxmlformats.org/drawingml/2006/main" xmlns:wps="http://schemas.microsoft.com/office/word/2010/wordprocessingShape" xmlns:mc="http://schemas.openxmlformats.org/markup-compatibility/2006" xmlns:wp14="http://schemas.microsoft.com/office/word/2010/wordprocessingDrawing" xmlns:w14="http://schemas.microsoft.com/office/word/2010/wordml" mc:Ignorable="w14 wp14">
  <w:p>
    <w:pPr>
      <w:pStyle w:val="Header"/>
    </w:pPr>
    <w:r>
      <w:rPr>
        <w:noProof/>
      </w:rPr>
      <mc:AlternateContent>
        <mc:Choice Requires="wps">
          <w:drawing>
            <wp:anchor distT="0" distB="0" distL="0" distR="0" simplePos="0" relativeHeight="251658240" behindDoc="1" locked="0" layoutInCell="0" allowOverlap="1">
              <wp:simplePos x="0" y="0"/>
              <wp:positionH relativeFrom="page">
                <wp:align>right</wp:align>
              </wp:positionH>
              <wp:positionV relativeFrom="page">
                <wp:align>bottom</wp:align>
              </wp:positionV>
              <wp:extent cx="2200000" cy="350000"/>
              <wp:effectExtent l="0" t="0" r="0" b="0"/>
              <wp:wrapNone/>
              <wp:docPr id="1" name="Watermark"/>
              <a:graphic>
                <a:graphicData uri="http://schemas.microsoft.com/office/word/2010/wordprocessingShape">
                  <wps:wsp>
                    <wps:cNvSpPr txBox="1"/>
                    <wps:spPr>
                      <a:xfrm rot="0">
                        <a:off x="0" y="0"/>
                        <a:ext cx="2200000" cy="350000"/>
                      </a:xfrm>
                      <a:prstGeom prst="rect">
                        <a:avLst/>
                      </a:prstGeom>
                      <a:noFill/>
                      <a:ln>
                        <a:noFill/>
                      </a:ln>
                    </wps:spPr>
                    <wps:txbx>
                      <w:txbxContent>
                        <w:p>
                          <w:pPr>
                            <w:jc w:val="right"/>
                          </w:pPr>
                          <w:r>
                            <w:rPr>
                              <w:sz w:val="32"/>
                              <w:szCs w:val="32"/>
                              <w:rFonts w:eastAsia="SimSun" w:ascii="Arial" w:hAnsi="Arial"/>
                              <w:color w:val="808080"/>
                              <w14:textFill>
                                <w14:solidFill>
                                  <w14:srgbClr w14:val="808080">
                                    <w14:alpha w14:val="19999"/>
                                  </w14:srgbClr>
                                </w14:solidFill>
                              </w14:textFill>
                            </w:rPr>
                            <w:t>AI 生成</w:t>
                          </w:r>
                        </w:p>
                      </w:txbxContent>
                    </wps:txbx>
                    <wps:bodyPr wrap="square" anchor="b" anchorCtr="0" lIns="0" tIns="0" rIns="91440" bIns="45720"/>
                  </wps:wsp>
                </a:graphicData>
              </a:graphic>
            </wp:anchor>
          </w:drawing>
        </mc:Choice>
        <mc:Fallback/>
      </mc:AlternateConten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eastAsia="Microsoft YaHei"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val="false"/>
      <w:keepLines w:val="false"/>
      <w:spacing w:after="240" w:before="360"/>
      <w:outlineLvl w:val="0"/>
    </w:pPr>
    <w:rPr>
      <w:rFonts w:ascii="Arial" w:eastAsia="Microsoft YaHei" w:hAnsi="Arial"/>
      <w:b/>
      <w:bCs/>
      <w:sz w:val="36"/>
      <w:szCs w:val="36"/>
    </w:rPr>
  </w:style>
  <w:style w:type="paragraph" w:styleId="Heading2">
    <w:name w:val="Heading 2"/>
    <w:basedOn w:val="Normal"/>
    <w:next w:val="Normal"/>
    <w:qFormat/>
    <w:pPr>
      <w:keepNext w:val="false"/>
      <w:keepLines w:val="false"/>
      <w:spacing w:after="120" w:before="240"/>
      <w:outlineLvl w:val="1"/>
    </w:pPr>
    <w:rPr>
      <w:rFonts w:ascii="Arial" w:eastAsia="Microsoft YaHei" w:hAnsi="Arial"/>
      <w:b/>
      <w:bCs/>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 Id="rId8" Type="http://schemas.openxmlformats.org/officeDocument/2006/relationships/header" Target="header_watermark.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2026-07-14T01:51:01.083Z</dcterms:created>
  <dcterms:modified xsi:type="dcterms:W3CDTF">2026-07-14T01:51:01.085Z</dcterms:modified>
</cp:coreProperties>
</file>

<file path=docProps/custom.xml><?xml version="1.0" encoding="utf-8"?>
<Properties xmlns="http://schemas.openxmlformats.org/officeDocument/2006/custom-properties" xmlns:vt="http://schemas.openxmlformats.org/officeDocument/2006/docPropsVTypes"/>
</file>