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36C6" w14:textId="47FAF811" w:rsidR="00C82EED" w:rsidRDefault="00DD1C83" w:rsidP="00DD1C83">
      <w:pPr>
        <w:spacing w:line="360" w:lineRule="exact"/>
        <w:jc w:val="center"/>
        <w:rPr>
          <w:rFonts w:ascii="Times New Roman" w:eastAsiaTheme="majorHAnsi" w:hAnsi="Times New Roman" w:cs="Times New Roman"/>
          <w:b/>
          <w:bCs/>
          <w:sz w:val="28"/>
          <w:szCs w:val="28"/>
        </w:rPr>
      </w:pPr>
      <w:r w:rsidRPr="00DD1C83">
        <w:rPr>
          <w:rFonts w:ascii="Times New Roman" w:eastAsiaTheme="majorHAnsi" w:hAnsi="Times New Roman" w:cs="Times New Roman"/>
          <w:b/>
          <w:bCs/>
          <w:sz w:val="28"/>
          <w:szCs w:val="28"/>
        </w:rPr>
        <w:t>EECE 5642 HW3</w:t>
      </w:r>
    </w:p>
    <w:p w14:paraId="020B739B" w14:textId="77777777" w:rsidR="003D3835" w:rsidRPr="00DD1C83" w:rsidRDefault="003D3835" w:rsidP="00DD1C83">
      <w:pPr>
        <w:spacing w:line="360" w:lineRule="exact"/>
        <w:jc w:val="center"/>
        <w:rPr>
          <w:rFonts w:ascii="Times New Roman" w:eastAsiaTheme="majorHAnsi" w:hAnsi="Times New Roman" w:cs="Times New Roman"/>
          <w:b/>
          <w:bCs/>
          <w:sz w:val="28"/>
          <w:szCs w:val="28"/>
        </w:rPr>
      </w:pPr>
    </w:p>
    <w:p w14:paraId="347A48D4" w14:textId="11533FEA" w:rsidR="003D3835" w:rsidRPr="003D3835" w:rsidRDefault="003D3835" w:rsidP="003D3835">
      <w:pPr>
        <w:spacing w:line="360" w:lineRule="exact"/>
        <w:jc w:val="center"/>
        <w:rPr>
          <w:rFonts w:ascii="Times New Roman" w:hAnsi="Times New Roman" w:cs="Times New Roman" w:hint="eastAsia"/>
          <w:b/>
          <w:bCs/>
          <w:sz w:val="28"/>
          <w:szCs w:val="28"/>
        </w:rPr>
      </w:pPr>
      <w:r w:rsidRPr="003D3835">
        <w:rPr>
          <w:rFonts w:ascii="Times New Roman" w:hAnsi="Times New Roman" w:cs="Times New Roman" w:hint="eastAsia"/>
          <w:b/>
          <w:bCs/>
          <w:sz w:val="28"/>
          <w:szCs w:val="28"/>
        </w:rPr>
        <w:t>A</w:t>
      </w:r>
      <w:r w:rsidRPr="003D3835">
        <w:rPr>
          <w:rFonts w:ascii="Times New Roman" w:hAnsi="Times New Roman" w:cs="Times New Roman"/>
          <w:b/>
          <w:bCs/>
          <w:sz w:val="28"/>
          <w:szCs w:val="28"/>
        </w:rPr>
        <w:t>bstract</w:t>
      </w:r>
    </w:p>
    <w:p w14:paraId="79689532" w14:textId="2FB5E060" w:rsidR="00DD1C83" w:rsidRDefault="003D3835" w:rsidP="00DD1C83">
      <w:pPr>
        <w:spacing w:line="360" w:lineRule="exact"/>
        <w:rPr>
          <w:rFonts w:ascii="Times New Roman" w:hAnsi="Times New Roman" w:cs="Times New Roman"/>
          <w:sz w:val="24"/>
        </w:rPr>
      </w:pPr>
      <w:r w:rsidRPr="003D3835">
        <w:rPr>
          <w:rFonts w:ascii="Times New Roman" w:hAnsi="Times New Roman" w:cs="Times New Roman"/>
          <w:sz w:val="24"/>
        </w:rPr>
        <w:t xml:space="preserve">This is a report </w:t>
      </w:r>
      <w:r>
        <w:rPr>
          <w:rFonts w:ascii="Times New Roman" w:hAnsi="Times New Roman" w:cs="Times New Roman" w:hint="eastAsia"/>
          <w:sz w:val="24"/>
        </w:rPr>
        <w:t>of</w:t>
      </w:r>
      <w:r>
        <w:rPr>
          <w:rFonts w:ascii="Times New Roman" w:hAnsi="Times New Roman" w:cs="Times New Roman"/>
          <w:sz w:val="24"/>
        </w:rPr>
        <w:t xml:space="preserve"> </w:t>
      </w:r>
      <w:r>
        <w:rPr>
          <w:rFonts w:ascii="Times New Roman" w:hAnsi="Times New Roman" w:cs="Times New Roman" w:hint="eastAsia"/>
          <w:sz w:val="24"/>
        </w:rPr>
        <w:t>paper</w:t>
      </w:r>
      <w:r>
        <w:rPr>
          <w:rFonts w:ascii="Times New Roman" w:hAnsi="Times New Roman" w:cs="Times New Roman"/>
          <w:sz w:val="24"/>
        </w:rPr>
        <w:t xml:space="preserve"> [1] </w:t>
      </w:r>
      <w:r>
        <w:rPr>
          <w:rFonts w:ascii="Times New Roman" w:hAnsi="Times New Roman" w:cs="Times New Roman" w:hint="eastAsia"/>
          <w:sz w:val="24"/>
        </w:rPr>
        <w:t>Slow</w:t>
      </w:r>
      <w:r>
        <w:rPr>
          <w:rFonts w:ascii="Times New Roman" w:hAnsi="Times New Roman" w:cs="Times New Roman"/>
          <w:sz w:val="24"/>
        </w:rPr>
        <w:t xml:space="preserve"> Learning and Fast Inference: Efficient Graph Similarity Computation via Knowledge Distilla</w:t>
      </w:r>
      <w:r>
        <w:rPr>
          <w:rFonts w:ascii="Times New Roman" w:hAnsi="Times New Roman" w:cs="Times New Roman" w:hint="eastAsia"/>
          <w:sz w:val="24"/>
        </w:rPr>
        <w:t>t</w:t>
      </w:r>
      <w:r>
        <w:rPr>
          <w:rFonts w:ascii="Times New Roman" w:hAnsi="Times New Roman" w:cs="Times New Roman"/>
          <w:sz w:val="24"/>
        </w:rPr>
        <w:t>ion,</w:t>
      </w:r>
      <w:r w:rsidRPr="003D3835">
        <w:rPr>
          <w:rFonts w:ascii="Times New Roman" w:hAnsi="Times New Roman" w:cs="Times New Roman"/>
          <w:sz w:val="24"/>
        </w:rPr>
        <w:t xml:space="preserve"> </w:t>
      </w:r>
      <w:r>
        <w:rPr>
          <w:rFonts w:ascii="Times New Roman" w:hAnsi="Times New Roman" w:cs="Times New Roman" w:hint="eastAsia"/>
          <w:sz w:val="24"/>
        </w:rPr>
        <w:t>wich</w:t>
      </w:r>
      <w:r w:rsidRPr="003D3835">
        <w:rPr>
          <w:rFonts w:ascii="Times New Roman" w:hAnsi="Times New Roman" w:cs="Times New Roman"/>
          <w:sz w:val="24"/>
        </w:rPr>
        <w:t xml:space="preserve"> analyzes the research direction and perspective of the paper and analyzes the superiority of this paper in data set visualization </w:t>
      </w:r>
      <w:r>
        <w:rPr>
          <w:rFonts w:ascii="Times New Roman" w:hAnsi="Times New Roman" w:cs="Times New Roman"/>
          <w:sz w:val="24"/>
        </w:rPr>
        <w:t>along with</w:t>
      </w:r>
      <w:r w:rsidRPr="003D3835">
        <w:rPr>
          <w:rFonts w:ascii="Times New Roman" w:hAnsi="Times New Roman" w:cs="Times New Roman"/>
          <w:sz w:val="24"/>
        </w:rPr>
        <w:t xml:space="preserve"> result set visualization</w:t>
      </w:r>
      <w:r>
        <w:rPr>
          <w:rFonts w:ascii="Times New Roman" w:hAnsi="Times New Roman" w:cs="Times New Roman"/>
          <w:sz w:val="24"/>
        </w:rPr>
        <w:t>.</w:t>
      </w:r>
    </w:p>
    <w:p w14:paraId="6F6DA0D5" w14:textId="5BC0030A" w:rsidR="003D3835" w:rsidRDefault="003D3835" w:rsidP="00DD1C83">
      <w:pPr>
        <w:spacing w:line="360" w:lineRule="exact"/>
        <w:rPr>
          <w:rFonts w:ascii="Times New Roman" w:hAnsi="Times New Roman" w:cs="Times New Roman"/>
          <w:sz w:val="24"/>
        </w:rPr>
      </w:pPr>
    </w:p>
    <w:p w14:paraId="7041739E" w14:textId="22DAF0B2" w:rsidR="003D3835" w:rsidRPr="008E4CFE" w:rsidRDefault="00925404" w:rsidP="00925404">
      <w:pPr>
        <w:pStyle w:val="a3"/>
        <w:numPr>
          <w:ilvl w:val="0"/>
          <w:numId w:val="1"/>
        </w:numPr>
        <w:spacing w:line="360" w:lineRule="exact"/>
        <w:ind w:firstLineChars="0"/>
        <w:rPr>
          <w:rFonts w:ascii="Times New Roman" w:hAnsi="Times New Roman" w:cs="Times New Roman"/>
          <w:b/>
          <w:bCs/>
          <w:sz w:val="28"/>
          <w:szCs w:val="28"/>
        </w:rPr>
      </w:pPr>
      <w:r w:rsidRPr="008E4CFE">
        <w:rPr>
          <w:rFonts w:ascii="Times New Roman" w:hAnsi="Times New Roman" w:cs="Times New Roman" w:hint="eastAsia"/>
          <w:b/>
          <w:bCs/>
          <w:sz w:val="28"/>
          <w:szCs w:val="28"/>
        </w:rPr>
        <w:t>T</w:t>
      </w:r>
      <w:r w:rsidRPr="008E4CFE">
        <w:rPr>
          <w:rFonts w:ascii="Times New Roman" w:hAnsi="Times New Roman" w:cs="Times New Roman"/>
          <w:b/>
          <w:bCs/>
          <w:sz w:val="28"/>
          <w:szCs w:val="28"/>
        </w:rPr>
        <w:t>ask/Motivation</w:t>
      </w:r>
    </w:p>
    <w:p w14:paraId="4450B0E2" w14:textId="4A13B545" w:rsidR="00925404" w:rsidRDefault="00F70A5D" w:rsidP="00925404">
      <w:pPr>
        <w:pStyle w:val="a3"/>
        <w:spacing w:line="360" w:lineRule="exact"/>
        <w:ind w:left="360" w:firstLineChars="0" w:firstLine="0"/>
        <w:rPr>
          <w:rFonts w:ascii="Times New Roman" w:hAnsi="Times New Roman" w:cs="Times New Roman"/>
          <w:sz w:val="24"/>
        </w:rPr>
      </w:pPr>
      <w:r w:rsidRPr="00F70A5D">
        <w:rPr>
          <w:rFonts w:ascii="Times New Roman" w:hAnsi="Times New Roman" w:cs="Times New Roman"/>
          <w:sz w:val="24"/>
        </w:rPr>
        <w:t xml:space="preserve">The starting point of the paper is to address or optimize the NP-hard algorithm for computing </w:t>
      </w:r>
      <w:r>
        <w:rPr>
          <w:rFonts w:ascii="Times New Roman" w:hAnsi="Times New Roman" w:cs="Times New Roman" w:hint="eastAsia"/>
          <w:sz w:val="24"/>
        </w:rPr>
        <w:t>G</w:t>
      </w:r>
      <w:r w:rsidRPr="00F70A5D">
        <w:rPr>
          <w:rFonts w:ascii="Times New Roman" w:hAnsi="Times New Roman" w:cs="Times New Roman"/>
          <w:sz w:val="24"/>
        </w:rPr>
        <w:t xml:space="preserve">raph </w:t>
      </w:r>
      <w:r>
        <w:rPr>
          <w:rFonts w:ascii="Times New Roman" w:hAnsi="Times New Roman" w:cs="Times New Roman"/>
          <w:sz w:val="24"/>
        </w:rPr>
        <w:t>E</w:t>
      </w:r>
      <w:r w:rsidRPr="00F70A5D">
        <w:rPr>
          <w:rFonts w:ascii="Times New Roman" w:hAnsi="Times New Roman" w:cs="Times New Roman"/>
          <w:sz w:val="24"/>
        </w:rPr>
        <w:t xml:space="preserve">dit </w:t>
      </w:r>
      <w:r>
        <w:rPr>
          <w:rFonts w:ascii="Times New Roman" w:hAnsi="Times New Roman" w:cs="Times New Roman"/>
          <w:sz w:val="24"/>
        </w:rPr>
        <w:t>D</w:t>
      </w:r>
      <w:r w:rsidRPr="00F70A5D">
        <w:rPr>
          <w:rFonts w:ascii="Times New Roman" w:hAnsi="Times New Roman" w:cs="Times New Roman"/>
          <w:sz w:val="24"/>
        </w:rPr>
        <w:t xml:space="preserve">istance (GED) in graph data mining systems, since this traditional algorithm cannot produce industrial output at a sizable economic gain, which requires expensive economic costs. </w:t>
      </w:r>
      <w:proofErr w:type="gramStart"/>
      <w:r w:rsidRPr="00F70A5D">
        <w:rPr>
          <w:rFonts w:ascii="Times New Roman" w:hAnsi="Times New Roman" w:cs="Times New Roman"/>
          <w:sz w:val="24"/>
        </w:rPr>
        <w:t>Also</w:t>
      </w:r>
      <w:proofErr w:type="gramEnd"/>
      <w:r w:rsidRPr="00F70A5D">
        <w:rPr>
          <w:rFonts w:ascii="Times New Roman" w:hAnsi="Times New Roman" w:cs="Times New Roman"/>
          <w:sz w:val="24"/>
        </w:rPr>
        <w:t xml:space="preserve"> the paper gives an example of </w:t>
      </w:r>
      <w:r w:rsidR="002E6233">
        <w:rPr>
          <w:rFonts w:ascii="Times New Roman" w:hAnsi="Times New Roman" w:cs="Times New Roman"/>
          <w:sz w:val="24"/>
        </w:rPr>
        <w:t>drug</w:t>
      </w:r>
      <w:r w:rsidRPr="00F70A5D">
        <w:rPr>
          <w:rFonts w:ascii="Times New Roman" w:hAnsi="Times New Roman" w:cs="Times New Roman"/>
          <w:sz w:val="24"/>
        </w:rPr>
        <w:t xml:space="preserve"> screening in the chemical field to help understanding, e.g. to efficiently perform queries on target drug structures in large molecular compound databases.</w:t>
      </w:r>
    </w:p>
    <w:p w14:paraId="6834C926" w14:textId="77777777" w:rsidR="00925404" w:rsidRDefault="00925404" w:rsidP="00925404">
      <w:pPr>
        <w:pStyle w:val="a3"/>
        <w:spacing w:line="360" w:lineRule="exact"/>
        <w:ind w:left="360" w:firstLineChars="0" w:firstLine="0"/>
        <w:rPr>
          <w:rFonts w:ascii="Times New Roman" w:hAnsi="Times New Roman" w:cs="Times New Roman" w:hint="eastAsia"/>
          <w:sz w:val="24"/>
        </w:rPr>
      </w:pPr>
    </w:p>
    <w:p w14:paraId="38868044" w14:textId="2067A908" w:rsidR="00925404" w:rsidRPr="008E4CFE" w:rsidRDefault="00613574" w:rsidP="00925404">
      <w:pPr>
        <w:pStyle w:val="a3"/>
        <w:numPr>
          <w:ilvl w:val="0"/>
          <w:numId w:val="1"/>
        </w:numPr>
        <w:spacing w:line="360" w:lineRule="exact"/>
        <w:ind w:firstLineChars="0"/>
        <w:rPr>
          <w:rFonts w:ascii="Times New Roman" w:hAnsi="Times New Roman" w:cs="Times New Roman"/>
          <w:b/>
          <w:bCs/>
          <w:sz w:val="28"/>
          <w:szCs w:val="28"/>
        </w:rPr>
      </w:pPr>
      <w:r>
        <w:rPr>
          <w:rFonts w:ascii="Times New Roman" w:hAnsi="Times New Roman" w:cs="Times New Roman"/>
          <w:b/>
          <w:bCs/>
          <w:sz w:val="28"/>
          <w:szCs w:val="28"/>
        </w:rPr>
        <w:t xml:space="preserve">Relevant </w:t>
      </w:r>
      <w:r w:rsidR="00925404" w:rsidRPr="008E4CFE">
        <w:rPr>
          <w:rFonts w:ascii="Times New Roman" w:hAnsi="Times New Roman" w:cs="Times New Roman" w:hint="eastAsia"/>
          <w:b/>
          <w:bCs/>
          <w:sz w:val="28"/>
          <w:szCs w:val="28"/>
        </w:rPr>
        <w:t>D</w:t>
      </w:r>
      <w:r w:rsidR="00925404" w:rsidRPr="008E4CFE">
        <w:rPr>
          <w:rFonts w:ascii="Times New Roman" w:hAnsi="Times New Roman" w:cs="Times New Roman"/>
          <w:b/>
          <w:bCs/>
          <w:sz w:val="28"/>
          <w:szCs w:val="28"/>
        </w:rPr>
        <w:t>ata Visualization</w:t>
      </w:r>
    </w:p>
    <w:p w14:paraId="740FC7F4" w14:textId="253249D0" w:rsidR="00925404" w:rsidRDefault="007866E3" w:rsidP="007866E3">
      <w:pPr>
        <w:pStyle w:val="a3"/>
        <w:numPr>
          <w:ilvl w:val="0"/>
          <w:numId w:val="3"/>
        </w:numPr>
        <w:spacing w:line="360" w:lineRule="exact"/>
        <w:ind w:firstLineChars="0"/>
        <w:rPr>
          <w:rFonts w:ascii="Times New Roman" w:hAnsi="Times New Roman" w:cs="Times New Roman"/>
          <w:sz w:val="24"/>
        </w:rPr>
      </w:pPr>
      <w:r>
        <w:rPr>
          <w:rFonts w:ascii="Times New Roman" w:hAnsi="Times New Roman" w:cs="Times New Roman"/>
          <w:sz w:val="24"/>
        </w:rPr>
        <w:t>Dataset</w:t>
      </w:r>
    </w:p>
    <w:p w14:paraId="1C308F85" w14:textId="33743092" w:rsidR="00754790" w:rsidRPr="0013039D" w:rsidRDefault="00754790" w:rsidP="0013039D">
      <w:pPr>
        <w:pStyle w:val="a3"/>
        <w:spacing w:line="360" w:lineRule="exact"/>
        <w:ind w:left="720" w:firstLineChars="0" w:firstLine="0"/>
        <w:rPr>
          <w:rFonts w:ascii="Times New Roman" w:hAnsi="Times New Roman" w:cs="Times New Roman" w:hint="eastAsia"/>
          <w:sz w:val="24"/>
        </w:rPr>
      </w:pPr>
      <w:r w:rsidRPr="00754790">
        <w:rPr>
          <w:rFonts w:ascii="Times New Roman" w:hAnsi="Times New Roman" w:cs="Times New Roman"/>
          <w:sz w:val="24"/>
        </w:rPr>
        <w:t>The paper uses four datasets, namely,</w:t>
      </w:r>
      <w:r>
        <w:rPr>
          <w:rFonts w:ascii="Times New Roman" w:hAnsi="Times New Roman" w:cs="Times New Roman"/>
          <w:sz w:val="24"/>
        </w:rPr>
        <w:t xml:space="preserve"> </w:t>
      </w:r>
      <w:r w:rsidRPr="00754790">
        <w:rPr>
          <w:rFonts w:ascii="Times New Roman" w:hAnsi="Times New Roman" w:cs="Times New Roman"/>
          <w:sz w:val="24"/>
        </w:rPr>
        <w:t>AIDS700nef, LINUX, IMDB-MULTI and ALKANE, which are used to evaluate the performance effectiveness of efficient graph similarity computation based on knowledge distillation.</w:t>
      </w:r>
      <w:r>
        <w:rPr>
          <w:rFonts w:ascii="Times New Roman" w:hAnsi="Times New Roman" w:cs="Times New Roman"/>
          <w:sz w:val="24"/>
        </w:rPr>
        <w:t xml:space="preserve"> </w:t>
      </w:r>
    </w:p>
    <w:p w14:paraId="01F3DA34" w14:textId="03BE5E0A" w:rsidR="00754790" w:rsidRDefault="00754790" w:rsidP="00754790">
      <w:pPr>
        <w:pStyle w:val="a3"/>
        <w:ind w:left="720" w:firstLineChars="0" w:firstLine="0"/>
        <w:rPr>
          <w:rFonts w:ascii="Times New Roman" w:hAnsi="Times New Roman" w:cs="Times New Roman" w:hint="eastAsia"/>
          <w:sz w:val="24"/>
        </w:rPr>
      </w:pPr>
      <w:r>
        <w:rPr>
          <w:rFonts w:ascii="Times New Roman" w:hAnsi="Times New Roman" w:cs="Times New Roman"/>
          <w:noProof/>
          <w:sz w:val="24"/>
        </w:rPr>
        <w:drawing>
          <wp:inline distT="0" distB="0" distL="0" distR="0" wp14:anchorId="392A5DE8" wp14:editId="2621CA61">
            <wp:extent cx="4836952" cy="2764971"/>
            <wp:effectExtent l="0" t="0" r="1905" b="3810"/>
            <wp:docPr id="1" name="图片 1" descr="一些文字和图片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一些文字和图片的手机截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53819" cy="2774613"/>
                    </a:xfrm>
                    <a:prstGeom prst="rect">
                      <a:avLst/>
                    </a:prstGeom>
                  </pic:spPr>
                </pic:pic>
              </a:graphicData>
            </a:graphic>
          </wp:inline>
        </w:drawing>
      </w:r>
    </w:p>
    <w:p w14:paraId="7C2BAF91" w14:textId="6BF3396F" w:rsidR="00754790" w:rsidRPr="0038529D" w:rsidRDefault="0038529D" w:rsidP="0038529D">
      <w:pPr>
        <w:pStyle w:val="a3"/>
        <w:spacing w:line="360" w:lineRule="exact"/>
        <w:ind w:left="720" w:firstLineChars="0" w:firstLine="0"/>
        <w:rPr>
          <w:rFonts w:ascii="Times New Roman" w:hAnsi="Times New Roman" w:cs="Times New Roman" w:hint="eastAsia"/>
          <w:sz w:val="24"/>
        </w:rPr>
      </w:pPr>
      <w:r w:rsidRPr="0038529D">
        <w:rPr>
          <w:rFonts w:ascii="Times New Roman" w:hAnsi="Times New Roman" w:cs="Times New Roman"/>
          <w:sz w:val="24"/>
        </w:rPr>
        <w:t xml:space="preserve">A brief description of the relevant parameters of the four datasets such as the number of included charts, the maximum number of nodes, node labels and edge labels </w:t>
      </w:r>
      <w:proofErr w:type="gramStart"/>
      <w:r w:rsidRPr="0038529D">
        <w:rPr>
          <w:rFonts w:ascii="Times New Roman" w:hAnsi="Times New Roman" w:cs="Times New Roman"/>
          <w:sz w:val="24"/>
        </w:rPr>
        <w:t>is</w:t>
      </w:r>
      <w:proofErr w:type="gramEnd"/>
      <w:r w:rsidRPr="0038529D">
        <w:rPr>
          <w:rFonts w:ascii="Times New Roman" w:hAnsi="Times New Roman" w:cs="Times New Roman"/>
          <w:sz w:val="24"/>
        </w:rPr>
        <w:t xml:space="preserve"> first given using textual descriptions, and then </w:t>
      </w:r>
      <w:r>
        <w:rPr>
          <w:rFonts w:ascii="Times New Roman" w:hAnsi="Times New Roman" w:cs="Times New Roman" w:hint="eastAsia"/>
          <w:sz w:val="24"/>
        </w:rPr>
        <w:t>the</w:t>
      </w:r>
      <w:r w:rsidRPr="0038529D">
        <w:rPr>
          <w:rFonts w:ascii="Times New Roman" w:hAnsi="Times New Roman" w:cs="Times New Roman"/>
          <w:sz w:val="24"/>
        </w:rPr>
        <w:t xml:space="preserve"> table is used to present the quantitative GED results for the four datasets so that the reader has a clear understanding of the datasets used. The horizontal coordinates have </w:t>
      </w:r>
      <w:r w:rsidRPr="0038529D">
        <w:rPr>
          <w:rFonts w:ascii="Times New Roman" w:hAnsi="Times New Roman" w:cs="Times New Roman"/>
          <w:sz w:val="24"/>
        </w:rPr>
        <w:lastRenderedPageBreak/>
        <w:t>several values such as MSE, p@10, p@20, etc., and are supported by up and down arrows indicating the trend to the right of the value to make the change in value more intuitive. The vertical axis of the table has Beam, Hungarin, etc. The key data crossed by the horizontal and vertical axes are bolded, which allows the reader to focus more on the key values.</w:t>
      </w:r>
    </w:p>
    <w:p w14:paraId="6ED8F79F" w14:textId="77777777" w:rsidR="00754790" w:rsidRDefault="00754790" w:rsidP="007866E3">
      <w:pPr>
        <w:pStyle w:val="a3"/>
        <w:spacing w:line="360" w:lineRule="exact"/>
        <w:ind w:left="720" w:firstLineChars="0" w:firstLine="0"/>
        <w:rPr>
          <w:rFonts w:ascii="Times New Roman" w:hAnsi="Times New Roman" w:cs="Times New Roman" w:hint="eastAsia"/>
          <w:sz w:val="24"/>
        </w:rPr>
      </w:pPr>
    </w:p>
    <w:p w14:paraId="0D763A57" w14:textId="7C702BA0" w:rsidR="007866E3" w:rsidRDefault="007866E3" w:rsidP="007866E3">
      <w:pPr>
        <w:pStyle w:val="a3"/>
        <w:numPr>
          <w:ilvl w:val="0"/>
          <w:numId w:val="3"/>
        </w:numPr>
        <w:spacing w:line="360" w:lineRule="exact"/>
        <w:ind w:firstLineChars="0"/>
        <w:rPr>
          <w:rFonts w:ascii="Times New Roman" w:hAnsi="Times New Roman" w:cs="Times New Roman"/>
          <w:sz w:val="24"/>
        </w:rPr>
      </w:pPr>
      <w:r>
        <w:rPr>
          <w:rFonts w:ascii="Times New Roman" w:hAnsi="Times New Roman" w:cs="Times New Roman" w:hint="eastAsia"/>
          <w:sz w:val="24"/>
        </w:rPr>
        <w:t>Features</w:t>
      </w:r>
    </w:p>
    <w:p w14:paraId="7646A503" w14:textId="45EE3DFA" w:rsidR="007866E3" w:rsidRDefault="00991EA9" w:rsidP="007866E3">
      <w:pPr>
        <w:pStyle w:val="a3"/>
        <w:spacing w:line="360" w:lineRule="exact"/>
        <w:ind w:left="720" w:firstLineChars="0" w:firstLine="0"/>
        <w:rPr>
          <w:rFonts w:ascii="Times New Roman" w:hAnsi="Times New Roman" w:cs="Times New Roman"/>
          <w:sz w:val="24"/>
        </w:rPr>
      </w:pPr>
      <w:r w:rsidRPr="00991EA9">
        <w:rPr>
          <w:rFonts w:ascii="Times New Roman" w:hAnsi="Times New Roman" w:cs="Times New Roman"/>
          <w:sz w:val="24"/>
        </w:rPr>
        <w:t xml:space="preserve">A dimensionality-reducing feature visualization method, t-SNE, was introduced in this article with the aim of obtaining two-dimensional visualization of graphical data using a high-dimensional to low-dimensional mapping. Of course, to better show the effectiveness of this improved method, t-SNE using two baseline methods, namely SimGNN and Extended-SimGNN, is also taken out for comparison. As shown in the figure, the authors placed each of the three baseline methods within a figure, and after training, each point represented a graph, and color coded these graphs according to the true similarity between the graphs. </w:t>
      </w:r>
      <w:proofErr w:type="gramStart"/>
      <w:r w:rsidRPr="00991EA9">
        <w:rPr>
          <w:rFonts w:ascii="Times New Roman" w:hAnsi="Times New Roman" w:cs="Times New Roman"/>
          <w:sz w:val="24"/>
        </w:rPr>
        <w:t xml:space="preserve">It can be seen that </w:t>
      </w:r>
      <w:r w:rsidR="00C61718">
        <w:rPr>
          <w:rFonts w:ascii="Times New Roman" w:hAnsi="Times New Roman" w:cs="Times New Roman" w:hint="eastAsia"/>
          <w:sz w:val="24"/>
        </w:rPr>
        <w:t>the</w:t>
      </w:r>
      <w:proofErr w:type="gramEnd"/>
      <w:r w:rsidR="00C61718">
        <w:rPr>
          <w:rFonts w:ascii="Times New Roman" w:hAnsi="Times New Roman" w:cs="Times New Roman"/>
          <w:sz w:val="24"/>
        </w:rPr>
        <w:t xml:space="preserve"> </w:t>
      </w:r>
      <w:r w:rsidRPr="00991EA9">
        <w:rPr>
          <w:rFonts w:ascii="Times New Roman" w:hAnsi="Times New Roman" w:cs="Times New Roman"/>
          <w:sz w:val="24"/>
        </w:rPr>
        <w:t>blue and ruddy colors with rich contrast are used, and finally a temperature scale from blue to ruddy colors is placed on the right side of this figure, which allows the reader to capture the basic similarity of the graphs more clearly and intuitively. And the clustering of points in the three figures demonstrates that figures with similar feature similarity are clustered together. Data</w:t>
      </w:r>
      <w:r>
        <w:rPr>
          <w:rFonts w:ascii="Times New Roman" w:hAnsi="Times New Roman" w:cs="Times New Roman"/>
          <w:sz w:val="24"/>
        </w:rPr>
        <w:t>-</w:t>
      </w:r>
      <w:r w:rsidRPr="00991EA9">
        <w:rPr>
          <w:rFonts w:ascii="Times New Roman" w:hAnsi="Times New Roman" w:cs="Times New Roman"/>
          <w:sz w:val="24"/>
        </w:rPr>
        <w:t>ink are used appropriately.</w:t>
      </w:r>
    </w:p>
    <w:p w14:paraId="0F0D5AB8" w14:textId="5A605ECF" w:rsidR="007866E3" w:rsidRDefault="00991EA9" w:rsidP="00991EA9">
      <w:pPr>
        <w:pStyle w:val="a3"/>
        <w:ind w:left="720" w:firstLineChars="0" w:firstLine="0"/>
        <w:rPr>
          <w:rFonts w:ascii="Times New Roman" w:hAnsi="Times New Roman" w:cs="Times New Roman" w:hint="eastAsia"/>
          <w:sz w:val="24"/>
        </w:rPr>
      </w:pPr>
      <w:r>
        <w:rPr>
          <w:rFonts w:ascii="Times New Roman" w:hAnsi="Times New Roman" w:cs="Times New Roman" w:hint="eastAsia"/>
          <w:noProof/>
          <w:sz w:val="24"/>
        </w:rPr>
        <w:drawing>
          <wp:inline distT="0" distB="0" distL="0" distR="0" wp14:anchorId="3E22233C" wp14:editId="19DD27F3">
            <wp:extent cx="4783539" cy="1328057"/>
            <wp:effectExtent l="0" t="0" r="4445" b="5715"/>
            <wp:docPr id="2"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散点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807288" cy="1334650"/>
                    </a:xfrm>
                    <a:prstGeom prst="rect">
                      <a:avLst/>
                    </a:prstGeom>
                  </pic:spPr>
                </pic:pic>
              </a:graphicData>
            </a:graphic>
          </wp:inline>
        </w:drawing>
      </w:r>
    </w:p>
    <w:p w14:paraId="14E895B9" w14:textId="0A414C06" w:rsidR="00925404" w:rsidRDefault="00925404" w:rsidP="00925404">
      <w:pPr>
        <w:pStyle w:val="a3"/>
        <w:spacing w:line="360" w:lineRule="exact"/>
        <w:ind w:left="360" w:firstLineChars="0" w:firstLine="0"/>
        <w:rPr>
          <w:rFonts w:ascii="Times New Roman" w:hAnsi="Times New Roman" w:cs="Times New Roman" w:hint="eastAsia"/>
          <w:sz w:val="24"/>
        </w:rPr>
      </w:pPr>
    </w:p>
    <w:p w14:paraId="69381E6E" w14:textId="39C4885D" w:rsidR="00925404" w:rsidRPr="008E4CFE" w:rsidRDefault="00925404" w:rsidP="00925404">
      <w:pPr>
        <w:pStyle w:val="a3"/>
        <w:numPr>
          <w:ilvl w:val="0"/>
          <w:numId w:val="1"/>
        </w:numPr>
        <w:spacing w:line="360" w:lineRule="exact"/>
        <w:ind w:firstLineChars="0"/>
        <w:rPr>
          <w:rFonts w:ascii="Times New Roman" w:hAnsi="Times New Roman" w:cs="Times New Roman"/>
          <w:b/>
          <w:bCs/>
          <w:sz w:val="28"/>
          <w:szCs w:val="28"/>
        </w:rPr>
      </w:pPr>
      <w:r w:rsidRPr="008E4CFE">
        <w:rPr>
          <w:rFonts w:ascii="Times New Roman" w:hAnsi="Times New Roman" w:cs="Times New Roman" w:hint="eastAsia"/>
          <w:b/>
          <w:bCs/>
          <w:sz w:val="28"/>
          <w:szCs w:val="28"/>
        </w:rPr>
        <w:t>K</w:t>
      </w:r>
      <w:r w:rsidRPr="008E4CFE">
        <w:rPr>
          <w:rFonts w:ascii="Times New Roman" w:hAnsi="Times New Roman" w:cs="Times New Roman"/>
          <w:b/>
          <w:bCs/>
          <w:sz w:val="28"/>
          <w:szCs w:val="28"/>
        </w:rPr>
        <w:t>ey Insights</w:t>
      </w:r>
    </w:p>
    <w:p w14:paraId="43B02D6E" w14:textId="5EA2CF07" w:rsidR="00925404" w:rsidRDefault="002E6233" w:rsidP="00925404">
      <w:pPr>
        <w:pStyle w:val="a3"/>
        <w:spacing w:line="360" w:lineRule="exact"/>
        <w:ind w:left="360" w:firstLineChars="0" w:firstLine="0"/>
        <w:rPr>
          <w:rFonts w:ascii="Times New Roman" w:hAnsi="Times New Roman" w:cs="Times New Roman"/>
          <w:sz w:val="24"/>
        </w:rPr>
      </w:pPr>
      <w:r w:rsidRPr="002E6233">
        <w:rPr>
          <w:rFonts w:ascii="Times New Roman" w:hAnsi="Times New Roman" w:cs="Times New Roman"/>
          <w:sz w:val="24"/>
        </w:rPr>
        <w:t xml:space="preserve">The paper presents a novel solution that employs a more robust graph isomorphic network that incorporates multiscale features from different GIN layers and uses more easily deployable MLP behavioral feature learning. The paper makes a good trade-off between speed and accuracy, as to overcome accuracy degradation, it proposes an early feature fusion network as a teacher model to train the student model. They also propose an original GSC </w:t>
      </w:r>
      <w:r w:rsidR="00041DCE">
        <w:rPr>
          <w:rFonts w:ascii="Times New Roman" w:hAnsi="Times New Roman" w:cs="Times New Roman" w:hint="eastAsia"/>
          <w:sz w:val="24"/>
        </w:rPr>
        <w:t>K</w:t>
      </w:r>
      <w:r w:rsidRPr="002E6233">
        <w:rPr>
          <w:rFonts w:ascii="Times New Roman" w:hAnsi="Times New Roman" w:cs="Times New Roman"/>
          <w:sz w:val="24"/>
        </w:rPr>
        <w:t xml:space="preserve">nowledge </w:t>
      </w:r>
      <w:r w:rsidR="00041DCE">
        <w:rPr>
          <w:rFonts w:ascii="Times New Roman" w:hAnsi="Times New Roman" w:cs="Times New Roman"/>
          <w:sz w:val="24"/>
        </w:rPr>
        <w:t>D</w:t>
      </w:r>
      <w:r w:rsidRPr="002E6233">
        <w:rPr>
          <w:rFonts w:ascii="Times New Roman" w:hAnsi="Times New Roman" w:cs="Times New Roman"/>
          <w:sz w:val="24"/>
        </w:rPr>
        <w:t>istillation</w:t>
      </w:r>
      <w:r w:rsidR="00041DCE">
        <w:rPr>
          <w:rFonts w:ascii="Times New Roman" w:hAnsi="Times New Roman" w:cs="Times New Roman"/>
          <w:sz w:val="24"/>
        </w:rPr>
        <w:t xml:space="preserve"> (KD)</w:t>
      </w:r>
      <w:r w:rsidRPr="002E6233">
        <w:rPr>
          <w:rFonts w:ascii="Times New Roman" w:hAnsi="Times New Roman" w:cs="Times New Roman"/>
          <w:sz w:val="24"/>
        </w:rPr>
        <w:t xml:space="preserve"> method to achieve efficient inference and offline embedding collection.</w:t>
      </w:r>
      <w:r w:rsidR="00545CCF">
        <w:rPr>
          <w:rFonts w:ascii="Times New Roman" w:hAnsi="Times New Roman" w:cs="Times New Roman"/>
          <w:sz w:val="24"/>
        </w:rPr>
        <w:t xml:space="preserve"> They use GED </w:t>
      </w:r>
      <w:r w:rsidR="00545CCF">
        <w:rPr>
          <w:rFonts w:ascii="Times New Roman" w:hAnsi="Times New Roman" w:cs="Times New Roman" w:hint="eastAsia"/>
          <w:sz w:val="24"/>
        </w:rPr>
        <w:t>bench</w:t>
      </w:r>
      <w:r w:rsidR="00545CCF">
        <w:rPr>
          <w:rFonts w:ascii="Times New Roman" w:hAnsi="Times New Roman" w:cs="Times New Roman"/>
          <w:sz w:val="24"/>
        </w:rPr>
        <w:t>marks to test their model and gain 10 times faster performance compared with the best competitor model on AIDS dataset.</w:t>
      </w:r>
    </w:p>
    <w:p w14:paraId="16C779A0" w14:textId="77777777" w:rsidR="00925404" w:rsidRDefault="00925404" w:rsidP="00925404">
      <w:pPr>
        <w:pStyle w:val="a3"/>
        <w:spacing w:line="360" w:lineRule="exact"/>
        <w:ind w:left="360" w:firstLineChars="0" w:firstLine="0"/>
        <w:rPr>
          <w:rFonts w:ascii="Times New Roman" w:hAnsi="Times New Roman" w:cs="Times New Roman" w:hint="eastAsia"/>
          <w:sz w:val="24"/>
        </w:rPr>
      </w:pPr>
    </w:p>
    <w:p w14:paraId="4FC6CDAA" w14:textId="7D91A85E" w:rsidR="00925404" w:rsidRPr="008E4CFE" w:rsidRDefault="00925404" w:rsidP="00925404">
      <w:pPr>
        <w:pStyle w:val="a3"/>
        <w:numPr>
          <w:ilvl w:val="0"/>
          <w:numId w:val="1"/>
        </w:numPr>
        <w:spacing w:line="360" w:lineRule="exact"/>
        <w:ind w:firstLineChars="0"/>
        <w:rPr>
          <w:rFonts w:ascii="Times New Roman" w:hAnsi="Times New Roman" w:cs="Times New Roman"/>
          <w:b/>
          <w:bCs/>
          <w:sz w:val="28"/>
          <w:szCs w:val="28"/>
        </w:rPr>
      </w:pPr>
      <w:r w:rsidRPr="008E4CFE">
        <w:rPr>
          <w:rFonts w:ascii="Times New Roman" w:hAnsi="Times New Roman" w:cs="Times New Roman" w:hint="eastAsia"/>
          <w:b/>
          <w:bCs/>
          <w:sz w:val="28"/>
          <w:szCs w:val="28"/>
        </w:rPr>
        <w:t>M</w:t>
      </w:r>
      <w:r w:rsidRPr="008E4CFE">
        <w:rPr>
          <w:rFonts w:ascii="Times New Roman" w:hAnsi="Times New Roman" w:cs="Times New Roman"/>
          <w:b/>
          <w:bCs/>
          <w:sz w:val="28"/>
          <w:szCs w:val="28"/>
        </w:rPr>
        <w:t>odel/Results Visualization</w:t>
      </w:r>
    </w:p>
    <w:p w14:paraId="57F515A8" w14:textId="3322B938" w:rsidR="00925404" w:rsidRDefault="00896031" w:rsidP="00896031">
      <w:pPr>
        <w:pStyle w:val="a3"/>
        <w:numPr>
          <w:ilvl w:val="0"/>
          <w:numId w:val="4"/>
        </w:numPr>
        <w:spacing w:line="360" w:lineRule="exact"/>
        <w:ind w:firstLineChars="0"/>
        <w:rPr>
          <w:rFonts w:ascii="Times New Roman" w:hAnsi="Times New Roman" w:cs="Times New Roman"/>
          <w:sz w:val="24"/>
        </w:rPr>
      </w:pPr>
      <w:r>
        <w:rPr>
          <w:rFonts w:ascii="Times New Roman" w:hAnsi="Times New Roman" w:cs="Times New Roman" w:hint="eastAsia"/>
          <w:sz w:val="24"/>
        </w:rPr>
        <w:t>Table</w:t>
      </w:r>
    </w:p>
    <w:p w14:paraId="56285B94" w14:textId="5A0405FA" w:rsidR="00953990" w:rsidRDefault="0013039D" w:rsidP="00953990">
      <w:pPr>
        <w:pStyle w:val="a3"/>
        <w:spacing w:line="360" w:lineRule="exact"/>
        <w:ind w:left="720" w:firstLineChars="0" w:firstLine="0"/>
        <w:rPr>
          <w:rFonts w:ascii="Times New Roman" w:hAnsi="Times New Roman" w:cs="Times New Roman"/>
          <w:sz w:val="24"/>
        </w:rPr>
      </w:pPr>
      <w:r w:rsidRPr="0013039D">
        <w:rPr>
          <w:rFonts w:ascii="Times New Roman" w:hAnsi="Times New Roman" w:cs="Times New Roman"/>
          <w:sz w:val="24"/>
        </w:rPr>
        <w:t>The paper generally uses tables for values that are more representative of model efficiency and accuracy.</w:t>
      </w:r>
      <w:r>
        <w:rPr>
          <w:rFonts w:ascii="Times New Roman" w:hAnsi="Times New Roman" w:cs="Times New Roman"/>
          <w:sz w:val="24"/>
        </w:rPr>
        <w:t xml:space="preserve"> </w:t>
      </w:r>
      <w:r>
        <w:rPr>
          <w:rFonts w:ascii="Times New Roman" w:hAnsi="Times New Roman" w:cs="Times New Roman" w:hint="eastAsia"/>
          <w:sz w:val="24"/>
        </w:rPr>
        <w:t>For</w:t>
      </w:r>
      <w:r>
        <w:rPr>
          <w:rFonts w:ascii="Times New Roman" w:hAnsi="Times New Roman" w:cs="Times New Roman"/>
          <w:sz w:val="24"/>
        </w:rPr>
        <w:t xml:space="preserve"> </w:t>
      </w:r>
      <w:r>
        <w:rPr>
          <w:rFonts w:ascii="Times New Roman" w:hAnsi="Times New Roman" w:cs="Times New Roman" w:hint="eastAsia"/>
          <w:sz w:val="24"/>
        </w:rPr>
        <w:t>example,</w:t>
      </w:r>
      <w:r>
        <w:rPr>
          <w:rFonts w:ascii="Times New Roman" w:hAnsi="Times New Roman" w:cs="Times New Roman"/>
          <w:sz w:val="24"/>
        </w:rPr>
        <w:t xml:space="preserve"> the Inference time to solve GED computations on AIDS and other AIDS-like models. </w:t>
      </w:r>
    </w:p>
    <w:p w14:paraId="676624F4" w14:textId="01120D74" w:rsidR="0013039D" w:rsidRDefault="0013039D" w:rsidP="0013039D">
      <w:pPr>
        <w:pStyle w:val="a3"/>
        <w:ind w:left="720" w:firstLineChars="0" w:firstLine="0"/>
        <w:rPr>
          <w:rFonts w:ascii="Times New Roman" w:hAnsi="Times New Roman" w:cs="Times New Roman" w:hint="eastAsia"/>
          <w:sz w:val="24"/>
        </w:rPr>
      </w:pPr>
      <w:r>
        <w:rPr>
          <w:rFonts w:ascii="Times New Roman" w:hAnsi="Times New Roman" w:cs="Times New Roman" w:hint="eastAsia"/>
          <w:noProof/>
          <w:sz w:val="24"/>
        </w:rPr>
        <w:drawing>
          <wp:inline distT="0" distB="0" distL="0" distR="0" wp14:anchorId="2C9AD942" wp14:editId="50885101">
            <wp:extent cx="4822371" cy="379125"/>
            <wp:effectExtent l="0" t="0" r="381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4893912" cy="384749"/>
                    </a:xfrm>
                    <a:prstGeom prst="rect">
                      <a:avLst/>
                    </a:prstGeom>
                  </pic:spPr>
                </pic:pic>
              </a:graphicData>
            </a:graphic>
          </wp:inline>
        </w:drawing>
      </w:r>
    </w:p>
    <w:p w14:paraId="030D6439" w14:textId="64E2A21F" w:rsidR="00953990" w:rsidRDefault="00AB27C5" w:rsidP="00953990">
      <w:pPr>
        <w:pStyle w:val="a3"/>
        <w:spacing w:line="360" w:lineRule="exact"/>
        <w:ind w:left="720" w:firstLineChars="0" w:firstLine="0"/>
        <w:rPr>
          <w:rFonts w:ascii="Times New Roman" w:hAnsi="Times New Roman" w:cs="Times New Roman" w:hint="eastAsia"/>
          <w:sz w:val="24"/>
        </w:rPr>
      </w:pPr>
      <w:r>
        <w:rPr>
          <w:rFonts w:ascii="Times New Roman" w:hAnsi="Times New Roman" w:cs="Times New Roman" w:hint="eastAsia"/>
          <w:sz w:val="24"/>
        </w:rPr>
        <w:t>S</w:t>
      </w:r>
      <w:r>
        <w:rPr>
          <w:rFonts w:ascii="Times New Roman" w:hAnsi="Times New Roman" w:cs="Times New Roman"/>
          <w:sz w:val="24"/>
        </w:rPr>
        <w:t xml:space="preserve">tudent-R means the student model with raw input graphs. </w:t>
      </w:r>
      <w:r>
        <w:rPr>
          <w:rFonts w:ascii="Times New Roman" w:hAnsi="Times New Roman" w:cs="Times New Roman" w:hint="eastAsia"/>
          <w:sz w:val="24"/>
        </w:rPr>
        <w:t>S</w:t>
      </w:r>
      <w:r>
        <w:rPr>
          <w:rFonts w:ascii="Times New Roman" w:hAnsi="Times New Roman" w:cs="Times New Roman"/>
          <w:sz w:val="24"/>
        </w:rPr>
        <w:t xml:space="preserve">tudent-F denotes that the embeddings are stored offline, which can be online loaded for inference. </w:t>
      </w:r>
      <w:r w:rsidRPr="00AB27C5">
        <w:rPr>
          <w:rFonts w:ascii="Times New Roman" w:hAnsi="Times New Roman" w:cs="Times New Roman"/>
          <w:sz w:val="24"/>
        </w:rPr>
        <w:t>Important data is bolded</w:t>
      </w:r>
      <w:r>
        <w:rPr>
          <w:rFonts w:ascii="Times New Roman" w:hAnsi="Times New Roman" w:cs="Times New Roman" w:hint="eastAsia"/>
          <w:sz w:val="24"/>
        </w:rPr>
        <w:t>.</w:t>
      </w:r>
    </w:p>
    <w:p w14:paraId="2CC17D1F" w14:textId="77777777" w:rsidR="0013039D" w:rsidRDefault="0013039D" w:rsidP="00953990">
      <w:pPr>
        <w:pStyle w:val="a3"/>
        <w:spacing w:line="360" w:lineRule="exact"/>
        <w:ind w:left="720" w:firstLineChars="0" w:firstLine="0"/>
        <w:rPr>
          <w:rFonts w:ascii="Times New Roman" w:hAnsi="Times New Roman" w:cs="Times New Roman" w:hint="eastAsia"/>
          <w:sz w:val="24"/>
        </w:rPr>
      </w:pPr>
    </w:p>
    <w:p w14:paraId="4B26EF04" w14:textId="33CA83A6" w:rsidR="00896031" w:rsidRDefault="00896031" w:rsidP="00896031">
      <w:pPr>
        <w:pStyle w:val="a3"/>
        <w:numPr>
          <w:ilvl w:val="0"/>
          <w:numId w:val="4"/>
        </w:numPr>
        <w:spacing w:line="360" w:lineRule="exact"/>
        <w:ind w:firstLineChars="0"/>
        <w:rPr>
          <w:rFonts w:ascii="Times New Roman" w:hAnsi="Times New Roman" w:cs="Times New Roman"/>
          <w:sz w:val="24"/>
        </w:rPr>
      </w:pPr>
      <w:r>
        <w:rPr>
          <w:rFonts w:ascii="Times New Roman" w:hAnsi="Times New Roman" w:cs="Times New Roman" w:hint="eastAsia"/>
          <w:sz w:val="24"/>
        </w:rPr>
        <w:t>Line</w:t>
      </w:r>
      <w:r>
        <w:rPr>
          <w:rFonts w:ascii="Times New Roman" w:hAnsi="Times New Roman" w:cs="Times New Roman"/>
          <w:sz w:val="24"/>
        </w:rPr>
        <w:t xml:space="preserve"> </w:t>
      </w:r>
      <w:r>
        <w:rPr>
          <w:rFonts w:ascii="Times New Roman" w:hAnsi="Times New Roman" w:cs="Times New Roman" w:hint="eastAsia"/>
          <w:sz w:val="24"/>
        </w:rPr>
        <w:t>Chart</w:t>
      </w:r>
    </w:p>
    <w:p w14:paraId="2932D708" w14:textId="4FF96D9C" w:rsidR="00AB27C5" w:rsidRDefault="00AB27C5" w:rsidP="00F21075">
      <w:pPr>
        <w:pStyle w:val="a3"/>
        <w:spacing w:line="360" w:lineRule="exact"/>
        <w:ind w:left="720" w:firstLineChars="0" w:firstLine="0"/>
        <w:rPr>
          <w:rFonts w:ascii="Times New Roman" w:hAnsi="Times New Roman" w:cs="Times New Roman"/>
          <w:sz w:val="24"/>
        </w:rPr>
      </w:pPr>
      <w:r w:rsidRPr="00AB27C5">
        <w:rPr>
          <w:rFonts w:ascii="Times New Roman" w:hAnsi="Times New Roman" w:cs="Times New Roman"/>
          <w:sz w:val="24"/>
        </w:rPr>
        <w:t>The paper uses line graphs to represent quan</w:t>
      </w:r>
      <w:r>
        <w:rPr>
          <w:rFonts w:ascii="Times New Roman" w:hAnsi="Times New Roman" w:cs="Times New Roman" w:hint="eastAsia"/>
          <w:sz w:val="24"/>
        </w:rPr>
        <w:t>titative</w:t>
      </w:r>
      <w:r w:rsidRPr="00AB27C5">
        <w:rPr>
          <w:rFonts w:ascii="Times New Roman" w:hAnsi="Times New Roman" w:cs="Times New Roman"/>
          <w:sz w:val="24"/>
        </w:rPr>
        <w:t xml:space="preserve"> </w:t>
      </w:r>
      <w:r>
        <w:rPr>
          <w:rFonts w:ascii="Times New Roman" w:hAnsi="Times New Roman" w:cs="Times New Roman" w:hint="eastAsia"/>
          <w:sz w:val="24"/>
        </w:rPr>
        <w:t>Results</w:t>
      </w:r>
      <w:r>
        <w:rPr>
          <w:rFonts w:ascii="Times New Roman" w:hAnsi="Times New Roman" w:cs="Times New Roman"/>
          <w:sz w:val="24"/>
        </w:rPr>
        <w:t>.</w:t>
      </w:r>
      <w:r w:rsidR="00F21075">
        <w:rPr>
          <w:rFonts w:ascii="Times New Roman" w:hAnsi="Times New Roman" w:cs="Times New Roman"/>
          <w:sz w:val="24"/>
        </w:rPr>
        <w:t xml:space="preserve"> </w:t>
      </w:r>
      <w:r w:rsidR="00F21075" w:rsidRPr="00F21075">
        <w:rPr>
          <w:rFonts w:ascii="Times New Roman" w:hAnsi="Times New Roman" w:cs="Times New Roman"/>
          <w:sz w:val="24"/>
        </w:rPr>
        <w:t>As shown in the figure below, this is the figure that represents the knowledge distillation loss results, where the horizontal coordinate indicates the execution time and the vertical coordinate indicates the training loss, and different colors and different line falsities indicate different models. The color match is good making the contrast clear but not making it visually blurred and uncomfortable. As time progresses, the curves gradually converge, indicating the specific progress of the student model fitting the teacher model.</w:t>
      </w:r>
    </w:p>
    <w:p w14:paraId="2EEED828" w14:textId="69FF9CB9" w:rsidR="00F21075" w:rsidRPr="00F21075" w:rsidRDefault="00F21075" w:rsidP="00F21075">
      <w:pPr>
        <w:pStyle w:val="a3"/>
        <w:ind w:left="720" w:firstLineChars="0" w:firstLine="0"/>
        <w:rPr>
          <w:rFonts w:ascii="Times New Roman" w:hAnsi="Times New Roman" w:cs="Times New Roman" w:hint="eastAsia"/>
          <w:sz w:val="24"/>
        </w:rPr>
      </w:pPr>
      <w:r>
        <w:rPr>
          <w:rFonts w:ascii="Times New Roman" w:hAnsi="Times New Roman" w:cs="Times New Roman" w:hint="eastAsia"/>
          <w:noProof/>
          <w:sz w:val="24"/>
        </w:rPr>
        <w:drawing>
          <wp:inline distT="0" distB="0" distL="0" distR="0" wp14:anchorId="0E2C58F9" wp14:editId="2B678ECC">
            <wp:extent cx="4822190" cy="1175068"/>
            <wp:effectExtent l="0" t="0" r="3810" b="635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9134" cy="1184070"/>
                    </a:xfrm>
                    <a:prstGeom prst="rect">
                      <a:avLst/>
                    </a:prstGeom>
                  </pic:spPr>
                </pic:pic>
              </a:graphicData>
            </a:graphic>
          </wp:inline>
        </w:drawing>
      </w:r>
    </w:p>
    <w:p w14:paraId="4FB17FA1" w14:textId="4C18C5DA" w:rsidR="00953990" w:rsidRDefault="00953990" w:rsidP="00953990">
      <w:pPr>
        <w:pStyle w:val="a3"/>
        <w:spacing w:line="360" w:lineRule="exact"/>
        <w:ind w:left="720" w:firstLineChars="0" w:firstLine="0"/>
        <w:rPr>
          <w:rFonts w:ascii="Times New Roman" w:hAnsi="Times New Roman" w:cs="Times New Roman" w:hint="eastAsia"/>
          <w:sz w:val="24"/>
        </w:rPr>
      </w:pPr>
    </w:p>
    <w:p w14:paraId="567ACE0E" w14:textId="27892564" w:rsidR="00896031" w:rsidRDefault="00953990" w:rsidP="00896031">
      <w:pPr>
        <w:pStyle w:val="a3"/>
        <w:numPr>
          <w:ilvl w:val="0"/>
          <w:numId w:val="4"/>
        </w:numPr>
        <w:spacing w:line="360" w:lineRule="exact"/>
        <w:ind w:firstLineChars="0"/>
        <w:rPr>
          <w:rFonts w:ascii="Times New Roman" w:hAnsi="Times New Roman" w:cs="Times New Roman"/>
          <w:sz w:val="24"/>
        </w:rPr>
      </w:pPr>
      <w:r>
        <w:rPr>
          <w:rFonts w:ascii="Times New Roman" w:hAnsi="Times New Roman" w:cs="Times New Roman" w:hint="eastAsia"/>
          <w:sz w:val="24"/>
        </w:rPr>
        <w:t>Drawing</w:t>
      </w:r>
      <w:r>
        <w:rPr>
          <w:rFonts w:ascii="Times New Roman" w:hAnsi="Times New Roman" w:cs="Times New Roman"/>
          <w:sz w:val="24"/>
        </w:rPr>
        <w:t xml:space="preserve"> </w:t>
      </w:r>
      <w:r>
        <w:rPr>
          <w:rFonts w:ascii="Times New Roman" w:hAnsi="Times New Roman" w:cs="Times New Roman" w:hint="eastAsia"/>
          <w:sz w:val="24"/>
        </w:rPr>
        <w:t>Chart</w:t>
      </w:r>
    </w:p>
    <w:p w14:paraId="536C2586" w14:textId="269573C4" w:rsidR="00082A65" w:rsidRDefault="00EB2D89" w:rsidP="00082A65">
      <w:pPr>
        <w:pStyle w:val="a3"/>
        <w:spacing w:line="360" w:lineRule="exact"/>
        <w:ind w:left="720" w:firstLineChars="0" w:firstLine="0"/>
        <w:rPr>
          <w:rFonts w:ascii="Times New Roman" w:hAnsi="Times New Roman" w:cs="Times New Roman" w:hint="eastAsia"/>
          <w:sz w:val="24"/>
        </w:rPr>
      </w:pPr>
      <w:r w:rsidRPr="00EB2D89">
        <w:rPr>
          <w:rFonts w:ascii="Times New Roman" w:hAnsi="Times New Roman" w:cs="Times New Roman"/>
          <w:sz w:val="24"/>
        </w:rPr>
        <w:t>The paper uses figurative graphical examples to show the ranking results of the algorithm.</w:t>
      </w:r>
      <w:r>
        <w:rPr>
          <w:rFonts w:ascii="Times New Roman" w:hAnsi="Times New Roman" w:cs="Times New Roman"/>
          <w:sz w:val="24"/>
        </w:rPr>
        <w:t xml:space="preserve"> </w:t>
      </w:r>
      <w:r>
        <w:rPr>
          <w:rFonts w:ascii="Times New Roman" w:hAnsi="Times New Roman" w:cs="Times New Roman" w:hint="eastAsia"/>
          <w:sz w:val="24"/>
        </w:rPr>
        <w:t>There</w:t>
      </w:r>
      <w:r>
        <w:rPr>
          <w:rFonts w:ascii="Times New Roman" w:hAnsi="Times New Roman" w:cs="Times New Roman"/>
          <w:sz w:val="24"/>
        </w:rPr>
        <w:t xml:space="preserve"> are no clear differences and errors in the top 5 ranking results</w:t>
      </w:r>
      <w:r>
        <w:rPr>
          <w:rFonts w:ascii="Times New Roman" w:hAnsi="Times New Roman" w:cs="Times New Roman" w:hint="eastAsia"/>
          <w:sz w:val="24"/>
        </w:rPr>
        <w:t>,</w:t>
      </w:r>
      <w:r>
        <w:rPr>
          <w:rFonts w:ascii="Times New Roman" w:hAnsi="Times New Roman" w:cs="Times New Roman"/>
          <w:sz w:val="24"/>
        </w:rPr>
        <w:t xml:space="preserve"> and t</w:t>
      </w:r>
      <w:r w:rsidRPr="00EB2D89">
        <w:rPr>
          <w:rFonts w:ascii="Times New Roman" w:hAnsi="Times New Roman" w:cs="Times New Roman"/>
          <w:sz w:val="24"/>
        </w:rPr>
        <w:t>his corresponds to the change in rank of various GNNs</w:t>
      </w:r>
      <w:r>
        <w:rPr>
          <w:rFonts w:ascii="Times New Roman" w:hAnsi="Times New Roman" w:cs="Times New Roman"/>
          <w:sz w:val="24"/>
        </w:rPr>
        <w:t xml:space="preserve">. </w:t>
      </w:r>
      <w:r>
        <w:rPr>
          <w:rFonts w:ascii="Times New Roman" w:hAnsi="Times New Roman" w:cs="Times New Roman" w:hint="eastAsia"/>
          <w:sz w:val="24"/>
        </w:rPr>
        <w:t>I</w:t>
      </w:r>
      <w:r w:rsidRPr="00EB2D89">
        <w:rPr>
          <w:rFonts w:ascii="Times New Roman" w:hAnsi="Times New Roman" w:cs="Times New Roman"/>
          <w:sz w:val="24"/>
        </w:rPr>
        <w:t>n the subsequent iteration order, the original baseline method gradually starts to weaken compared to their method</w:t>
      </w:r>
      <w:r>
        <w:rPr>
          <w:rFonts w:ascii="Times New Roman" w:hAnsi="Times New Roman" w:cs="Times New Roman"/>
          <w:sz w:val="24"/>
        </w:rPr>
        <w:t xml:space="preserve">. </w:t>
      </w:r>
      <w:r w:rsidRPr="00EB2D89">
        <w:rPr>
          <w:rFonts w:ascii="Times New Roman" w:hAnsi="Times New Roman" w:cs="Times New Roman"/>
          <w:sz w:val="24"/>
        </w:rPr>
        <w:t>This graph eliminates some of the wireframes and appears clear and tidy, while the graphical representation of rank clearly shows the accuracy results</w:t>
      </w:r>
      <w:r>
        <w:rPr>
          <w:rFonts w:ascii="Times New Roman" w:hAnsi="Times New Roman" w:cs="Times New Roman" w:hint="eastAsia"/>
          <w:sz w:val="24"/>
        </w:rPr>
        <w:t>.</w:t>
      </w:r>
    </w:p>
    <w:p w14:paraId="51C6FC91" w14:textId="07D29D1F" w:rsidR="00953990" w:rsidRDefault="00350EEF" w:rsidP="00350EEF">
      <w:pPr>
        <w:pStyle w:val="a3"/>
        <w:ind w:left="720" w:firstLineChars="0" w:firstLine="0"/>
        <w:rPr>
          <w:rFonts w:ascii="Times New Roman" w:hAnsi="Times New Roman" w:cs="Times New Roman"/>
          <w:sz w:val="24"/>
        </w:rPr>
      </w:pPr>
      <w:r>
        <w:rPr>
          <w:rFonts w:ascii="Times New Roman" w:hAnsi="Times New Roman" w:cs="Times New Roman" w:hint="eastAsia"/>
          <w:noProof/>
          <w:sz w:val="24"/>
        </w:rPr>
        <w:lastRenderedPageBreak/>
        <w:drawing>
          <wp:inline distT="0" distB="0" distL="0" distR="0" wp14:anchorId="35E26ABB" wp14:editId="650D56EC">
            <wp:extent cx="4729091" cy="1186543"/>
            <wp:effectExtent l="0" t="0" r="0" b="0"/>
            <wp:docPr id="5" name="图片 5"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图表&#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807707" cy="1206268"/>
                    </a:xfrm>
                    <a:prstGeom prst="rect">
                      <a:avLst/>
                    </a:prstGeom>
                  </pic:spPr>
                </pic:pic>
              </a:graphicData>
            </a:graphic>
          </wp:inline>
        </w:drawing>
      </w:r>
    </w:p>
    <w:p w14:paraId="4BF2B817" w14:textId="77777777" w:rsidR="00925404" w:rsidRPr="00836086" w:rsidRDefault="00925404" w:rsidP="00836086">
      <w:pPr>
        <w:spacing w:line="360" w:lineRule="exact"/>
        <w:rPr>
          <w:rFonts w:ascii="Times New Roman" w:hAnsi="Times New Roman" w:cs="Times New Roman" w:hint="eastAsia"/>
          <w:sz w:val="24"/>
        </w:rPr>
      </w:pPr>
    </w:p>
    <w:p w14:paraId="30669C4A" w14:textId="398D35E1" w:rsidR="00925404" w:rsidRPr="008E4CFE" w:rsidRDefault="00925404" w:rsidP="00925404">
      <w:pPr>
        <w:pStyle w:val="a3"/>
        <w:numPr>
          <w:ilvl w:val="0"/>
          <w:numId w:val="1"/>
        </w:numPr>
        <w:spacing w:line="360" w:lineRule="exact"/>
        <w:ind w:firstLineChars="0"/>
        <w:rPr>
          <w:rFonts w:ascii="Times New Roman" w:hAnsi="Times New Roman" w:cs="Times New Roman"/>
          <w:b/>
          <w:bCs/>
          <w:sz w:val="28"/>
          <w:szCs w:val="28"/>
        </w:rPr>
      </w:pPr>
      <w:r w:rsidRPr="008E4CFE">
        <w:rPr>
          <w:rFonts w:ascii="Times New Roman" w:hAnsi="Times New Roman" w:cs="Times New Roman" w:hint="eastAsia"/>
          <w:b/>
          <w:bCs/>
          <w:sz w:val="28"/>
          <w:szCs w:val="28"/>
        </w:rPr>
        <w:t>Su</w:t>
      </w:r>
      <w:r w:rsidRPr="008E4CFE">
        <w:rPr>
          <w:rFonts w:ascii="Times New Roman" w:hAnsi="Times New Roman" w:cs="Times New Roman"/>
          <w:b/>
          <w:bCs/>
          <w:sz w:val="28"/>
          <w:szCs w:val="28"/>
        </w:rPr>
        <w:t>mmary</w:t>
      </w:r>
    </w:p>
    <w:p w14:paraId="7958C550" w14:textId="01A1A002" w:rsidR="00925404" w:rsidRDefault="0051272C" w:rsidP="00925404">
      <w:pPr>
        <w:pStyle w:val="a3"/>
        <w:spacing w:line="360" w:lineRule="exact"/>
        <w:ind w:left="360" w:firstLineChars="0" w:firstLine="0"/>
        <w:rPr>
          <w:rFonts w:ascii="Times New Roman" w:hAnsi="Times New Roman" w:cs="Times New Roman"/>
          <w:sz w:val="24"/>
        </w:rPr>
      </w:pPr>
      <w:r w:rsidRPr="0051272C">
        <w:rPr>
          <w:rFonts w:ascii="Times New Roman" w:hAnsi="Times New Roman" w:cs="Times New Roman"/>
          <w:sz w:val="24"/>
        </w:rPr>
        <w:t>This paper has beautiful illustrations, proper details, proper data</w:t>
      </w:r>
      <w:r w:rsidR="00A1779E">
        <w:rPr>
          <w:rFonts w:ascii="Times New Roman" w:hAnsi="Times New Roman" w:cs="Times New Roman"/>
          <w:sz w:val="24"/>
        </w:rPr>
        <w:t>-</w:t>
      </w:r>
      <w:r w:rsidRPr="0051272C">
        <w:rPr>
          <w:rFonts w:ascii="Times New Roman" w:hAnsi="Times New Roman" w:cs="Times New Roman"/>
          <w:sz w:val="24"/>
        </w:rPr>
        <w:t>ink, accurate values, and conforms to scientific norms. I also learned about the domain knowledge related to graph similarity computation, graph deep learning</w:t>
      </w:r>
      <w:r w:rsidR="00A1779E">
        <w:rPr>
          <w:rFonts w:ascii="Times New Roman" w:hAnsi="Times New Roman" w:cs="Times New Roman" w:hint="eastAsia"/>
          <w:sz w:val="24"/>
        </w:rPr>
        <w:t>,</w:t>
      </w:r>
      <w:r w:rsidR="00A1779E">
        <w:rPr>
          <w:rFonts w:ascii="Times New Roman" w:hAnsi="Times New Roman" w:cs="Times New Roman"/>
          <w:sz w:val="24"/>
        </w:rPr>
        <w:t xml:space="preserve"> graph data mining</w:t>
      </w:r>
      <w:r w:rsidRPr="0051272C">
        <w:rPr>
          <w:rFonts w:ascii="Times New Roman" w:hAnsi="Times New Roman" w:cs="Times New Roman"/>
          <w:sz w:val="24"/>
        </w:rPr>
        <w:t>.</w:t>
      </w:r>
      <w:r w:rsidR="000B5AED">
        <w:rPr>
          <w:rFonts w:ascii="Times New Roman" w:hAnsi="Times New Roman" w:cs="Times New Roman"/>
          <w:sz w:val="24"/>
        </w:rPr>
        <w:t xml:space="preserve"> </w:t>
      </w:r>
    </w:p>
    <w:p w14:paraId="71C5F080" w14:textId="77777777" w:rsidR="00925404" w:rsidRDefault="00925404" w:rsidP="00925404">
      <w:pPr>
        <w:pStyle w:val="a3"/>
        <w:spacing w:line="360" w:lineRule="exact"/>
        <w:ind w:left="360" w:firstLineChars="0" w:firstLine="0"/>
        <w:rPr>
          <w:rFonts w:ascii="Times New Roman" w:hAnsi="Times New Roman" w:cs="Times New Roman" w:hint="eastAsia"/>
          <w:sz w:val="24"/>
        </w:rPr>
      </w:pPr>
    </w:p>
    <w:p w14:paraId="63103A1A" w14:textId="57F4C6F4" w:rsidR="00925404" w:rsidRPr="008E4CFE" w:rsidRDefault="00925404" w:rsidP="00925404">
      <w:pPr>
        <w:pStyle w:val="a3"/>
        <w:numPr>
          <w:ilvl w:val="0"/>
          <w:numId w:val="1"/>
        </w:numPr>
        <w:spacing w:line="360" w:lineRule="exact"/>
        <w:ind w:firstLineChars="0"/>
        <w:rPr>
          <w:rFonts w:ascii="Times New Roman" w:hAnsi="Times New Roman" w:cs="Times New Roman"/>
          <w:b/>
          <w:bCs/>
          <w:sz w:val="28"/>
          <w:szCs w:val="28"/>
        </w:rPr>
      </w:pPr>
      <w:r w:rsidRPr="008E4CFE">
        <w:rPr>
          <w:rFonts w:ascii="Times New Roman" w:hAnsi="Times New Roman" w:cs="Times New Roman"/>
          <w:b/>
          <w:bCs/>
          <w:sz w:val="28"/>
          <w:szCs w:val="28"/>
        </w:rPr>
        <w:t>Answers to Questions</w:t>
      </w:r>
    </w:p>
    <w:p w14:paraId="5EDBC73F" w14:textId="6634B2A9" w:rsidR="00DA6B2F" w:rsidRPr="0051272C" w:rsidRDefault="00DA6B2F" w:rsidP="0051272C">
      <w:pPr>
        <w:pStyle w:val="a3"/>
        <w:numPr>
          <w:ilvl w:val="0"/>
          <w:numId w:val="2"/>
        </w:numPr>
        <w:spacing w:line="360" w:lineRule="exact"/>
        <w:ind w:firstLineChars="0"/>
        <w:rPr>
          <w:rFonts w:ascii="Times New Roman" w:hAnsi="Times New Roman" w:cs="Times New Roman" w:hint="eastAsia"/>
          <w:sz w:val="24"/>
        </w:rPr>
      </w:pPr>
      <w:r>
        <w:rPr>
          <w:rFonts w:ascii="Times New Roman" w:hAnsi="Times New Roman" w:cs="Times New Roman"/>
          <w:sz w:val="24"/>
        </w:rPr>
        <w:t>What is the novelty of paper [1]?</w:t>
      </w:r>
    </w:p>
    <w:p w14:paraId="1B4EA478" w14:textId="024477FA" w:rsidR="00DA6B2F" w:rsidRDefault="00EB05B1" w:rsidP="00DA6B2F">
      <w:pPr>
        <w:pStyle w:val="a3"/>
        <w:spacing w:line="360" w:lineRule="exact"/>
        <w:ind w:left="720" w:firstLineChars="0" w:firstLine="0"/>
        <w:rPr>
          <w:rFonts w:ascii="Times New Roman" w:hAnsi="Times New Roman" w:cs="Times New Roman"/>
          <w:sz w:val="24"/>
        </w:rPr>
      </w:pPr>
      <w:r w:rsidRPr="002E6233">
        <w:rPr>
          <w:rFonts w:ascii="Times New Roman" w:hAnsi="Times New Roman" w:cs="Times New Roman"/>
          <w:sz w:val="24"/>
        </w:rPr>
        <w:t>The paper presents a novel solution that employs a more robust graph isomorphic network that incorporates multiscale features from different GIN layers and uses more easily deployable MLP behavioral feature learning.</w:t>
      </w:r>
    </w:p>
    <w:p w14:paraId="17BB545D" w14:textId="77777777" w:rsidR="00EB05B1" w:rsidRDefault="00EB05B1" w:rsidP="00DA6B2F">
      <w:pPr>
        <w:pStyle w:val="a3"/>
        <w:spacing w:line="360" w:lineRule="exact"/>
        <w:ind w:left="720" w:firstLineChars="0" w:firstLine="0"/>
        <w:rPr>
          <w:rFonts w:ascii="Times New Roman" w:hAnsi="Times New Roman" w:cs="Times New Roman" w:hint="eastAsia"/>
          <w:sz w:val="24"/>
        </w:rPr>
      </w:pPr>
    </w:p>
    <w:p w14:paraId="4370976C" w14:textId="16204F36" w:rsidR="00DA6B2F" w:rsidRPr="0051272C" w:rsidRDefault="00DA6B2F" w:rsidP="0051272C">
      <w:pPr>
        <w:pStyle w:val="a3"/>
        <w:numPr>
          <w:ilvl w:val="0"/>
          <w:numId w:val="2"/>
        </w:numPr>
        <w:spacing w:line="360" w:lineRule="exact"/>
        <w:ind w:firstLineChars="0"/>
        <w:rPr>
          <w:rFonts w:ascii="Times New Roman" w:hAnsi="Times New Roman" w:cs="Times New Roman" w:hint="eastAsia"/>
          <w:sz w:val="24"/>
        </w:rPr>
      </w:pPr>
      <w:r>
        <w:rPr>
          <w:rFonts w:ascii="Times New Roman" w:hAnsi="Times New Roman" w:cs="Times New Roman"/>
          <w:sz w:val="24"/>
        </w:rPr>
        <w:t>I</w:t>
      </w:r>
      <w:r w:rsidRPr="00DA6B2F">
        <w:rPr>
          <w:rFonts w:ascii="Times New Roman" w:hAnsi="Times New Roman" w:cs="Times New Roman"/>
          <w:sz w:val="24"/>
        </w:rPr>
        <w:t>n paper [3], what is the difference of using strong augmentation and weak augmentation?</w:t>
      </w:r>
    </w:p>
    <w:p w14:paraId="3E40B964" w14:textId="4A7402BF" w:rsidR="00DA6B2F" w:rsidRPr="00EB05B1" w:rsidRDefault="00EB05B1" w:rsidP="00EB05B1">
      <w:pPr>
        <w:pStyle w:val="a3"/>
        <w:spacing w:line="360" w:lineRule="exact"/>
        <w:ind w:left="720" w:firstLineChars="0" w:firstLine="0"/>
        <w:rPr>
          <w:rFonts w:ascii="Times New Roman" w:hAnsi="Times New Roman" w:cs="Times New Roman" w:hint="eastAsia"/>
          <w:sz w:val="24"/>
        </w:rPr>
      </w:pPr>
      <w:r w:rsidRPr="00EB05B1">
        <w:rPr>
          <w:rFonts w:ascii="Times New Roman" w:hAnsi="Times New Roman" w:cs="Times New Roman"/>
          <w:sz w:val="24"/>
        </w:rPr>
        <w:t xml:space="preserve">Weak </w:t>
      </w:r>
      <w:r>
        <w:rPr>
          <w:rFonts w:ascii="Times New Roman" w:hAnsi="Times New Roman" w:cs="Times New Roman" w:hint="eastAsia"/>
          <w:sz w:val="24"/>
        </w:rPr>
        <w:t>augmentation</w:t>
      </w:r>
      <w:r w:rsidRPr="00EB05B1">
        <w:rPr>
          <w:rFonts w:ascii="Times New Roman" w:hAnsi="Times New Roman" w:cs="Times New Roman"/>
          <w:sz w:val="24"/>
        </w:rPr>
        <w:t xml:space="preserve"> cannot acquire more complex changes because it uses minimal transformation and can only change a limited amount of the original image. Strong </w:t>
      </w:r>
      <w:r>
        <w:rPr>
          <w:rFonts w:ascii="Times New Roman" w:hAnsi="Times New Roman" w:cs="Times New Roman"/>
          <w:sz w:val="24"/>
        </w:rPr>
        <w:t>augmentation</w:t>
      </w:r>
      <w:r w:rsidRPr="00EB05B1">
        <w:rPr>
          <w:rFonts w:ascii="Times New Roman" w:hAnsi="Times New Roman" w:cs="Times New Roman"/>
          <w:sz w:val="24"/>
        </w:rPr>
        <w:t>, on the other hand, allows for more extensive and diverse image transformations, such as adding sketches and lines to an image.</w:t>
      </w:r>
    </w:p>
    <w:sectPr w:rsidR="00DA6B2F" w:rsidRPr="00EB05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681"/>
    <w:multiLevelType w:val="hybridMultilevel"/>
    <w:tmpl w:val="A5C025E2"/>
    <w:lvl w:ilvl="0" w:tplc="AE187EC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376C6DF0"/>
    <w:multiLevelType w:val="hybridMultilevel"/>
    <w:tmpl w:val="75E2E068"/>
    <w:lvl w:ilvl="0" w:tplc="90405F4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64A37E09"/>
    <w:multiLevelType w:val="hybridMultilevel"/>
    <w:tmpl w:val="ABA6A7B2"/>
    <w:lvl w:ilvl="0" w:tplc="EE0E3E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47327B9"/>
    <w:multiLevelType w:val="hybridMultilevel"/>
    <w:tmpl w:val="E4E6079C"/>
    <w:lvl w:ilvl="0" w:tplc="CAC8E1B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777410024">
    <w:abstractNumId w:val="2"/>
  </w:num>
  <w:num w:numId="2" w16cid:durableId="1241519684">
    <w:abstractNumId w:val="0"/>
  </w:num>
  <w:num w:numId="3" w16cid:durableId="1398045038">
    <w:abstractNumId w:val="1"/>
  </w:num>
  <w:num w:numId="4" w16cid:durableId="503672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B7"/>
    <w:rsid w:val="00041DCE"/>
    <w:rsid w:val="00082A65"/>
    <w:rsid w:val="000B5AED"/>
    <w:rsid w:val="0013039D"/>
    <w:rsid w:val="002E6233"/>
    <w:rsid w:val="00350EEF"/>
    <w:rsid w:val="0038529D"/>
    <w:rsid w:val="003D3835"/>
    <w:rsid w:val="0051272C"/>
    <w:rsid w:val="00545CCF"/>
    <w:rsid w:val="00613574"/>
    <w:rsid w:val="00754790"/>
    <w:rsid w:val="007866E3"/>
    <w:rsid w:val="00836086"/>
    <w:rsid w:val="00896031"/>
    <w:rsid w:val="008E4CFE"/>
    <w:rsid w:val="00925404"/>
    <w:rsid w:val="00953990"/>
    <w:rsid w:val="00991EA9"/>
    <w:rsid w:val="00A1779E"/>
    <w:rsid w:val="00AB27C5"/>
    <w:rsid w:val="00C61718"/>
    <w:rsid w:val="00C82EED"/>
    <w:rsid w:val="00DA6B2F"/>
    <w:rsid w:val="00DD1C83"/>
    <w:rsid w:val="00E242B7"/>
    <w:rsid w:val="00EB05B1"/>
    <w:rsid w:val="00EB2D89"/>
    <w:rsid w:val="00F21075"/>
    <w:rsid w:val="00F70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CA161C"/>
  <w15:chartTrackingRefBased/>
  <w15:docId w15:val="{CCCFDB4D-D3E9-C640-8F58-49F0FD441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54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e5051</dc:creator>
  <cp:keywords/>
  <dc:description/>
  <cp:lastModifiedBy>e5051</cp:lastModifiedBy>
  <cp:revision>21</cp:revision>
  <dcterms:created xsi:type="dcterms:W3CDTF">2023-03-02T00:46:00Z</dcterms:created>
  <dcterms:modified xsi:type="dcterms:W3CDTF">2023-03-03T02:21:00Z</dcterms:modified>
</cp:coreProperties>
</file>