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var yuan=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C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(b)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return r*r*Math.PI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var r=2;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var area=yuan(r);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alert("半径为2的圆面积为："+area);</w:t>
      </w:r>
    </w:p>
    <w:p>
      <w:pPr>
        <w:pStyle w:val="4"/>
        <w:ind w:left="2100" w:firstLine="0" w:firstLineChars="0"/>
        <w:rPr>
          <w:rFonts w:hint="eastAsia"/>
        </w:rPr>
      </w:pPr>
      <w:r>
        <w:rPr>
          <w:rFonts w:hint="eastAsia"/>
        </w:rPr>
        <w:t>&lt;/script&gt;  （4分）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A、break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B、continue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C、function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D、while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function fibonacci(n) {</w:t>
      </w:r>
    </w:p>
    <w:p>
      <w:pPr>
        <w:pStyle w:val="4"/>
        <w:ind w:left="2520" w:firstLine="0" w:firstLineChars="0"/>
        <w:rPr>
          <w:rFonts w:hint="eastAsia"/>
        </w:rPr>
      </w:pPr>
      <w:r>
        <w:rPr>
          <w:rFonts w:hint="eastAsia"/>
        </w:rPr>
        <w:t>return n &lt; 2 ? n: fibonacci(n - 1) + fibonacci(n - 2);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var n=10;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alert(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>A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); （2分）</w:t>
      </w:r>
    </w:p>
    <w:p>
      <w:pPr>
        <w:pStyle w:val="4"/>
        <w:ind w:left="420" w:firstLine="0" w:firstLineChars="0"/>
      </w:pPr>
      <w:r>
        <w:rPr>
          <w:rFonts w:hint="eastAsia"/>
        </w:rPr>
        <w:t>A、fibonacci(n)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B、function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C、fibonacci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D、n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function factorial(n){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n=Math.floor(n);  //如果n不是整数，则取整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if(n==0) return 1;  //0的阶乘认为是1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else  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A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n*factorial(n-1);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}   （2分）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A、return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B、alert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C、function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D、factorial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鼠标点击某个对象</w:t>
      </w:r>
      <w:r>
        <w:rPr>
          <w:rFonts w:hint="eastAsia"/>
        </w:rPr>
        <w:t xml:space="preserve">的事件是（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A、onfocus</w:t>
      </w:r>
      <w:r>
        <w:rPr>
          <w:rFonts w:hint="eastAsia"/>
        </w:rPr>
        <w:tab/>
      </w:r>
      <w:r>
        <w:rPr>
          <w:rFonts w:hint="eastAsia"/>
        </w:rPr>
        <w:t>B、onload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C、onclick</w:t>
      </w:r>
      <w:r>
        <w:rPr>
          <w:rFonts w:hint="eastAsia"/>
        </w:rPr>
        <w:tab/>
      </w:r>
      <w:r>
        <w:rPr>
          <w:rFonts w:hint="eastAsia"/>
        </w:rPr>
        <w:t>D、onkeyup/onsubmit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对于需要反复使用的功能代码，将其封装成一个独立的模块，这种功能代码块叫做（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）(1分)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function yuan(r)</w:t>
      </w:r>
      <w:r>
        <w:br w:type="textWrapping"/>
      </w:r>
      <w:r>
        <w:t>{</w:t>
      </w:r>
      <w:r>
        <w:br w:type="textWrapping"/>
      </w:r>
      <w:r>
        <w:t xml:space="preserve">    return r*r*Math.PI;</w:t>
      </w:r>
      <w: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var r=2;</w:t>
      </w:r>
      <w:r>
        <w:rPr>
          <w:rFonts w:hint="eastAsia"/>
        </w:rPr>
        <w:br w:type="textWrapping"/>
      </w:r>
      <w:r>
        <w:rPr>
          <w:rFonts w:hint="eastAsia"/>
        </w:rPr>
        <w:t>var area=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D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半径为2的圆面积为：</w:t>
      </w:r>
      <w:r>
        <w:t>”</w:t>
      </w:r>
      <w:r>
        <w:rPr>
          <w:rFonts w:hint="eastAsia"/>
        </w:rPr>
        <w:t>+area);  (2分)</w:t>
      </w:r>
      <w:r>
        <w:t xml:space="preserve"> 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function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yuan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yuan()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yuan(r)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var a=3;</w:t>
      </w:r>
      <w:r>
        <w:rPr>
          <w:rFonts w:hint="eastAsia"/>
        </w:rPr>
        <w:br w:type="textWrapping"/>
      </w:r>
      <w:r>
        <w:rPr>
          <w:rFonts w:hint="eastAsia"/>
        </w:rPr>
        <w:t>var b=3;</w:t>
      </w:r>
      <w:r>
        <w:rPr>
          <w:rFonts w:hint="eastAsia"/>
        </w:rPr>
        <w:br w:type="textWrapping"/>
      </w:r>
      <w:r>
        <w:rPr>
          <w:rFonts w:hint="eastAsia"/>
        </w:rPr>
        <w:t>function sum(x,y){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var a=4;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var b=5;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a+b+x+y;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var vsum=sum(a,b);</w:t>
      </w:r>
      <w:r>
        <w:br w:type="textWrapping"/>
      </w:r>
      <w:r>
        <w:rPr>
          <w:rFonts w:hint="eastAsia"/>
        </w:rPr>
        <w:t>alert(vsum);</w:t>
      </w:r>
      <w:r>
        <w:br w:type="textWrapping"/>
      </w:r>
      <w:r>
        <w:rPr>
          <w:rFonts w:hint="eastAsia"/>
        </w:rPr>
        <w:t xml:space="preserve">输出的结果为：（  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）（4分）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15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6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9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20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让一个函数从其内部调用自身属于函数的（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  ）调用。（1分）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一般调用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外部调用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递归调用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循环调用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下列程序利用函数的递归调用实现了n的阶乘，请将程序补充完整。</w:t>
      </w:r>
      <w:r>
        <w:br w:type="textWrapping"/>
      </w:r>
      <w:r>
        <w:rPr>
          <w:rFonts w:hint="eastAsia"/>
        </w:rPr>
        <w:t>function Int(n){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n=Math.floor(n);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if(n==0) return 1;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else return n*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B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var n=5;</w:t>
      </w:r>
      <w:r>
        <w:rPr>
          <w:rFonts w:hint="eastAsia"/>
        </w:rPr>
        <w:br w:type="textWrapping"/>
      </w:r>
      <w:r>
        <w:rPr>
          <w:rFonts w:hint="eastAsia"/>
        </w:rPr>
        <w:t>var fac=Int(n);</w:t>
      </w:r>
      <w:r>
        <w:rPr>
          <w:rFonts w:hint="eastAsia"/>
        </w:rPr>
        <w:br w:type="textWrapping"/>
      </w:r>
      <w:r>
        <w:rPr>
          <w:rFonts w:hint="eastAsia"/>
        </w:rPr>
        <w:t>alert(fac);  (2分)</w:t>
      </w:r>
      <w:r>
        <w:t xml:space="preserve"> 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n-1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Int(n-1)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Int(n)</w:t>
      </w:r>
    </w:p>
    <w:p>
      <w:pPr>
        <w:pStyle w:val="4"/>
        <w:numPr>
          <w:ilvl w:val="1"/>
          <w:numId w:val="1"/>
        </w:numPr>
        <w:ind w:firstLineChars="0"/>
        <w:jc w:val="left"/>
      </w:pPr>
      <w:r>
        <w:t>N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让一个函数从其内部调用自身，属于（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kern w:val="0"/>
          <w:szCs w:val="21"/>
        </w:rPr>
        <w:t xml:space="preserve">      ）调用。（1分）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一般调用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递归调用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外部调用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内部调用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当窗口失去焦点的时候，可以用（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kern w:val="0"/>
          <w:szCs w:val="21"/>
        </w:rPr>
        <w:t xml:space="preserve">       ）事件。（2分）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onfocus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onblur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onchange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onload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函数参数值传递正确的是（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kern w:val="0"/>
          <w:szCs w:val="21"/>
        </w:rPr>
        <w:t xml:space="preserve">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bookmarkStart w:id="1" w:name="_GoBack"/>
      <w:bookmarkEnd w:id="1"/>
      <w:r>
        <w:rPr>
          <w:rFonts w:hint="eastAsia" w:ascii="宋体" w:hAnsi="宋体" w:cs="宋体"/>
          <w:kern w:val="0"/>
          <w:szCs w:val="21"/>
        </w:rPr>
        <w:t>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实参与形参之间是双向传递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实参与形参之间是单向传递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将实参中数据传递给形参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将形参中数据传递给实参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 xml:space="preserve">unction </w:t>
      </w:r>
      <w:r>
        <w:rPr>
          <w:rFonts w:hint="eastAsia" w:ascii="宋体" w:hAnsi="宋体" w:cs="宋体"/>
          <w:kern w:val="0"/>
          <w:szCs w:val="21"/>
        </w:rPr>
        <w:t>int(n){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n=Math.floor(n);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if(n==0) return 1;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else return n*int(n-1);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n=5;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jie=int(n);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alert(jie);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运行程序，结果错误的是：（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kern w:val="0"/>
          <w:szCs w:val="21"/>
        </w:rPr>
        <w:t xml:space="preserve">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120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24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720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for(key  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in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 xml:space="preserve"> document)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  document.write(key+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&lt;br&gt;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}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实现遍历对象的属性，请将程序补充完整。（2分） 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function max(a,b){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var z;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z=a&gt;b?a:b;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return z;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num1=3;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num2=5;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alert(max(num1,num2));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运行程序，结果为：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 </w:t>
      </w:r>
      <w:r>
        <w:rPr>
          <w:rFonts w:hint="eastAsia" w:ascii="宋体" w:hAnsi="宋体" w:cs="宋体"/>
          <w:kern w:val="0"/>
          <w:szCs w:val="21"/>
        </w:rPr>
        <w:t xml:space="preserve">。（2分） 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bookmarkStart w:id="0" w:name="OLE_LINK1"/>
      <w:r>
        <w:rPr>
          <w:rFonts w:hint="eastAsia" w:ascii="宋体" w:hAnsi="宋体" w:cs="宋体"/>
          <w:kern w:val="0"/>
          <w:szCs w:val="21"/>
        </w:rPr>
        <w:t>var a=3;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b=3;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function sum(x,y){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var c=4;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var d=5;</w:t>
      </w:r>
      <w:r>
        <w:rPr>
          <w:rFonts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a=c+d;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   return a+b;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}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var vsum=sum(a,b);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alert(vsum);</w:t>
      </w:r>
      <w:r>
        <w:rPr>
          <w:rFonts w:hint="eastAsia" w:ascii="宋体" w:hAnsi="宋体" w:cs="宋体"/>
          <w:kern w:val="0"/>
          <w:szCs w:val="21"/>
        </w:rPr>
        <w:br w:type="textWrapping"/>
      </w:r>
      <w:bookmarkEnd w:id="0"/>
      <w:r>
        <w:rPr>
          <w:rFonts w:hint="eastAsia" w:ascii="宋体" w:hAnsi="宋体" w:cs="宋体"/>
          <w:kern w:val="0"/>
          <w:szCs w:val="21"/>
        </w:rPr>
        <w:t>运行程序，结果为：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12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</w:t>
      </w:r>
      <w:r>
        <w:rPr>
          <w:rFonts w:hint="eastAsia" w:ascii="宋体" w:hAnsi="宋体" w:cs="宋体"/>
          <w:kern w:val="0"/>
          <w:szCs w:val="21"/>
        </w:rPr>
        <w:t xml:space="preserve">。（4分）  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var n=5;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var jie=int(n);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alert(jie);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f</w:t>
      </w:r>
      <w:r>
        <w:rPr>
          <w:rFonts w:ascii="宋体" w:hAnsi="宋体" w:cs="宋体"/>
          <w:kern w:val="0"/>
          <w:sz w:val="24"/>
        </w:rPr>
        <w:t xml:space="preserve">unction </w:t>
      </w:r>
      <w:r>
        <w:rPr>
          <w:rFonts w:hint="eastAsia" w:ascii="宋体" w:hAnsi="宋体" w:cs="宋体"/>
          <w:kern w:val="0"/>
          <w:sz w:val="24"/>
        </w:rPr>
        <w:t>int(n){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n=Math.floor(n);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if(n==0) return 1;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  else return n*int(n-1);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}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 xml:space="preserve">运行程序，结果正确的是：（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B</w:t>
      </w:r>
      <w:r>
        <w:rPr>
          <w:rFonts w:hint="eastAsia" w:ascii="宋体" w:hAnsi="宋体" w:cs="宋体"/>
          <w:kern w:val="0"/>
          <w:sz w:val="24"/>
        </w:rPr>
        <w:t xml:space="preserve">   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120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24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720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下列说法正确的是（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ABD</w:t>
      </w:r>
      <w:r>
        <w:rPr>
          <w:rFonts w:hint="eastAsia" w:ascii="宋体" w:hAnsi="宋体" w:cs="宋体"/>
          <w:kern w:val="0"/>
          <w:sz w:val="24"/>
        </w:rPr>
        <w:t xml:space="preserve">    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实参可以是变量、常量、常量表达式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实参与形参之间是单向传递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形参可以变量、常量、常量表达式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形参必须是变量</w:t>
      </w:r>
    </w:p>
    <w:p>
      <w:pPr>
        <w:pStyle w:val="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1BD"/>
    <w:multiLevelType w:val="multilevel"/>
    <w:tmpl w:val="158371B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DF"/>
    <w:rsid w:val="001E13C8"/>
    <w:rsid w:val="001E3D3B"/>
    <w:rsid w:val="00585118"/>
    <w:rsid w:val="005F43C8"/>
    <w:rsid w:val="00BB11DF"/>
    <w:rsid w:val="00C33537"/>
    <w:rsid w:val="1252386E"/>
    <w:rsid w:val="16D444BD"/>
    <w:rsid w:val="5BA4309E"/>
    <w:rsid w:val="5DC52E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4</Pages>
  <Words>325</Words>
  <Characters>1858</Characters>
  <Lines>15</Lines>
  <Paragraphs>4</Paragraphs>
  <ScaleCrop>false</ScaleCrop>
  <LinksUpToDate>false</LinksUpToDate>
  <CharactersWithSpaces>2179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2016-08-17T07:06:00Z</dcterms:created>
  <dc:creator>XiTongTianDi</dc:creator>
  <cp:lastModifiedBy>Administrator</cp:lastModifiedBy>
  <dcterms:modified xsi:type="dcterms:W3CDTF">2016-08-24T01:20:24Z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