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Llama3-Chinese模型在课堂场景</w:t>
      </w:r>
      <w:r>
        <w:rPr>
          <w:rFonts w:hint="eastAsia"/>
          <w:lang w:val="en-US" w:eastAsia="zh-CN"/>
        </w:rPr>
        <w:t>分类</w:t>
      </w:r>
      <w:r>
        <w:t>的迭代与评估</w:t>
      </w:r>
    </w:p>
    <w:p/>
    <w:p>
      <w:pPr>
        <w:pStyle w:val="3"/>
        <w:bidi w:val="0"/>
        <w:rPr>
          <w:rFonts w:hint="eastAsia"/>
          <w:lang w:val="en-US" w:eastAsia="zh-CN"/>
        </w:rPr>
      </w:pPr>
      <w:r>
        <w:rPr>
          <w:rFonts w:hint="eastAsia"/>
          <w:lang w:val="en-US" w:eastAsia="zh-CN"/>
        </w:rPr>
        <w:t>1</w:t>
      </w:r>
      <w:r>
        <w:rPr>
          <w:rFonts w:hint="default"/>
        </w:rPr>
        <w:t>．构造识别课堂场景指令的Promp</w:t>
      </w:r>
      <w:r>
        <w:rPr>
          <w:rFonts w:hint="eastAsia"/>
          <w:lang w:val="en-US" w:eastAsia="zh-CN"/>
        </w:rPr>
        <w:t>t</w:t>
      </w:r>
    </w:p>
    <w:p>
      <w:pPr>
        <w:pStyle w:val="4"/>
        <w:bidi w:val="0"/>
        <w:rPr>
          <w:rFonts w:hint="eastAsia"/>
        </w:rPr>
      </w:pPr>
      <w:r>
        <w:rPr>
          <w:rFonts w:hint="eastAsia"/>
          <w:lang w:val="en-US" w:eastAsia="zh-CN"/>
        </w:rPr>
        <w:t>1.1</w:t>
      </w:r>
      <w:r>
        <w:rPr>
          <w:rFonts w:hint="eastAsia"/>
        </w:rPr>
        <w:t>验证数据集构建和标注</w:t>
      </w:r>
    </w:p>
    <w:p>
      <w:pPr>
        <w:rPr>
          <w:rFonts w:hint="eastAsia"/>
          <w:b/>
          <w:bCs/>
        </w:rPr>
      </w:pPr>
      <w:r>
        <w:rPr>
          <w:rFonts w:hint="eastAsia"/>
          <w:b/>
          <w:bCs/>
        </w:rPr>
        <w:t>1.数据预处理:</w:t>
      </w:r>
      <w:bookmarkStart w:id="0" w:name="_GoBack"/>
      <w:bookmarkEnd w:id="0"/>
    </w:p>
    <w:p>
      <w:pPr>
        <w:ind w:firstLine="420" w:firstLineChars="0"/>
        <w:rPr>
          <w:rFonts w:hint="eastAsia"/>
        </w:rPr>
      </w:pPr>
      <w:r>
        <w:rPr>
          <w:rFonts w:hint="eastAsia"/>
        </w:rPr>
        <w:t>使用由苗艺萌编写的data_process.py脚本处理asr_voice.xlsx文件。该脚本的主要功能是提取文件中的内容，并转换成一个新的Excel文件，仅包含teacher_word和human_mark两列，新文件命名为validation.xlsx。</w:t>
      </w:r>
    </w:p>
    <w:p>
      <w:pPr>
        <w:ind w:firstLine="420" w:firstLineChars="0"/>
        <w:rPr>
          <w:rFonts w:hint="eastAsia"/>
        </w:rPr>
      </w:pPr>
      <w:r>
        <w:rPr>
          <w:rFonts w:hint="eastAsia"/>
        </w:rPr>
        <w:t>在'va</w:t>
      </w:r>
      <w:r>
        <w:rPr>
          <w:rFonts w:hint="eastAsia"/>
          <w:lang w:val="en-US" w:eastAsia="zh-CN"/>
        </w:rPr>
        <w:t>l</w:t>
      </w:r>
      <w:r>
        <w:rPr>
          <w:rFonts w:hint="eastAsia"/>
        </w:rPr>
        <w:t>idation.x1sx`文件中，“teacher_word`列存储的是从视频转录得到的教师在15秒时间内的说话内容。'human_mark'列用于存储人工标注的课堂场景类别。</w:t>
      </w:r>
    </w:p>
    <w:p>
      <w:pPr>
        <w:ind w:firstLine="420" w:firstLineChars="0"/>
        <w:rPr>
          <w:rFonts w:hint="eastAsia"/>
        </w:rPr>
      </w:pPr>
    </w:p>
    <w:p>
      <w:pPr>
        <w:numPr>
          <w:ilvl w:val="0"/>
          <w:numId w:val="1"/>
        </w:numPr>
        <w:rPr>
          <w:rFonts w:hint="eastAsia"/>
          <w:b/>
          <w:bCs/>
          <w:lang w:val="en-US" w:eastAsia="zh-CN"/>
        </w:rPr>
      </w:pPr>
      <w:r>
        <w:rPr>
          <w:rFonts w:hint="eastAsia"/>
          <w:b/>
          <w:bCs/>
          <w:lang w:val="en-US" w:eastAsia="zh-CN"/>
        </w:rPr>
        <w:t>提取指令并对指令进行标注</w:t>
      </w:r>
    </w:p>
    <w:p>
      <w:pPr>
        <w:ind w:firstLine="420" w:firstLineChars="0"/>
        <w:rPr>
          <w:rFonts w:hint="eastAsia"/>
          <w:lang w:val="en-US" w:eastAsia="zh-CN"/>
        </w:rPr>
      </w:pPr>
      <w:r>
        <w:rPr>
          <w:rFonts w:hint="eastAsia"/>
          <w:b w:val="0"/>
          <w:bCs w:val="0"/>
          <w:lang w:val="en-US" w:eastAsia="zh-CN"/>
        </w:rPr>
        <w:t>使用Doccano标注工具处理validation.xlsx中的teacher_word列，将每个条目上传至Doccano。</w:t>
      </w:r>
      <w:r>
        <w:rPr>
          <w:rFonts w:hint="eastAsia"/>
          <w:lang w:val="en-US" w:eastAsia="zh-CN"/>
        </w:rPr>
        <w:tab/>
      </w:r>
    </w:p>
    <w:p>
      <w:pPr>
        <w:ind w:firstLine="420" w:firstLineChars="0"/>
        <w:rPr>
          <w:rFonts w:hint="eastAsia"/>
        </w:rPr>
      </w:pPr>
      <w:r>
        <w:rPr>
          <w:rFonts w:hint="eastAsia"/>
          <w:lang w:val="en-US" w:eastAsia="zh-CN"/>
        </w:rPr>
        <w:t>每个teacher_word条目可能包含一个或多个课堂场景指令，标注人员需要识别出所有指令，并根据以下课堂场景类别进行分类：</w:t>
      </w:r>
    </w:p>
    <w:p>
      <w:pPr>
        <w:numPr>
          <w:ilvl w:val="0"/>
          <w:numId w:val="2"/>
        </w:numPr>
        <w:ind w:left="840" w:leftChars="0" w:hanging="420" w:firstLineChars="0"/>
        <w:rPr>
          <w:rFonts w:hint="eastAsia"/>
        </w:rPr>
      </w:pPr>
      <w:r>
        <w:rPr>
          <w:rFonts w:hint="eastAsia"/>
        </w:rPr>
        <w:t>学生展示:涉及学生在班级前展示或解释学术或课堂材料的场景。</w:t>
      </w:r>
    </w:p>
    <w:p>
      <w:pPr>
        <w:numPr>
          <w:ilvl w:val="0"/>
          <w:numId w:val="2"/>
        </w:numPr>
        <w:ind w:left="840" w:leftChars="0" w:hanging="420" w:firstLineChars="0"/>
        <w:rPr>
          <w:rFonts w:hint="eastAsia"/>
        </w:rPr>
      </w:pPr>
      <w:r>
        <w:rPr>
          <w:rFonts w:hint="eastAsia"/>
        </w:rPr>
        <w:t>生生互动:描述学生之间通过讨论、合作等方式进行互动的场景。</w:t>
      </w:r>
    </w:p>
    <w:p>
      <w:pPr>
        <w:numPr>
          <w:ilvl w:val="0"/>
          <w:numId w:val="2"/>
        </w:numPr>
        <w:ind w:left="840" w:leftChars="0" w:hanging="420" w:firstLineChars="0"/>
        <w:rPr>
          <w:rFonts w:hint="eastAsia"/>
        </w:rPr>
      </w:pPr>
      <w:r>
        <w:rPr>
          <w:rFonts w:hint="eastAsia"/>
        </w:rPr>
        <w:t>由学生练习:包括学生独立或在小组中练习课堂所学知识和技能的场景,</w:t>
      </w:r>
    </w:p>
    <w:p>
      <w:pPr>
        <w:numPr>
          <w:ilvl w:val="0"/>
          <w:numId w:val="2"/>
        </w:numPr>
        <w:ind w:left="840" w:leftChars="0" w:hanging="420" w:firstLineChars="0"/>
        <w:rPr>
          <w:rFonts w:hint="eastAsia"/>
        </w:rPr>
      </w:pPr>
      <w:r>
        <w:rPr>
          <w:rFonts w:hint="eastAsia"/>
        </w:rPr>
        <w:t>学生听写:教师口述内容，学生进行书写的场景，</w:t>
      </w:r>
    </w:p>
    <w:p>
      <w:pPr>
        <w:numPr>
          <w:ilvl w:val="0"/>
          <w:numId w:val="2"/>
        </w:numPr>
        <w:ind w:left="840" w:leftChars="0" w:hanging="420" w:firstLineChars="0"/>
        <w:rPr>
          <w:rFonts w:hint="eastAsia"/>
        </w:rPr>
      </w:pPr>
      <w:r>
        <w:rPr>
          <w:rFonts w:hint="eastAsia"/>
        </w:rPr>
        <w:t>学生齐读:全班学生同步朗读或背诵文本的场景。</w:t>
      </w:r>
    </w:p>
    <w:p>
      <w:pPr>
        <w:numPr>
          <w:numId w:val="0"/>
        </w:numPr>
        <w:ind w:left="420" w:leftChars="0"/>
        <w:rPr>
          <w:rFonts w:hint="eastAsia"/>
        </w:rPr>
      </w:pPr>
      <w:r>
        <w:rPr>
          <w:rFonts w:hint="eastAsia"/>
        </w:rPr>
        <w:t>如果某个条目中没有与课堂场景相关的指令，则该条目标注为“空”。</w:t>
      </w:r>
    </w:p>
    <w:p>
      <w:pPr>
        <w:numPr>
          <w:numId w:val="0"/>
        </w:numPr>
        <w:ind w:left="420" w:leftChars="0"/>
        <w:rPr>
          <w:rFonts w:hint="eastAsia"/>
        </w:rPr>
      </w:pPr>
    </w:p>
    <w:p>
      <w:pPr>
        <w:numPr>
          <w:ilvl w:val="0"/>
          <w:numId w:val="1"/>
        </w:numPr>
        <w:ind w:left="0" w:leftChars="0" w:firstLine="0" w:firstLineChars="0"/>
        <w:rPr>
          <w:rFonts w:hint="eastAsia"/>
          <w:lang w:val="en-US" w:eastAsia="zh-CN"/>
        </w:rPr>
      </w:pPr>
      <w:r>
        <w:rPr>
          <w:rFonts w:hint="eastAsia"/>
          <w:lang w:val="en-US" w:eastAsia="zh-CN"/>
        </w:rPr>
        <w:t>处理标注完的数据</w:t>
      </w:r>
    </w:p>
    <w:p>
      <w:pPr>
        <w:numPr>
          <w:numId w:val="0"/>
        </w:numPr>
        <w:ind w:left="420" w:leftChars="0"/>
        <w:rPr>
          <w:rFonts w:hint="eastAsia"/>
          <w:lang w:val="en-US" w:eastAsia="zh-CN"/>
        </w:rPr>
      </w:pPr>
      <w:r>
        <w:rPr>
          <w:rFonts w:hint="eastAsia"/>
          <w:lang w:val="en-US" w:eastAsia="zh-CN"/>
        </w:rPr>
        <w:t>从Doccano导出所有已经标注完的数据，保存为Output_doccano.json文件。</w:t>
      </w:r>
    </w:p>
    <w:p>
      <w:pPr>
        <w:numPr>
          <w:numId w:val="0"/>
        </w:numPr>
        <w:ind w:left="420" w:leftChars="0"/>
        <w:rPr>
          <w:rFonts w:hint="eastAsia"/>
          <w:lang w:val="en-US" w:eastAsia="zh-CN"/>
        </w:rPr>
      </w:pPr>
    </w:p>
    <w:p>
      <w:pPr>
        <w:numPr>
          <w:numId w:val="0"/>
        </w:numPr>
        <w:ind w:left="0" w:leftChars="0" w:firstLine="420" w:firstLineChars="0"/>
        <w:jc w:val="left"/>
        <w:rPr>
          <w:rFonts w:hint="eastAsia"/>
          <w:lang w:val="en-US" w:eastAsia="zh-CN"/>
        </w:rPr>
      </w:pPr>
      <w:r>
        <w:rPr>
          <w:rFonts w:hint="eastAsia"/>
          <w:lang w:val="en-US" w:eastAsia="zh-CN"/>
        </w:rPr>
        <w:t>编写名为doccano_data_process.py的脚本，用于处理Output_doccano.json中的数据。此脚本将每个teacher_word条目的标注数据转换成一个JSON列表，每个列表项包含指令文本和对应的课堂场景标签，格式如：</w:t>
      </w:r>
    </w:p>
    <w:p>
      <w:pPr>
        <w:numPr>
          <w:numId w:val="0"/>
        </w:numPr>
        <w:ind w:left="0" w:leftChars="0" w:firstLine="420" w:firstLineChars="0"/>
        <w:jc w:val="left"/>
        <w:rPr>
          <w:rFonts w:hint="eastAsia"/>
          <w:lang w:val="en-US" w:eastAsia="zh-CN"/>
        </w:rPr>
      </w:pPr>
      <w:r>
        <w:rPr>
          <w:rFonts w:hint="eastAsia"/>
          <w:lang w:val="en-US" w:eastAsia="zh-CN"/>
        </w:rPr>
        <w:t>[{</w:t>
      </w:r>
      <w:r>
        <w:rPr>
          <w:rFonts w:hint="default"/>
          <w:lang w:val="en-US" w:eastAsia="zh-CN"/>
        </w:rPr>
        <w:t>“</w:t>
      </w:r>
      <w:r>
        <w:rPr>
          <w:rFonts w:hint="eastAsia"/>
          <w:lang w:val="en-US" w:eastAsia="zh-CN"/>
        </w:rPr>
        <w:t>command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指令文本1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label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课堂场景类别1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command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指令文本2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label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课堂场景类别</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command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指令文本3</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label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课堂场景类别2</w:t>
      </w:r>
      <w:r>
        <w:rPr>
          <w:rFonts w:hint="default"/>
          <w:lang w:val="en-US" w:eastAsia="zh-CN"/>
        </w:rPr>
        <w:t>”</w:t>
      </w:r>
      <w:r>
        <w:rPr>
          <w:rFonts w:hint="eastAsia"/>
          <w:lang w:val="en-US" w:eastAsia="zh-CN"/>
        </w:rPr>
        <w:t>}.....],并将这些列表放入对应的human_marks中。</w:t>
      </w:r>
    </w:p>
    <w:p>
      <w:pPr>
        <w:numPr>
          <w:numId w:val="0"/>
        </w:numPr>
        <w:ind w:left="0" w:leftChars="0" w:firstLine="420" w:firstLineChars="0"/>
        <w:jc w:val="left"/>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1.2Prompt的构造及迭代修改</w:t>
      </w:r>
    </w:p>
    <w:p>
      <w:pPr>
        <w:rPr>
          <w:rFonts w:hint="default" w:eastAsiaTheme="minorEastAsia"/>
          <w:sz w:val="24"/>
          <w:szCs w:val="24"/>
          <w:lang w:val="en-US" w:eastAsia="zh-CN"/>
        </w:rPr>
      </w:pPr>
      <w:r>
        <w:rPr>
          <w:rFonts w:hint="eastAsia"/>
          <w:b/>
          <w:bCs/>
          <w:sz w:val="24"/>
          <w:szCs w:val="24"/>
          <w:lang w:val="en-US" w:eastAsia="zh-CN"/>
        </w:rPr>
        <w:t>1.构建初始课堂场景分类Prompt</w:t>
      </w:r>
      <w:r>
        <w:rPr>
          <w:rFonts w:hint="eastAsia"/>
          <w:b/>
          <w:bCs/>
          <w:sz w:val="24"/>
          <w:szCs w:val="24"/>
          <w:lang w:val="en-US" w:eastAsia="zh-CN"/>
        </w:rPr>
        <w:br w:type="textWrapping"/>
      </w:r>
      <w:r>
        <w:rPr>
          <w:rFonts w:hint="eastAsia"/>
          <w:sz w:val="24"/>
          <w:szCs w:val="24"/>
          <w:lang w:val="en-US" w:eastAsia="zh-CN"/>
        </w:rPr>
        <w:t xml:space="preserve"> </w:t>
      </w:r>
      <w:r>
        <w:rPr>
          <w:rFonts w:hint="eastAsia"/>
          <w:sz w:val="24"/>
          <w:szCs w:val="24"/>
          <w:lang w:val="en-US" w:eastAsia="zh-CN"/>
        </w:rPr>
        <w:tab/>
        <w:t>首先，创建一个用于分类课堂场景的初始Prompt，该Prompt将用作向模型提交查询的基础部分。</w:t>
      </w:r>
    </w:p>
    <w:p>
      <w:pPr>
        <w:rPr>
          <w:rFonts w:hint="eastAsia"/>
          <w:b/>
          <w:bCs/>
          <w:sz w:val="24"/>
          <w:szCs w:val="24"/>
        </w:rPr>
      </w:pPr>
      <w:r>
        <w:rPr>
          <w:rFonts w:hint="eastAsia"/>
          <w:b/>
          <w:bCs/>
          <w:sz w:val="24"/>
          <w:szCs w:val="24"/>
          <w:lang w:val="en-US" w:eastAsia="zh-CN"/>
        </w:rPr>
        <w:t>2.</w:t>
      </w:r>
      <w:r>
        <w:rPr>
          <w:rFonts w:hint="eastAsia"/>
          <w:b/>
          <w:bCs/>
          <w:sz w:val="24"/>
          <w:szCs w:val="24"/>
        </w:rPr>
        <w:t>编写调用大模型接口的函数</w:t>
      </w:r>
    </w:p>
    <w:p>
      <w:pPr>
        <w:ind w:firstLine="420" w:firstLineChars="0"/>
        <w:rPr>
          <w:rFonts w:hint="eastAsia"/>
          <w:b w:val="0"/>
          <w:bCs w:val="0"/>
          <w:sz w:val="24"/>
          <w:szCs w:val="24"/>
        </w:rPr>
      </w:pPr>
      <w:r>
        <w:rPr>
          <w:rFonts w:hint="eastAsia"/>
          <w:b w:val="0"/>
          <w:bCs w:val="0"/>
          <w:sz w:val="24"/>
          <w:szCs w:val="24"/>
        </w:rPr>
        <w:t>从validation.xlsx文件读取数据，其中包含课堂场景的描述（teacher_word列）。</w:t>
      </w:r>
    </w:p>
    <w:p>
      <w:pPr>
        <w:ind w:firstLine="420" w:firstLineChars="0"/>
        <w:rPr>
          <w:rFonts w:hint="eastAsia"/>
          <w:b w:val="0"/>
          <w:bCs w:val="0"/>
          <w:sz w:val="24"/>
          <w:szCs w:val="24"/>
        </w:rPr>
      </w:pPr>
      <w:r>
        <w:rPr>
          <w:rFonts w:hint="eastAsia"/>
          <w:b w:val="0"/>
          <w:bCs w:val="0"/>
          <w:sz w:val="24"/>
          <w:szCs w:val="24"/>
        </w:rPr>
        <w:t>通过一个循环，对每个teacher_word数据项应用课堂场景分类Prompt，并发送给大模型（如GPT4和GLM4）进行处理。</w:t>
      </w:r>
    </w:p>
    <w:p>
      <w:pPr>
        <w:ind w:firstLine="420" w:firstLineChars="0"/>
        <w:rPr>
          <w:rFonts w:hint="eastAsia"/>
          <w:b w:val="0"/>
          <w:bCs w:val="0"/>
          <w:sz w:val="24"/>
          <w:szCs w:val="24"/>
        </w:rPr>
      </w:pPr>
      <w:r>
        <w:rPr>
          <w:rFonts w:hint="eastAsia"/>
          <w:b w:val="0"/>
          <w:bCs w:val="0"/>
          <w:sz w:val="24"/>
          <w:szCs w:val="24"/>
        </w:rPr>
        <w:t>每次模型处理后，收到的返回结果（如GPT4-result和GLM4-result）是一个JSON列表，每个列表项包含指令文本、分到特定课堂类别的理由和标签。</w:t>
      </w:r>
    </w:p>
    <w:p>
      <w:pPr>
        <w:ind w:firstLine="420" w:firstLineChars="0"/>
        <w:rPr>
          <w:rFonts w:hint="eastAsia"/>
          <w:b w:val="0"/>
          <w:bCs w:val="0"/>
          <w:sz w:val="24"/>
          <w:szCs w:val="24"/>
        </w:rPr>
      </w:pPr>
      <w:r>
        <w:rPr>
          <w:rFonts w:hint="eastAsia"/>
          <w:b w:val="0"/>
          <w:bCs w:val="0"/>
          <w:sz w:val="24"/>
          <w:szCs w:val="24"/>
        </w:rPr>
        <w:t>循环结束后，将这些结果添加到validation.xlsx中，扩展原有的数据列，新增GPT4_result和GLM4_result两列。</w:t>
      </w:r>
    </w:p>
    <w:p>
      <w:pPr>
        <w:rPr>
          <w:rFonts w:hint="eastAsia"/>
          <w:b/>
          <w:bCs/>
          <w:sz w:val="24"/>
          <w:szCs w:val="24"/>
        </w:rPr>
      </w:pPr>
      <w:r>
        <w:rPr>
          <w:rFonts w:hint="eastAsia"/>
          <w:b/>
          <w:bCs/>
          <w:sz w:val="24"/>
          <w:szCs w:val="24"/>
          <w:lang w:val="en-US" w:eastAsia="zh-CN"/>
        </w:rPr>
        <w:t>3.</w:t>
      </w:r>
      <w:r>
        <w:rPr>
          <w:rFonts w:hint="eastAsia"/>
          <w:b/>
          <w:bCs/>
          <w:sz w:val="24"/>
          <w:szCs w:val="24"/>
        </w:rPr>
        <w:t>评估模型输出的准确率</w:t>
      </w:r>
    </w:p>
    <w:p>
      <w:pPr>
        <w:ind w:firstLine="420" w:firstLineChars="0"/>
        <w:rPr>
          <w:rFonts w:hint="eastAsia"/>
          <w:b w:val="0"/>
          <w:bCs w:val="0"/>
          <w:sz w:val="24"/>
          <w:szCs w:val="24"/>
        </w:rPr>
      </w:pPr>
      <w:r>
        <w:rPr>
          <w:rFonts w:hint="eastAsia"/>
          <w:b w:val="0"/>
          <w:bCs w:val="0"/>
          <w:sz w:val="24"/>
          <w:szCs w:val="24"/>
        </w:rPr>
        <w:t>编写一个评估脚本（evaluate.py），用于计算GPT4_result与human_mark列中的课堂场景类别的准确率（记作accuracy1），以及GLM4_result与human_mark列中的课堂场景类别的准确率（记作accuracy2）。</w:t>
      </w:r>
    </w:p>
    <w:p>
      <w:pPr>
        <w:numPr>
          <w:ilvl w:val="0"/>
          <w:numId w:val="1"/>
        </w:numPr>
        <w:ind w:left="0" w:leftChars="0" w:firstLine="0" w:firstLineChars="0"/>
        <w:rPr>
          <w:rFonts w:hint="eastAsia"/>
          <w:b/>
          <w:bCs/>
          <w:sz w:val="24"/>
          <w:szCs w:val="24"/>
          <w:lang w:val="en-US" w:eastAsia="zh-CN"/>
        </w:rPr>
      </w:pPr>
      <w:r>
        <w:rPr>
          <w:rFonts w:hint="eastAsia"/>
          <w:b/>
          <w:bCs/>
          <w:sz w:val="24"/>
          <w:szCs w:val="24"/>
          <w:lang w:val="en-US" w:eastAsia="zh-CN"/>
        </w:rPr>
        <w:t>根据准确率来判断是否需要迭代prompt</w:t>
      </w:r>
    </w:p>
    <w:p>
      <w:pPr>
        <w:numPr>
          <w:numId w:val="0"/>
        </w:numPr>
        <w:ind w:leftChars="0" w:firstLine="420" w:firstLineChars="0"/>
        <w:rPr>
          <w:rFonts w:hint="default"/>
          <w:b w:val="0"/>
          <w:bCs w:val="0"/>
          <w:sz w:val="24"/>
          <w:szCs w:val="24"/>
          <w:lang w:val="en-US" w:eastAsia="zh-CN"/>
        </w:rPr>
      </w:pPr>
      <w:r>
        <w:rPr>
          <w:rFonts w:hint="default"/>
          <w:b w:val="0"/>
          <w:bCs w:val="0"/>
          <w:sz w:val="24"/>
          <w:szCs w:val="24"/>
          <w:lang w:val="en-US" w:eastAsia="zh-CN"/>
        </w:rPr>
        <w:t>如果两个模型的准确率都超过0.96，则进入到对GPT4_result和GLM4_result中的analysis部分的评定。</w:t>
      </w:r>
    </w:p>
    <w:p>
      <w:pPr>
        <w:numPr>
          <w:numId w:val="0"/>
        </w:numPr>
        <w:ind w:leftChars="0" w:firstLine="420" w:firstLineChars="0"/>
        <w:rPr>
          <w:rFonts w:hint="default"/>
          <w:b w:val="0"/>
          <w:bCs w:val="0"/>
          <w:sz w:val="24"/>
          <w:szCs w:val="24"/>
          <w:lang w:val="en-US" w:eastAsia="zh-CN"/>
        </w:rPr>
      </w:pPr>
      <w:r>
        <w:rPr>
          <w:rFonts w:hint="default"/>
          <w:b w:val="0"/>
          <w:bCs w:val="0"/>
          <w:sz w:val="24"/>
          <w:szCs w:val="24"/>
          <w:lang w:val="en-US" w:eastAsia="zh-CN"/>
        </w:rPr>
        <w:t>如果任一模型的准确率低于0.96，则需要回到Prompt的构造步骤中，进行必要的修改和迭代，以提高模型输出的准确率。</w:t>
      </w:r>
    </w:p>
    <w:p>
      <w:pPr>
        <w:numPr>
          <w:numId w:val="0"/>
        </w:numPr>
        <w:ind w:leftChars="0" w:firstLine="420" w:firstLineChars="0"/>
        <w:rPr>
          <w:rFonts w:hint="default"/>
          <w:b w:val="0"/>
          <w:bCs w:val="0"/>
          <w:sz w:val="24"/>
          <w:szCs w:val="24"/>
          <w:lang w:val="en-US" w:eastAsia="zh-CN"/>
        </w:rPr>
      </w:pPr>
    </w:p>
    <w:p>
      <w:pPr>
        <w:numPr>
          <w:numId w:val="0"/>
        </w:numPr>
        <w:rPr>
          <w:rFonts w:hint="default"/>
          <w:b w:val="0"/>
          <w:bCs w:val="0"/>
          <w:sz w:val="24"/>
          <w:szCs w:val="24"/>
          <w:lang w:val="en-US" w:eastAsia="zh-CN"/>
        </w:rPr>
      </w:pPr>
      <w:r>
        <w:rPr>
          <w:rFonts w:hint="eastAsia"/>
          <w:b w:val="0"/>
          <w:bCs w:val="0"/>
          <w:sz w:val="24"/>
          <w:szCs w:val="24"/>
          <w:lang w:val="en-US" w:eastAsia="zh-CN"/>
        </w:rPr>
        <w:t>5.</w:t>
      </w:r>
    </w:p>
    <w:p>
      <w:pPr>
        <w:pStyle w:val="4"/>
        <w:bidi w:val="0"/>
        <w:rPr>
          <w:rFonts w:hint="eastAsia"/>
        </w:rPr>
      </w:pPr>
      <w:r>
        <w:rPr>
          <w:rFonts w:hint="eastAsia"/>
        </w:rPr>
        <w:t>Step4:输出文件</w:t>
      </w:r>
    </w:p>
    <w:p>
      <w:pPr>
        <w:ind w:firstLine="420" w:firstLineChars="0"/>
        <w:rPr>
          <w:rFonts w:hint="eastAsia"/>
          <w:sz w:val="24"/>
          <w:szCs w:val="24"/>
        </w:rPr>
      </w:pPr>
      <w:r>
        <w:rPr>
          <w:rFonts w:hint="eastAsia"/>
          <w:sz w:val="24"/>
          <w:szCs w:val="24"/>
        </w:rPr>
        <w:t>prompt_output（符合标准的Prompt）： 经过迭代优化，形成的Prompt有效指导模型达到高准确率和清晰分析过程的要求。</w:t>
      </w:r>
    </w:p>
    <w:p>
      <w:pPr>
        <w:ind w:firstLine="420" w:firstLineChars="0"/>
        <w:rPr>
          <w:rFonts w:hint="eastAsia"/>
          <w:sz w:val="24"/>
          <w:szCs w:val="24"/>
        </w:rPr>
      </w:pPr>
      <w:r>
        <w:rPr>
          <w:rFonts w:hint="eastAsia"/>
          <w:sz w:val="24"/>
          <w:szCs w:val="24"/>
        </w:rPr>
        <w:t>Validation_output.xlsx（评估后的验证集）的内容说明： 该验证集包括每个文本及其对应的人工标注类别（human_mark），以及各个超级大模型对这些文本的课堂场景分类预测和分析过程。具体包括：</w:t>
      </w:r>
    </w:p>
    <w:p>
      <w:pPr>
        <w:numPr>
          <w:ilvl w:val="0"/>
          <w:numId w:val="3"/>
        </w:numPr>
        <w:ind w:left="420" w:leftChars="0" w:hanging="420" w:firstLineChars="0"/>
        <w:rPr>
          <w:rFonts w:hint="eastAsia"/>
          <w:sz w:val="24"/>
          <w:szCs w:val="24"/>
        </w:rPr>
      </w:pPr>
      <w:r>
        <w:rPr>
          <w:rFonts w:hint="eastAsia"/>
          <w:sz w:val="24"/>
          <w:szCs w:val="24"/>
        </w:rPr>
        <w:t>模型预测标签：如GPT4-label, GLM4-label，这些标签表示各模型对文本分类的预测结果。</w:t>
      </w:r>
    </w:p>
    <w:p>
      <w:pPr>
        <w:numPr>
          <w:ilvl w:val="0"/>
          <w:numId w:val="3"/>
        </w:numPr>
        <w:ind w:left="420" w:leftChars="0" w:hanging="420" w:firstLineChars="0"/>
        <w:rPr>
          <w:rFonts w:hint="eastAsia"/>
          <w:sz w:val="24"/>
          <w:szCs w:val="24"/>
        </w:rPr>
      </w:pPr>
      <w:r>
        <w:rPr>
          <w:rFonts w:hint="eastAsia"/>
          <w:sz w:val="24"/>
          <w:szCs w:val="24"/>
        </w:rPr>
        <w:t>模型分析过程：如GPT4-reason, GLM4-reason，这些分析描述了模型如何理解文本并进行分类决策的逻辑和理由。</w:t>
      </w:r>
    </w:p>
    <w:p>
      <w:pPr>
        <w:rPr>
          <w:rFonts w:hint="eastAsia"/>
          <w:lang w:eastAsia="zh-CN"/>
        </w:rPr>
      </w:pPr>
    </w:p>
    <w:p>
      <w:pPr>
        <w:rPr>
          <w:rFonts w:hint="eastAsia"/>
          <w:lang w:eastAsia="zh-CN"/>
        </w:rPr>
      </w:pPr>
    </w:p>
    <w:p>
      <w:pPr>
        <w:rPr>
          <w:rFonts w:hint="eastAsia"/>
          <w:lang w:eastAsia="zh-CN"/>
        </w:rPr>
      </w:pPr>
    </w:p>
    <w:p>
      <w:pPr>
        <w:pStyle w:val="3"/>
        <w:numPr>
          <w:numId w:val="0"/>
        </w:numPr>
        <w:bidi w:val="0"/>
        <w:rPr>
          <w:rFonts w:hint="eastAsia"/>
        </w:rPr>
      </w:pPr>
      <w:r>
        <w:rPr>
          <w:rFonts w:hint="eastAsia"/>
          <w:lang w:val="en-US" w:eastAsia="zh-CN"/>
        </w:rPr>
        <w:t>2.课堂场景分类任务</w:t>
      </w:r>
      <w:r>
        <w:rPr>
          <w:rFonts w:hint="eastAsia"/>
        </w:rPr>
        <w:t>训练数据</w:t>
      </w:r>
      <w:r>
        <w:rPr>
          <w:rFonts w:hint="eastAsia"/>
          <w:lang w:val="en-US" w:eastAsia="zh-CN"/>
        </w:rPr>
        <w:t>集</w:t>
      </w:r>
      <w:r>
        <w:rPr>
          <w:rFonts w:hint="eastAsia"/>
        </w:rPr>
        <w:t>的构造</w:t>
      </w:r>
    </w:p>
    <w:p>
      <w:pPr>
        <w:pStyle w:val="4"/>
        <w:bidi w:val="0"/>
        <w:rPr>
          <w:rFonts w:hint="eastAsia"/>
        </w:rPr>
      </w:pPr>
      <w:r>
        <w:rPr>
          <w:rFonts w:hint="eastAsia"/>
        </w:rPr>
        <w:t>Step1: 批量获取数据</w:t>
      </w:r>
    </w:p>
    <w:p>
      <w:pPr>
        <w:numPr>
          <w:ilvl w:val="0"/>
          <w:numId w:val="0"/>
        </w:numPr>
        <w:rPr>
          <w:rFonts w:hint="eastAsia"/>
          <w:sz w:val="24"/>
          <w:szCs w:val="24"/>
        </w:rPr>
      </w:pPr>
      <w:r>
        <w:rPr>
          <w:rFonts w:hint="eastAsia"/>
          <w:sz w:val="24"/>
          <w:szCs w:val="24"/>
        </w:rPr>
        <w:tab/>
      </w:r>
      <w:r>
        <w:rPr>
          <w:rFonts w:hint="eastAsia"/>
          <w:sz w:val="24"/>
          <w:szCs w:val="24"/>
        </w:rPr>
        <w:t>利用已优化的Prompt Output和待分析的文本，向超级大模型（如GPT4）的API发送请求，按照以下步骤操作：</w:t>
      </w:r>
    </w:p>
    <w:p>
      <w:pPr>
        <w:numPr>
          <w:ilvl w:val="0"/>
          <w:numId w:val="0"/>
        </w:numPr>
        <w:ind w:firstLine="420" w:firstLineChars="0"/>
        <w:rPr>
          <w:rFonts w:hint="eastAsia"/>
          <w:sz w:val="24"/>
          <w:szCs w:val="24"/>
        </w:rPr>
      </w:pPr>
      <w:r>
        <w:rPr>
          <w:rFonts w:hint="eastAsia"/>
          <w:b/>
          <w:bCs/>
          <w:sz w:val="24"/>
          <w:szCs w:val="24"/>
        </w:rPr>
        <w:t>1.构造请求：</w:t>
      </w:r>
      <w:r>
        <w:rPr>
          <w:rFonts w:hint="eastAsia"/>
          <w:sz w:val="24"/>
          <w:szCs w:val="24"/>
        </w:rPr>
        <w:t xml:space="preserve"> 每个API请求包括两个主要部分：prompt_output和待分析的文本，prompt_output是经过优化用于指导模型操作的Prompt，而待分析的文本是需要模型分析并分类的具体内容。</w:t>
      </w:r>
    </w:p>
    <w:p>
      <w:pPr>
        <w:numPr>
          <w:ilvl w:val="0"/>
          <w:numId w:val="0"/>
        </w:numPr>
        <w:rPr>
          <w:rFonts w:hint="eastAsia"/>
          <w:sz w:val="24"/>
          <w:szCs w:val="24"/>
        </w:rPr>
      </w:pPr>
    </w:p>
    <w:p>
      <w:pPr>
        <w:numPr>
          <w:ilvl w:val="0"/>
          <w:numId w:val="0"/>
        </w:numPr>
        <w:ind w:firstLine="420" w:firstLineChars="0"/>
        <w:rPr>
          <w:rFonts w:hint="eastAsia"/>
          <w:sz w:val="24"/>
          <w:szCs w:val="24"/>
        </w:rPr>
      </w:pPr>
      <w:r>
        <w:rPr>
          <w:rFonts w:hint="eastAsia"/>
          <w:b/>
          <w:bCs/>
          <w:sz w:val="24"/>
          <w:szCs w:val="24"/>
        </w:rPr>
        <w:t xml:space="preserve">2.发送请求： </w:t>
      </w:r>
      <w:r>
        <w:rPr>
          <w:rFonts w:hint="eastAsia"/>
          <w:sz w:val="24"/>
          <w:szCs w:val="24"/>
        </w:rPr>
        <w:t>将上述构造的请求发送至模型的API接口。模型根据提供的prompt_output和待分析的文本生成对应的输出。</w:t>
      </w:r>
    </w:p>
    <w:p>
      <w:pPr>
        <w:numPr>
          <w:ilvl w:val="0"/>
          <w:numId w:val="0"/>
        </w:numPr>
        <w:rPr>
          <w:rFonts w:hint="eastAsia"/>
          <w:sz w:val="24"/>
          <w:szCs w:val="24"/>
        </w:rPr>
      </w:pPr>
    </w:p>
    <w:p>
      <w:pPr>
        <w:numPr>
          <w:ilvl w:val="0"/>
          <w:numId w:val="0"/>
        </w:numPr>
        <w:ind w:firstLine="420" w:firstLineChars="0"/>
        <w:rPr>
          <w:rFonts w:hint="eastAsia"/>
          <w:sz w:val="24"/>
          <w:szCs w:val="24"/>
        </w:rPr>
      </w:pPr>
      <w:r>
        <w:rPr>
          <w:rFonts w:hint="eastAsia"/>
          <w:b/>
          <w:bCs/>
          <w:sz w:val="24"/>
          <w:szCs w:val="24"/>
        </w:rPr>
        <w:t>3.接收并处理输出：</w:t>
      </w:r>
      <w:r>
        <w:rPr>
          <w:rFonts w:hint="eastAsia"/>
          <w:sz w:val="24"/>
          <w:szCs w:val="24"/>
        </w:rPr>
        <w:t xml:space="preserve"> 模型处理完毕后返回的输出是待分析文本所对应课堂场景类别和分析过程。</w:t>
      </w:r>
    </w:p>
    <w:p>
      <w:pPr>
        <w:numPr>
          <w:ilvl w:val="0"/>
          <w:numId w:val="0"/>
        </w:numPr>
        <w:ind w:firstLine="420" w:firstLineChars="0"/>
        <w:rPr>
          <w:rFonts w:hint="eastAsia"/>
          <w:sz w:val="24"/>
          <w:szCs w:val="24"/>
        </w:rPr>
      </w:pPr>
    </w:p>
    <w:p>
      <w:pPr>
        <w:numPr>
          <w:ilvl w:val="0"/>
          <w:numId w:val="0"/>
        </w:numPr>
        <w:ind w:firstLine="420" w:firstLineChars="0"/>
        <w:rPr>
          <w:rFonts w:hint="eastAsia"/>
          <w:sz w:val="24"/>
          <w:szCs w:val="24"/>
        </w:rPr>
      </w:pPr>
      <w:r>
        <w:rPr>
          <w:rFonts w:hint="eastAsia"/>
          <w:b/>
          <w:bCs/>
          <w:sz w:val="24"/>
          <w:szCs w:val="24"/>
        </w:rPr>
        <w:t>4.构造train_LLM.json：</w:t>
      </w:r>
      <w:r>
        <w:rPr>
          <w:rFonts w:hint="eastAsia"/>
          <w:sz w:val="24"/>
          <w:szCs w:val="24"/>
        </w:rPr>
        <w:t xml:space="preserve"> 根据返回的数据，每个条目的instruction字段填入prompt_output，input字段填入原始的待分析文本，output字段填入模型返回的是课堂场景类别和分析过程。</w:t>
      </w:r>
    </w:p>
    <w:p>
      <w:pPr>
        <w:numPr>
          <w:ilvl w:val="0"/>
          <w:numId w:val="0"/>
        </w:numPr>
        <w:ind w:firstLine="420" w:firstLineChars="0"/>
        <w:rPr>
          <w:rFonts w:hint="eastAsia"/>
          <w:sz w:val="24"/>
          <w:szCs w:val="24"/>
        </w:rPr>
      </w:pPr>
    </w:p>
    <w:p>
      <w:pPr>
        <w:numPr>
          <w:ilvl w:val="0"/>
          <w:numId w:val="0"/>
        </w:numPr>
        <w:rPr>
          <w:sz w:val="24"/>
          <w:szCs w:val="24"/>
        </w:rPr>
      </w:pPr>
      <w:r>
        <w:rPr>
          <w:rFonts w:hint="eastAsia"/>
          <w:sz w:val="24"/>
          <w:szCs w:val="24"/>
        </w:rPr>
        <w:t>通过</w:t>
      </w:r>
      <w:r>
        <w:rPr>
          <w:rFonts w:hint="eastAsia"/>
          <w:b w:val="0"/>
          <w:bCs w:val="0"/>
          <w:sz w:val="24"/>
          <w:szCs w:val="24"/>
        </w:rPr>
        <w:t>批量获取数据</w:t>
      </w:r>
      <w:r>
        <w:rPr>
          <w:rFonts w:hint="eastAsia"/>
          <w:b w:val="0"/>
          <w:bCs w:val="0"/>
          <w:sz w:val="24"/>
          <w:szCs w:val="24"/>
          <w:lang w:val="en-US" w:eastAsia="zh-CN"/>
        </w:rPr>
        <w:t>这一步骤</w:t>
      </w:r>
      <w:r>
        <w:rPr>
          <w:rFonts w:hint="eastAsia"/>
          <w:sz w:val="24"/>
          <w:szCs w:val="24"/>
        </w:rPr>
        <w:t>，我们可以有效地生成所需的训练数据，为Llama3-8B-Chinese-Chat模型的进一步训练和微调提供准确和高质量的数据集。</w:t>
      </w:r>
    </w:p>
    <w:p>
      <w:pPr>
        <w:pStyle w:val="3"/>
        <w:numPr>
          <w:numId w:val="0"/>
        </w:numPr>
        <w:bidi w:val="0"/>
        <w:rPr>
          <w:rFonts w:hint="default"/>
          <w:lang w:val="en-US" w:eastAsia="zh-CN"/>
        </w:rPr>
      </w:pPr>
      <w:r>
        <w:rPr>
          <w:rFonts w:hint="eastAsia"/>
          <w:lang w:val="en-US" w:eastAsia="zh-CN"/>
        </w:rPr>
        <w:t>3.</w:t>
      </w:r>
      <w:r>
        <w:rPr>
          <w:rFonts w:hint="default"/>
          <w:lang w:val="en-US" w:eastAsia="zh-CN"/>
        </w:rPr>
        <w:t>微调Llama3-8B-Chinese-Chat模型</w:t>
      </w:r>
    </w:p>
    <w:p>
      <w:pPr>
        <w:pStyle w:val="4"/>
        <w:bidi w:val="0"/>
        <w:rPr>
          <w:rFonts w:hint="default"/>
          <w:lang w:val="en-US" w:eastAsia="zh-CN"/>
        </w:rPr>
      </w:pPr>
      <w:r>
        <w:rPr>
          <w:rFonts w:hint="default"/>
          <w:lang w:val="en-US" w:eastAsia="zh-CN"/>
        </w:rPr>
        <w:t>Step1: 准备微调环境</w:t>
      </w:r>
    </w:p>
    <w:p>
      <w:pPr>
        <w:numPr>
          <w:ilvl w:val="0"/>
          <w:numId w:val="0"/>
        </w:numPr>
        <w:ind w:firstLine="420" w:firstLineChars="0"/>
        <w:rPr>
          <w:rFonts w:hint="default"/>
          <w:sz w:val="24"/>
          <w:szCs w:val="24"/>
          <w:lang w:val="en-US" w:eastAsia="zh-CN"/>
        </w:rPr>
      </w:pPr>
      <w:r>
        <w:rPr>
          <w:rFonts w:hint="default"/>
          <w:sz w:val="24"/>
          <w:szCs w:val="24"/>
          <w:lang w:val="en-US" w:eastAsia="zh-CN"/>
        </w:rPr>
        <w:t>确保所有必要的库和依赖已安装，包括安装和配置Llama_factory工具。同时，设置适当的计算环境，如GPU配置，以支持模型的高效运行。</w:t>
      </w:r>
    </w:p>
    <w:p>
      <w:pPr>
        <w:pStyle w:val="4"/>
        <w:bidi w:val="0"/>
        <w:rPr>
          <w:rFonts w:hint="default"/>
          <w:lang w:val="en-US" w:eastAsia="zh-CN"/>
        </w:rPr>
      </w:pPr>
      <w:r>
        <w:rPr>
          <w:rFonts w:hint="default"/>
          <w:lang w:val="en-US" w:eastAsia="zh-CN"/>
        </w:rPr>
        <w:t>Step2: 加载预训练模型</w:t>
      </w:r>
    </w:p>
    <w:p>
      <w:pPr>
        <w:numPr>
          <w:ilvl w:val="0"/>
          <w:numId w:val="0"/>
        </w:numPr>
        <w:ind w:firstLine="420" w:firstLineChars="0"/>
        <w:rPr>
          <w:rFonts w:hint="default"/>
          <w:sz w:val="24"/>
          <w:szCs w:val="24"/>
          <w:lang w:val="en-US" w:eastAsia="zh-CN"/>
        </w:rPr>
      </w:pPr>
      <w:r>
        <w:rPr>
          <w:rFonts w:hint="default"/>
          <w:sz w:val="24"/>
          <w:szCs w:val="24"/>
          <w:lang w:val="en-US" w:eastAsia="zh-CN"/>
        </w:rPr>
        <w:t>通过Llama_factory加载Llama3-8B-Chinese-Chat模型的预训练版本。确保模型架构和预训练权重正确加载。</w:t>
      </w:r>
    </w:p>
    <w:p>
      <w:pPr>
        <w:pStyle w:val="4"/>
        <w:bidi w:val="0"/>
        <w:rPr>
          <w:rFonts w:hint="default"/>
          <w:lang w:val="en-US" w:eastAsia="zh-CN"/>
        </w:rPr>
      </w:pPr>
      <w:r>
        <w:rPr>
          <w:rFonts w:hint="default"/>
          <w:lang w:val="en-US" w:eastAsia="zh-CN"/>
        </w:rPr>
        <w:t>Step3: 准备训练数据</w:t>
      </w:r>
    </w:p>
    <w:p>
      <w:pPr>
        <w:numPr>
          <w:ilvl w:val="0"/>
          <w:numId w:val="0"/>
        </w:numPr>
        <w:ind w:firstLine="420" w:firstLineChars="0"/>
        <w:rPr>
          <w:rFonts w:hint="default"/>
          <w:sz w:val="24"/>
          <w:szCs w:val="24"/>
          <w:lang w:val="en-US" w:eastAsia="zh-CN"/>
        </w:rPr>
      </w:pPr>
      <w:r>
        <w:rPr>
          <w:rFonts w:hint="default"/>
          <w:sz w:val="24"/>
          <w:szCs w:val="24"/>
          <w:lang w:val="en-US" w:eastAsia="zh-CN"/>
        </w:rPr>
        <w:t>使用train_LLM.json文件，这包含了优化后的Prompt（instruction）、待分析文本（input）以及相应的课堂场景类别（output）。</w:t>
      </w:r>
    </w:p>
    <w:p>
      <w:pPr>
        <w:pStyle w:val="4"/>
        <w:bidi w:val="0"/>
        <w:rPr>
          <w:rFonts w:hint="default"/>
          <w:lang w:val="en-US" w:eastAsia="zh-CN"/>
        </w:rPr>
      </w:pPr>
      <w:r>
        <w:rPr>
          <w:rFonts w:hint="default"/>
          <w:lang w:val="en-US" w:eastAsia="zh-CN"/>
        </w:rPr>
        <w:t>Step4: 定义微调策略</w:t>
      </w:r>
    </w:p>
    <w:p>
      <w:pPr>
        <w:numPr>
          <w:ilvl w:val="0"/>
          <w:numId w:val="0"/>
        </w:numPr>
        <w:ind w:firstLine="420" w:firstLineChars="0"/>
        <w:rPr>
          <w:rFonts w:hint="default"/>
          <w:sz w:val="24"/>
          <w:szCs w:val="24"/>
          <w:lang w:val="en-US" w:eastAsia="zh-CN"/>
        </w:rPr>
      </w:pPr>
      <w:r>
        <w:rPr>
          <w:rFonts w:hint="default"/>
          <w:sz w:val="24"/>
          <w:szCs w:val="24"/>
          <w:lang w:val="en-US" w:eastAsia="zh-CN"/>
        </w:rPr>
        <w:t>设置微调过程中的策略，采用LoRA方法进行参数的低秩适应。这种方法主要通过对模型内部的特定参数进行小幅调整，而不是全面重训练所有参数，从而快速适应新任务。</w:t>
      </w:r>
    </w:p>
    <w:p>
      <w:pPr>
        <w:pStyle w:val="4"/>
        <w:bidi w:val="0"/>
        <w:rPr>
          <w:rFonts w:hint="default"/>
          <w:lang w:val="en-US" w:eastAsia="zh-CN"/>
        </w:rPr>
      </w:pPr>
      <w:r>
        <w:rPr>
          <w:rFonts w:hint="default"/>
          <w:lang w:val="en-US" w:eastAsia="zh-CN"/>
        </w:rPr>
        <w:t>Step5: 微调模型</w:t>
      </w:r>
    </w:p>
    <w:p>
      <w:pPr>
        <w:numPr>
          <w:ilvl w:val="0"/>
          <w:numId w:val="0"/>
        </w:numPr>
        <w:ind w:firstLine="420" w:firstLineChars="0"/>
        <w:rPr>
          <w:rFonts w:hint="default"/>
          <w:sz w:val="24"/>
          <w:szCs w:val="24"/>
          <w:lang w:val="en-US" w:eastAsia="zh-CN"/>
        </w:rPr>
      </w:pPr>
      <w:r>
        <w:rPr>
          <w:rFonts w:hint="default"/>
          <w:sz w:val="24"/>
          <w:szCs w:val="24"/>
          <w:lang w:val="en-US" w:eastAsia="zh-CN"/>
        </w:rPr>
        <w:t>利用Llama_factory和LoRA方法对Llama3-8B-Chinese-Chat模型进行微调。在这一过程中，将针对每批数据调整模型的低秩参数，优化模型以减少预测输出与真实输出之间的误差。</w:t>
      </w:r>
    </w:p>
    <w:p>
      <w:pPr>
        <w:pStyle w:val="2"/>
        <w:numPr>
          <w:ilvl w:val="0"/>
          <w:numId w:val="0"/>
        </w:numPr>
        <w:bidi w:val="0"/>
        <w:jc w:val="both"/>
        <w:rPr>
          <w:rFonts w:hint="eastAsia"/>
          <w:b/>
          <w:sz w:val="32"/>
          <w:szCs w:val="32"/>
          <w:lang w:val="en-US" w:eastAsia="zh-CN"/>
        </w:rPr>
      </w:pPr>
      <w:r>
        <w:rPr>
          <w:rFonts w:hint="eastAsia"/>
          <w:b/>
          <w:sz w:val="32"/>
          <w:szCs w:val="32"/>
          <w:lang w:val="en-US" w:eastAsia="zh-CN"/>
        </w:rPr>
        <w:t>4.验证微调后的Llama3-8B-Chinese-Chat模型的效果</w:t>
      </w:r>
    </w:p>
    <w:p>
      <w:pPr>
        <w:pStyle w:val="4"/>
        <w:bidi w:val="0"/>
        <w:rPr>
          <w:rFonts w:hint="default"/>
          <w:lang w:val="en-US" w:eastAsia="zh-CN"/>
        </w:rPr>
      </w:pPr>
      <w:r>
        <w:rPr>
          <w:rFonts w:hint="default"/>
          <w:lang w:val="en-US" w:eastAsia="zh-CN"/>
        </w:rPr>
        <w:t>Step1:课堂场景分类的类别判断</w:t>
      </w:r>
    </w:p>
    <w:p>
      <w:pPr>
        <w:pStyle w:val="2"/>
        <w:keepNext/>
        <w:keepLines/>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sz w:val="24"/>
          <w:szCs w:val="24"/>
          <w:lang w:val="en-US" w:eastAsia="zh-CN"/>
        </w:rPr>
      </w:pPr>
      <w:r>
        <w:rPr>
          <w:rFonts w:hint="default"/>
          <w:b/>
          <w:bCs/>
          <w:sz w:val="24"/>
          <w:szCs w:val="24"/>
          <w:lang w:val="en-US" w:eastAsia="zh-CN"/>
        </w:rPr>
        <w:t>目的：</w:t>
      </w:r>
      <w:r>
        <w:rPr>
          <w:rFonts w:hint="default"/>
          <w:b w:val="0"/>
          <w:bCs/>
          <w:sz w:val="24"/>
          <w:szCs w:val="24"/>
          <w:lang w:val="en-US" w:eastAsia="zh-CN"/>
        </w:rPr>
        <w:t>评估微调后的Llama3-8B-Chinese-Chat模型在正确识别和分类课堂场景的能力。</w:t>
      </w:r>
    </w:p>
    <w:p>
      <w:pPr>
        <w:numPr>
          <w:ilvl w:val="0"/>
          <w:numId w:val="0"/>
        </w:numPr>
        <w:rPr>
          <w:rFonts w:hint="default"/>
          <w:b/>
          <w:bCs/>
          <w:sz w:val="24"/>
          <w:szCs w:val="24"/>
          <w:lang w:val="en-US" w:eastAsia="zh-CN"/>
        </w:rPr>
      </w:pPr>
      <w:r>
        <w:rPr>
          <w:rFonts w:hint="default"/>
          <w:b/>
          <w:bCs/>
          <w:sz w:val="24"/>
          <w:szCs w:val="24"/>
          <w:lang w:val="en-US" w:eastAsia="zh-CN"/>
        </w:rPr>
        <w:t>方法：</w:t>
      </w:r>
    </w:p>
    <w:p>
      <w:pPr>
        <w:numPr>
          <w:ilvl w:val="0"/>
          <w:numId w:val="4"/>
        </w:numPr>
        <w:ind w:left="420" w:leftChars="0" w:hanging="420" w:firstLineChars="0"/>
        <w:rPr>
          <w:rFonts w:hint="default"/>
          <w:sz w:val="24"/>
          <w:szCs w:val="24"/>
          <w:lang w:val="en-US" w:eastAsia="zh-CN"/>
        </w:rPr>
      </w:pPr>
      <w:r>
        <w:rPr>
          <w:rFonts w:hint="default"/>
          <w:b/>
          <w:bCs/>
          <w:sz w:val="24"/>
          <w:szCs w:val="24"/>
          <w:lang w:val="en-US" w:eastAsia="zh-CN"/>
        </w:rPr>
        <w:t>数据比对：</w:t>
      </w:r>
      <w:r>
        <w:rPr>
          <w:rFonts w:hint="default"/>
          <w:sz w:val="24"/>
          <w:szCs w:val="24"/>
          <w:lang w:val="en-US" w:eastAsia="zh-CN"/>
        </w:rPr>
        <w:t>使用validation_output.xlsx文件，比较Llama3-label（微调后模型输出的类别标签）与human_mark（人工标注的类别）。</w:t>
      </w:r>
    </w:p>
    <w:p>
      <w:pPr>
        <w:numPr>
          <w:ilvl w:val="0"/>
          <w:numId w:val="4"/>
        </w:numPr>
        <w:ind w:left="420" w:leftChars="0" w:hanging="420" w:firstLineChars="0"/>
        <w:rPr>
          <w:rFonts w:hint="default"/>
          <w:sz w:val="24"/>
          <w:szCs w:val="24"/>
          <w:lang w:val="en-US" w:eastAsia="zh-CN"/>
        </w:rPr>
      </w:pPr>
      <w:r>
        <w:rPr>
          <w:rFonts w:hint="default"/>
          <w:b/>
          <w:bCs/>
          <w:sz w:val="24"/>
          <w:szCs w:val="24"/>
          <w:lang w:val="en-US" w:eastAsia="zh-CN"/>
        </w:rPr>
        <w:t>性能指标：</w:t>
      </w:r>
      <w:r>
        <w:rPr>
          <w:rFonts w:hint="default"/>
          <w:sz w:val="24"/>
          <w:szCs w:val="24"/>
          <w:lang w:val="en-US" w:eastAsia="zh-CN"/>
        </w:rPr>
        <w:t>计算F1分数、召回率、精确度和准确度等指标，以量化模型在分类任务中的表现。这些指标将针对多分类任务进行加权计算，以确保各类别的表现被公正评估。</w:t>
      </w:r>
    </w:p>
    <w:p>
      <w:pPr>
        <w:pStyle w:val="4"/>
        <w:bidi w:val="0"/>
        <w:rPr>
          <w:rFonts w:hint="default"/>
          <w:b/>
          <w:bCs/>
          <w:sz w:val="24"/>
          <w:szCs w:val="24"/>
          <w:lang w:val="en-US" w:eastAsia="zh-CN"/>
        </w:rPr>
      </w:pPr>
      <w:r>
        <w:rPr>
          <w:rFonts w:hint="eastAsia"/>
          <w:lang w:val="en-US" w:eastAsia="zh-CN"/>
        </w:rPr>
        <w:t>Step2</w:t>
      </w:r>
      <w:r>
        <w:rPr>
          <w:rFonts w:hint="default"/>
          <w:lang w:val="en-US" w:eastAsia="zh-CN"/>
        </w:rPr>
        <w:t>：课堂场景分类</w:t>
      </w:r>
      <w:r>
        <w:rPr>
          <w:rFonts w:hint="eastAsia"/>
          <w:lang w:val="en-US" w:eastAsia="zh-CN"/>
        </w:rPr>
        <w:t>的</w:t>
      </w:r>
      <w:r>
        <w:rPr>
          <w:rFonts w:hint="default"/>
          <w:lang w:val="en-US" w:eastAsia="zh-CN"/>
        </w:rPr>
        <w:t>分析过程评估</w:t>
      </w:r>
    </w:p>
    <w:p>
      <w:pPr>
        <w:numPr>
          <w:ilvl w:val="0"/>
          <w:numId w:val="0"/>
        </w:numPr>
        <w:rPr>
          <w:rFonts w:hint="default"/>
          <w:b w:val="0"/>
          <w:bCs w:val="0"/>
          <w:sz w:val="24"/>
          <w:szCs w:val="24"/>
          <w:lang w:val="en-US" w:eastAsia="zh-CN"/>
        </w:rPr>
      </w:pPr>
      <w:r>
        <w:rPr>
          <w:rFonts w:hint="default"/>
          <w:b/>
          <w:bCs/>
          <w:sz w:val="24"/>
          <w:szCs w:val="24"/>
          <w:lang w:val="en-US" w:eastAsia="zh-CN"/>
        </w:rPr>
        <w:t>目的：</w:t>
      </w:r>
      <w:r>
        <w:rPr>
          <w:rFonts w:hint="default"/>
          <w:b w:val="0"/>
          <w:bCs w:val="0"/>
          <w:sz w:val="24"/>
          <w:szCs w:val="24"/>
          <w:lang w:val="en-US" w:eastAsia="zh-CN"/>
        </w:rPr>
        <w:t>评估微调后的Llama3-8B-Chinese-Chat模型在解释其分类决策的逻辑合理性。</w:t>
      </w:r>
    </w:p>
    <w:p>
      <w:pPr>
        <w:numPr>
          <w:ilvl w:val="0"/>
          <w:numId w:val="0"/>
        </w:numPr>
        <w:rPr>
          <w:rFonts w:hint="default"/>
          <w:b/>
          <w:bCs/>
          <w:sz w:val="24"/>
          <w:szCs w:val="24"/>
          <w:lang w:val="en-US" w:eastAsia="zh-CN"/>
        </w:rPr>
      </w:pPr>
      <w:r>
        <w:rPr>
          <w:rFonts w:hint="default"/>
          <w:b/>
          <w:bCs/>
          <w:sz w:val="24"/>
          <w:szCs w:val="24"/>
          <w:lang w:val="en-US" w:eastAsia="zh-CN"/>
        </w:rPr>
        <w:t>方法：</w:t>
      </w:r>
    </w:p>
    <w:p>
      <w:pPr>
        <w:numPr>
          <w:ilvl w:val="0"/>
          <w:numId w:val="4"/>
        </w:numPr>
        <w:ind w:left="420" w:leftChars="0" w:hanging="420" w:firstLineChars="0"/>
        <w:rPr>
          <w:rFonts w:hint="default"/>
          <w:b w:val="0"/>
          <w:bCs w:val="0"/>
          <w:sz w:val="24"/>
          <w:szCs w:val="24"/>
          <w:lang w:val="en-US" w:eastAsia="zh-CN"/>
        </w:rPr>
      </w:pPr>
      <w:r>
        <w:rPr>
          <w:rFonts w:hint="default"/>
          <w:b/>
          <w:bCs/>
          <w:sz w:val="24"/>
          <w:szCs w:val="24"/>
          <w:lang w:val="en-US" w:eastAsia="zh-CN"/>
        </w:rPr>
        <w:t>互评机制：</w:t>
      </w:r>
      <w:r>
        <w:rPr>
          <w:rFonts w:hint="default"/>
          <w:b w:val="0"/>
          <w:bCs w:val="0"/>
          <w:sz w:val="24"/>
          <w:szCs w:val="24"/>
          <w:lang w:val="en-US" w:eastAsia="zh-CN"/>
        </w:rPr>
        <w:t>通过validation_output.xlsx中记录的Llama3-reason（微调后模型的分类决策解释）与其他大型模型的理由（如GPT4-reason, GLM4-reason）进行比较，评估其分析过程的质量。</w:t>
      </w:r>
    </w:p>
    <w:p>
      <w:pPr>
        <w:numPr>
          <w:ilvl w:val="0"/>
          <w:numId w:val="4"/>
        </w:numPr>
        <w:ind w:left="420" w:leftChars="0" w:hanging="420" w:firstLineChars="0"/>
        <w:rPr>
          <w:rFonts w:hint="default"/>
          <w:b w:val="0"/>
          <w:bCs w:val="0"/>
          <w:sz w:val="24"/>
          <w:szCs w:val="24"/>
          <w:lang w:val="en-US" w:eastAsia="zh-CN"/>
        </w:rPr>
      </w:pPr>
      <w:r>
        <w:rPr>
          <w:rFonts w:hint="default"/>
          <w:b/>
          <w:bCs/>
          <w:sz w:val="24"/>
          <w:szCs w:val="24"/>
          <w:lang w:val="en-US" w:eastAsia="zh-CN"/>
        </w:rPr>
        <w:t>评估标准：</w:t>
      </w:r>
      <w:r>
        <w:rPr>
          <w:rFonts w:hint="default"/>
          <w:b w:val="0"/>
          <w:bCs w:val="0"/>
          <w:sz w:val="24"/>
          <w:szCs w:val="24"/>
          <w:lang w:val="en-US" w:eastAsia="zh-CN"/>
        </w:rPr>
        <w:t>关注于解释的透明度和逻辑连贯性，评定模型分析过程的</w:t>
      </w:r>
      <w:r>
        <w:rPr>
          <w:rFonts w:hint="eastAsia"/>
          <w:b w:val="0"/>
          <w:bCs w:val="0"/>
          <w:sz w:val="24"/>
          <w:szCs w:val="24"/>
          <w:lang w:val="en-US" w:eastAsia="zh-CN"/>
        </w:rPr>
        <w:t>逻辑性。</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9E42E"/>
    <w:multiLevelType w:val="singleLevel"/>
    <w:tmpl w:val="B0C9E42E"/>
    <w:lvl w:ilvl="0" w:tentative="0">
      <w:start w:val="1"/>
      <w:numFmt w:val="bullet"/>
      <w:lvlText w:val=""/>
      <w:lvlJc w:val="left"/>
      <w:pPr>
        <w:ind w:left="420" w:leftChars="0" w:hanging="420" w:firstLineChars="0"/>
      </w:pPr>
      <w:rPr>
        <w:rFonts w:hint="default" w:ascii="Wingdings" w:hAnsi="Wingdings" w:cs="Wingdings"/>
        <w:sz w:val="11"/>
      </w:rPr>
    </w:lvl>
  </w:abstractNum>
  <w:abstractNum w:abstractNumId="1">
    <w:nsid w:val="B569BC41"/>
    <w:multiLevelType w:val="multilevel"/>
    <w:tmpl w:val="B569BC41"/>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B3EDEA7"/>
    <w:multiLevelType w:val="singleLevel"/>
    <w:tmpl w:val="CB3EDEA7"/>
    <w:lvl w:ilvl="0" w:tentative="0">
      <w:start w:val="1"/>
      <w:numFmt w:val="bullet"/>
      <w:lvlText w:val=""/>
      <w:lvlJc w:val="left"/>
      <w:pPr>
        <w:ind w:left="420" w:leftChars="0" w:hanging="420" w:firstLineChars="0"/>
      </w:pPr>
      <w:rPr>
        <w:rFonts w:hint="default" w:ascii="Wingdings" w:hAnsi="Wingdings" w:cs="Wingdings"/>
        <w:sz w:val="13"/>
      </w:rPr>
    </w:lvl>
  </w:abstractNum>
  <w:abstractNum w:abstractNumId="3">
    <w:nsid w:val="D39F4725"/>
    <w:multiLevelType w:val="singleLevel"/>
    <w:tmpl w:val="D39F4725"/>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1NDJjNTdjMjdmNWY2OTBjYjNjMjFjMTk0OGFiNWMifQ=="/>
  </w:docVars>
  <w:rsids>
    <w:rsidRoot w:val="00000000"/>
    <w:rsid w:val="00333A2A"/>
    <w:rsid w:val="01253372"/>
    <w:rsid w:val="014D3B43"/>
    <w:rsid w:val="01D739E1"/>
    <w:rsid w:val="02CF583C"/>
    <w:rsid w:val="03351867"/>
    <w:rsid w:val="04171DC7"/>
    <w:rsid w:val="046A3CEA"/>
    <w:rsid w:val="07266B9C"/>
    <w:rsid w:val="076221D3"/>
    <w:rsid w:val="078723F4"/>
    <w:rsid w:val="084946B2"/>
    <w:rsid w:val="0BF67841"/>
    <w:rsid w:val="0D864F47"/>
    <w:rsid w:val="0F2C65BE"/>
    <w:rsid w:val="10264A11"/>
    <w:rsid w:val="10390BE8"/>
    <w:rsid w:val="11F44469"/>
    <w:rsid w:val="12EA7CAB"/>
    <w:rsid w:val="13877EBC"/>
    <w:rsid w:val="14E1694D"/>
    <w:rsid w:val="159C4DB3"/>
    <w:rsid w:val="15B025D8"/>
    <w:rsid w:val="15F335E7"/>
    <w:rsid w:val="16B234A2"/>
    <w:rsid w:val="17FE48E7"/>
    <w:rsid w:val="18376899"/>
    <w:rsid w:val="18DC0363"/>
    <w:rsid w:val="190A203B"/>
    <w:rsid w:val="1AF504FF"/>
    <w:rsid w:val="1B5A207D"/>
    <w:rsid w:val="1C0E3394"/>
    <w:rsid w:val="1C221D54"/>
    <w:rsid w:val="1E2F33CF"/>
    <w:rsid w:val="208A2436"/>
    <w:rsid w:val="22496E75"/>
    <w:rsid w:val="23613299"/>
    <w:rsid w:val="25775B44"/>
    <w:rsid w:val="28852586"/>
    <w:rsid w:val="2932067B"/>
    <w:rsid w:val="29F21E5A"/>
    <w:rsid w:val="29FB29A5"/>
    <w:rsid w:val="2A035A98"/>
    <w:rsid w:val="2A65069A"/>
    <w:rsid w:val="2C0003B4"/>
    <w:rsid w:val="2CB3212A"/>
    <w:rsid w:val="30302C02"/>
    <w:rsid w:val="310F387F"/>
    <w:rsid w:val="31101099"/>
    <w:rsid w:val="341561D2"/>
    <w:rsid w:val="342A2472"/>
    <w:rsid w:val="34D523DE"/>
    <w:rsid w:val="3680281D"/>
    <w:rsid w:val="3687595A"/>
    <w:rsid w:val="379320DC"/>
    <w:rsid w:val="37C04D76"/>
    <w:rsid w:val="37F06191"/>
    <w:rsid w:val="39013F37"/>
    <w:rsid w:val="397C0CF2"/>
    <w:rsid w:val="3B3836C7"/>
    <w:rsid w:val="3CDB6BCB"/>
    <w:rsid w:val="3D14236A"/>
    <w:rsid w:val="3E497999"/>
    <w:rsid w:val="3EA33CB4"/>
    <w:rsid w:val="3F0B2CB7"/>
    <w:rsid w:val="40532D51"/>
    <w:rsid w:val="421107CE"/>
    <w:rsid w:val="43703092"/>
    <w:rsid w:val="448160DE"/>
    <w:rsid w:val="44E328F5"/>
    <w:rsid w:val="471E7C15"/>
    <w:rsid w:val="47CE7B04"/>
    <w:rsid w:val="48A979B2"/>
    <w:rsid w:val="491377FF"/>
    <w:rsid w:val="495E079C"/>
    <w:rsid w:val="49EC3FFA"/>
    <w:rsid w:val="4A772FFF"/>
    <w:rsid w:val="4AFD5D93"/>
    <w:rsid w:val="4CF64CA8"/>
    <w:rsid w:val="4D462800"/>
    <w:rsid w:val="4DC077B7"/>
    <w:rsid w:val="4DEC3914"/>
    <w:rsid w:val="4DF16560"/>
    <w:rsid w:val="4F021BCA"/>
    <w:rsid w:val="50BC3BFE"/>
    <w:rsid w:val="50FF3A7D"/>
    <w:rsid w:val="51B4475F"/>
    <w:rsid w:val="526379DB"/>
    <w:rsid w:val="52D532BE"/>
    <w:rsid w:val="52F32DC7"/>
    <w:rsid w:val="53494264"/>
    <w:rsid w:val="53DA720B"/>
    <w:rsid w:val="545D2B10"/>
    <w:rsid w:val="57CA6046"/>
    <w:rsid w:val="593D19BC"/>
    <w:rsid w:val="5AD20FEA"/>
    <w:rsid w:val="5E365E3B"/>
    <w:rsid w:val="60A7482E"/>
    <w:rsid w:val="60B52C89"/>
    <w:rsid w:val="63220635"/>
    <w:rsid w:val="633B34A5"/>
    <w:rsid w:val="64F8789F"/>
    <w:rsid w:val="654D2299"/>
    <w:rsid w:val="657B52BC"/>
    <w:rsid w:val="661C136B"/>
    <w:rsid w:val="6818112F"/>
    <w:rsid w:val="685C158F"/>
    <w:rsid w:val="699666BD"/>
    <w:rsid w:val="6BAE26CD"/>
    <w:rsid w:val="6D5A137B"/>
    <w:rsid w:val="6E3C0CE9"/>
    <w:rsid w:val="6EF01D3A"/>
    <w:rsid w:val="6F3C4492"/>
    <w:rsid w:val="6F5C1134"/>
    <w:rsid w:val="6F686E13"/>
    <w:rsid w:val="70FD1556"/>
    <w:rsid w:val="72141A90"/>
    <w:rsid w:val="73C15474"/>
    <w:rsid w:val="75B1647F"/>
    <w:rsid w:val="7620366F"/>
    <w:rsid w:val="76DC75AD"/>
    <w:rsid w:val="78E8662D"/>
    <w:rsid w:val="7992182E"/>
    <w:rsid w:val="7A5F7884"/>
    <w:rsid w:val="7FB61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autoRedefine/>
    <w:qFormat/>
    <w:uiPriority w:val="0"/>
    <w:rPr>
      <w:color w:val="0000FF"/>
      <w:u w:val="single"/>
    </w:rPr>
  </w:style>
  <w:style w:type="character" w:styleId="12">
    <w:name w:val="HTML Code"/>
    <w:basedOn w:val="9"/>
    <w:autoRedefine/>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2024-04-26T07:00:00Z</dcterms:created>
  <dc:creator>luoru</dc:creator>
  <cp:lastModifiedBy>血影狂刀</cp:lastModifiedBy>
  <dcterms:modified xsi:type="dcterms:W3CDTF">2024-04-30T06:32:24Z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AE568E8643D543B682F1D72945003086_13</vt:lpwstr>
  </property>
</Properties>
</file>