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C642" w14:textId="7D96D7B0" w:rsidR="007364B3" w:rsidRPr="00EF439B" w:rsidRDefault="00EF43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39B">
        <w:rPr>
          <w:rFonts w:ascii="Times New Roman" w:hAnsi="Times New Roman" w:cs="Times New Roman"/>
          <w:b/>
          <w:bCs/>
          <w:noProof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IGRURE LEGENDS</w:t>
      </w:r>
    </w:p>
    <w:p w14:paraId="2DDBE20D" w14:textId="677BD686" w:rsidR="000B157E" w:rsidRDefault="000B157E"/>
    <w:p w14:paraId="773041D0" w14:textId="58136803" w:rsidR="00EF439B" w:rsidRPr="003245C8" w:rsidRDefault="000B157E" w:rsidP="00EF439B">
      <w:pPr>
        <w:rPr>
          <w:rFonts w:ascii="Times New Roman" w:hAnsi="Times New Roman" w:cs="Times New Roman"/>
          <w:color w:val="1F1F1F"/>
          <w:szCs w:val="21"/>
        </w:rPr>
      </w:pPr>
      <w:r w:rsidRPr="008A33BE">
        <w:rPr>
          <w:rFonts w:ascii="Times New Roman" w:hAnsi="Times New Roman" w:cs="Times New Roman"/>
          <w:b/>
          <w:szCs w:val="21"/>
        </w:rPr>
        <w:t xml:space="preserve">Figure </w:t>
      </w:r>
      <w:r>
        <w:rPr>
          <w:rFonts w:ascii="Times New Roman" w:hAnsi="Times New Roman" w:cs="Times New Roman"/>
          <w:b/>
          <w:szCs w:val="21"/>
        </w:rPr>
        <w:t>S</w:t>
      </w:r>
      <w:r w:rsidRPr="008A33BE">
        <w:rPr>
          <w:rFonts w:ascii="Times New Roman" w:hAnsi="Times New Roman" w:cs="Times New Roman"/>
          <w:b/>
          <w:szCs w:val="21"/>
        </w:rPr>
        <w:t xml:space="preserve">1. </w:t>
      </w:r>
      <w:r w:rsidR="00CC378B" w:rsidRPr="00CC378B">
        <w:rPr>
          <w:rFonts w:ascii="Times New Roman" w:hAnsi="Times New Roman" w:cs="Times New Roman"/>
          <w:b/>
          <w:szCs w:val="21"/>
        </w:rPr>
        <w:t>Hepatic-specific knockout of H</w:t>
      </w:r>
      <w:r w:rsidR="00CC378B" w:rsidRPr="003245C8">
        <w:rPr>
          <w:rFonts w:ascii="Times New Roman" w:hAnsi="Times New Roman" w:cs="Times New Roman"/>
          <w:b/>
          <w:szCs w:val="21"/>
        </w:rPr>
        <w:t xml:space="preserve">IF-2α had no impact on the body weight, </w:t>
      </w:r>
      <w:r w:rsidR="003245C8" w:rsidRPr="003245C8">
        <w:rPr>
          <w:rFonts w:ascii="Georgia" w:hAnsi="Georgia"/>
          <w:b/>
          <w:color w:val="1F1F1F"/>
        </w:rPr>
        <w:t>glucose homeostasis</w:t>
      </w:r>
      <w:r w:rsidR="003245C8" w:rsidRPr="003245C8">
        <w:rPr>
          <w:rFonts w:ascii="Times New Roman" w:hAnsi="Times New Roman" w:cs="Times New Roman"/>
          <w:b/>
          <w:color w:val="1F1F1F"/>
        </w:rPr>
        <w:t xml:space="preserve"> in </w:t>
      </w:r>
      <w:r w:rsidR="003245C8" w:rsidRPr="003245C8">
        <w:rPr>
          <w:rFonts w:ascii="Times New Roman" w:hAnsi="Times New Roman" w:cs="Times New Roman"/>
          <w:b/>
          <w:color w:val="1F1F1F"/>
        </w:rPr>
        <w:t>HFD</w:t>
      </w:r>
      <w:r w:rsidR="003245C8" w:rsidRPr="003245C8">
        <w:rPr>
          <w:rFonts w:ascii="Times New Roman" w:hAnsi="Times New Roman" w:cs="Times New Roman"/>
          <w:b/>
          <w:color w:val="1F1F1F"/>
        </w:rPr>
        <w:t xml:space="preserve">-induced </w:t>
      </w:r>
      <w:r w:rsidR="003245C8" w:rsidRPr="003245C8">
        <w:rPr>
          <w:rFonts w:ascii="Times New Roman" w:hAnsi="Times New Roman" w:cs="Times New Roman"/>
          <w:b/>
          <w:color w:val="1F1F1F"/>
        </w:rPr>
        <w:t>NAFLD</w:t>
      </w:r>
      <w:r w:rsidR="003245C8" w:rsidRPr="003245C8">
        <w:rPr>
          <w:rFonts w:ascii="Times New Roman" w:hAnsi="Times New Roman" w:cs="Times New Roman"/>
          <w:b/>
          <w:color w:val="1F1F1F"/>
        </w:rPr>
        <w:t xml:space="preserve"> mice</w:t>
      </w:r>
      <w:r w:rsidR="00CC378B" w:rsidRPr="003245C8">
        <w:rPr>
          <w:rFonts w:ascii="Times New Roman" w:hAnsi="Times New Roman" w:cs="Times New Roman"/>
          <w:b/>
          <w:szCs w:val="21"/>
        </w:rPr>
        <w:t>.</w:t>
      </w:r>
      <w:r w:rsidR="00CC378B" w:rsidRPr="003245C8">
        <w:rPr>
          <w:rFonts w:ascii="Times New Roman" w:hAnsi="Times New Roman" w:cs="Times New Roman"/>
          <w:b/>
          <w:szCs w:val="21"/>
        </w:rPr>
        <w:t xml:space="preserve"> </w:t>
      </w:r>
      <w:r w:rsidRPr="003245C8">
        <w:rPr>
          <w:rFonts w:ascii="Times New Roman" w:hAnsi="Times New Roman" w:cs="Times New Roman"/>
          <w:szCs w:val="21"/>
        </w:rPr>
        <w:t>Experiments were conducted after 12 weeks of HFD.</w:t>
      </w:r>
      <w:r w:rsidR="00CC378B" w:rsidRPr="003245C8">
        <w:rPr>
          <w:rFonts w:ascii="Times New Roman" w:hAnsi="Times New Roman" w:cs="Times New Roman"/>
          <w:szCs w:val="21"/>
        </w:rPr>
        <w:t xml:space="preserve"> </w:t>
      </w:r>
      <w:r w:rsidR="003245C8" w:rsidRPr="003245C8">
        <w:rPr>
          <w:rFonts w:ascii="Times New Roman" w:hAnsi="Times New Roman" w:cs="Times New Roman"/>
          <w:color w:val="1F1F1F"/>
        </w:rPr>
        <w:t xml:space="preserve">(A) The body weight trends over a </w:t>
      </w:r>
      <w:r w:rsidR="003245C8" w:rsidRPr="003245C8">
        <w:rPr>
          <w:rFonts w:ascii="Times New Roman" w:hAnsi="Times New Roman" w:cs="Times New Roman"/>
          <w:color w:val="1F1F1F"/>
        </w:rPr>
        <w:t>12</w:t>
      </w:r>
      <w:r w:rsidR="003245C8" w:rsidRPr="003245C8">
        <w:rPr>
          <w:rFonts w:ascii="Times New Roman" w:hAnsi="Times New Roman" w:cs="Times New Roman"/>
          <w:color w:val="1F1F1F"/>
        </w:rPr>
        <w:t>-week period.</w:t>
      </w:r>
      <w:r w:rsidR="003245C8" w:rsidRPr="003245C8">
        <w:rPr>
          <w:rFonts w:ascii="Times New Roman" w:hAnsi="Times New Roman" w:cs="Times New Roman"/>
          <w:color w:val="1F1F1F"/>
        </w:rPr>
        <w:t xml:space="preserve"> </w:t>
      </w:r>
      <w:r w:rsidR="003245C8" w:rsidRPr="003245C8">
        <w:rPr>
          <w:rFonts w:ascii="Times New Roman" w:hAnsi="Times New Roman" w:cs="Times New Roman"/>
          <w:color w:val="1F1F1F"/>
        </w:rPr>
        <w:t>(</w:t>
      </w:r>
      <w:r w:rsidR="003245C8" w:rsidRPr="003245C8">
        <w:rPr>
          <w:rFonts w:ascii="Times New Roman" w:hAnsi="Times New Roman" w:cs="Times New Roman"/>
          <w:color w:val="1F1F1F"/>
        </w:rPr>
        <w:t>B</w:t>
      </w:r>
      <w:r w:rsidR="003245C8" w:rsidRPr="003245C8">
        <w:rPr>
          <w:rFonts w:ascii="Times New Roman" w:hAnsi="Times New Roman" w:cs="Times New Roman"/>
          <w:color w:val="1F1F1F"/>
        </w:rPr>
        <w:t>) Food intake of mice.</w:t>
      </w:r>
      <w:r w:rsidR="003245C8" w:rsidRPr="003245C8">
        <w:rPr>
          <w:rFonts w:ascii="Times New Roman" w:hAnsi="Times New Roman" w:cs="Times New Roman"/>
          <w:color w:val="1F1F1F"/>
        </w:rPr>
        <w:t xml:space="preserve"> </w:t>
      </w:r>
      <w:r w:rsidR="003245C8" w:rsidRPr="003245C8">
        <w:rPr>
          <w:rFonts w:ascii="Times New Roman" w:hAnsi="Times New Roman" w:cs="Times New Roman"/>
          <w:color w:val="1F1F1F"/>
        </w:rPr>
        <w:t>(</w:t>
      </w:r>
      <w:r w:rsidR="003245C8" w:rsidRPr="003245C8">
        <w:rPr>
          <w:rFonts w:ascii="Times New Roman" w:hAnsi="Times New Roman" w:cs="Times New Roman"/>
          <w:color w:val="1F1F1F"/>
        </w:rPr>
        <w:t>C</w:t>
      </w:r>
      <w:r w:rsidR="003245C8" w:rsidRPr="003245C8">
        <w:rPr>
          <w:rFonts w:ascii="Times New Roman" w:hAnsi="Times New Roman" w:cs="Times New Roman"/>
          <w:color w:val="1F1F1F"/>
        </w:rPr>
        <w:t>) Glucose tole</w:t>
      </w:r>
      <w:r w:rsidR="003245C8" w:rsidRPr="003245C8">
        <w:rPr>
          <w:rFonts w:ascii="Times New Roman" w:hAnsi="Times New Roman" w:cs="Times New Roman"/>
          <w:color w:val="1F1F1F"/>
          <w:szCs w:val="21"/>
        </w:rPr>
        <w:t>rance (GTT, with AUC)</w:t>
      </w:r>
      <w:r w:rsidR="003245C8" w:rsidRPr="003245C8">
        <w:rPr>
          <w:rFonts w:ascii="Times New Roman" w:hAnsi="Times New Roman" w:cs="Times New Roman"/>
          <w:color w:val="1F1F1F"/>
          <w:szCs w:val="21"/>
        </w:rPr>
        <w:t xml:space="preserve"> in </w:t>
      </w:r>
      <w:r w:rsidR="003245C8" w:rsidRPr="003245C8">
        <w:rPr>
          <w:rFonts w:ascii="Times New Roman" w:hAnsi="Times New Roman" w:cs="Times New Roman"/>
          <w:szCs w:val="21"/>
        </w:rPr>
        <w:t>HIF-2α</w:t>
      </w:r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 xml:space="preserve"> ALB </w:t>
      </w:r>
      <w:proofErr w:type="spellStart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cre</w:t>
      </w:r>
      <w:proofErr w:type="spellEnd"/>
      <w:r w:rsidR="003245C8" w:rsidRPr="003245C8">
        <w:rPr>
          <w:rFonts w:ascii="Times New Roman" w:hAnsi="Times New Roman" w:cs="Times New Roman"/>
          <w:szCs w:val="21"/>
        </w:rPr>
        <w:t xml:space="preserve"> mice</w:t>
      </w:r>
      <w:r w:rsidR="003245C8" w:rsidRPr="003245C8">
        <w:rPr>
          <w:rFonts w:ascii="Times New Roman" w:hAnsi="Times New Roman" w:cs="Times New Roman"/>
          <w:szCs w:val="21"/>
        </w:rPr>
        <w:t xml:space="preserve"> and </w:t>
      </w:r>
      <w:r w:rsidR="003245C8" w:rsidRPr="003245C8">
        <w:rPr>
          <w:rFonts w:ascii="Times New Roman" w:hAnsi="Times New Roman" w:cs="Times New Roman"/>
          <w:szCs w:val="21"/>
        </w:rPr>
        <w:t>HIF-2α</w:t>
      </w:r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 xml:space="preserve"> </w:t>
      </w:r>
      <w:proofErr w:type="spellStart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fl</w:t>
      </w:r>
      <w:proofErr w:type="spellEnd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/</w:t>
      </w:r>
      <w:proofErr w:type="spellStart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fl</w:t>
      </w:r>
      <w:proofErr w:type="spellEnd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 xml:space="preserve"> </w:t>
      </w:r>
      <w:r w:rsidR="003245C8" w:rsidRPr="003245C8">
        <w:rPr>
          <w:rFonts w:ascii="Times New Roman" w:hAnsi="Times New Roman" w:cs="Times New Roman"/>
          <w:szCs w:val="21"/>
        </w:rPr>
        <w:t>mice</w:t>
      </w:r>
      <w:r w:rsidR="003245C8" w:rsidRPr="003245C8">
        <w:rPr>
          <w:rFonts w:ascii="Times New Roman" w:hAnsi="Times New Roman" w:cs="Times New Roman"/>
          <w:szCs w:val="21"/>
        </w:rPr>
        <w:t xml:space="preserve">. (D) </w:t>
      </w:r>
      <w:r w:rsidR="003245C8" w:rsidRPr="003245C8">
        <w:rPr>
          <w:rFonts w:ascii="Times New Roman" w:hAnsi="Times New Roman" w:cs="Times New Roman"/>
          <w:color w:val="505050"/>
          <w:szCs w:val="21"/>
          <w:shd w:val="clear" w:color="auto" w:fill="FFFFFF"/>
        </w:rPr>
        <w:t>Insulin sensitivity (ITT</w:t>
      </w:r>
      <w:r w:rsidR="003245C8" w:rsidRPr="003245C8">
        <w:rPr>
          <w:rFonts w:ascii="Times New Roman" w:hAnsi="Times New Roman" w:cs="Times New Roman"/>
          <w:color w:val="505050"/>
          <w:szCs w:val="21"/>
          <w:shd w:val="clear" w:color="auto" w:fill="FFFFFF"/>
        </w:rPr>
        <w:t>,</w:t>
      </w:r>
      <w:r w:rsidR="003245C8" w:rsidRPr="003245C8">
        <w:rPr>
          <w:rFonts w:ascii="Times New Roman" w:hAnsi="Times New Roman" w:cs="Times New Roman"/>
          <w:color w:val="1F1F1F"/>
          <w:szCs w:val="21"/>
        </w:rPr>
        <w:t xml:space="preserve"> </w:t>
      </w:r>
      <w:r w:rsidR="003245C8" w:rsidRPr="003245C8">
        <w:rPr>
          <w:rFonts w:ascii="Times New Roman" w:hAnsi="Times New Roman" w:cs="Times New Roman"/>
          <w:color w:val="1F1F1F"/>
          <w:szCs w:val="21"/>
        </w:rPr>
        <w:t>with AUC</w:t>
      </w:r>
      <w:r w:rsidR="003245C8" w:rsidRPr="003245C8">
        <w:rPr>
          <w:rFonts w:ascii="Times New Roman" w:hAnsi="Times New Roman" w:cs="Times New Roman"/>
          <w:color w:val="505050"/>
          <w:szCs w:val="21"/>
          <w:shd w:val="clear" w:color="auto" w:fill="FFFFFF"/>
        </w:rPr>
        <w:t>)</w:t>
      </w:r>
      <w:r w:rsidR="003245C8" w:rsidRPr="003245C8">
        <w:rPr>
          <w:rFonts w:ascii="Times New Roman" w:hAnsi="Times New Roman" w:cs="Times New Roman"/>
          <w:color w:val="505050"/>
          <w:szCs w:val="21"/>
          <w:shd w:val="clear" w:color="auto" w:fill="FFFFFF"/>
        </w:rPr>
        <w:t xml:space="preserve"> in </w:t>
      </w:r>
      <w:r w:rsidR="003245C8" w:rsidRPr="003245C8">
        <w:rPr>
          <w:rFonts w:ascii="Times New Roman" w:hAnsi="Times New Roman" w:cs="Times New Roman"/>
          <w:szCs w:val="21"/>
        </w:rPr>
        <w:t>HIF-2α</w:t>
      </w:r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 xml:space="preserve"> ALB </w:t>
      </w:r>
      <w:proofErr w:type="spellStart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cre</w:t>
      </w:r>
      <w:proofErr w:type="spellEnd"/>
      <w:r w:rsidR="003245C8" w:rsidRPr="003245C8">
        <w:rPr>
          <w:rFonts w:ascii="Times New Roman" w:hAnsi="Times New Roman" w:cs="Times New Roman"/>
          <w:szCs w:val="21"/>
        </w:rPr>
        <w:t xml:space="preserve"> mice and HIF-2α</w:t>
      </w:r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 xml:space="preserve"> </w:t>
      </w:r>
      <w:proofErr w:type="spellStart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fl</w:t>
      </w:r>
      <w:proofErr w:type="spellEnd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/</w:t>
      </w:r>
      <w:proofErr w:type="spellStart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>fl</w:t>
      </w:r>
      <w:proofErr w:type="spellEnd"/>
      <w:r w:rsidR="003245C8" w:rsidRPr="003245C8">
        <w:rPr>
          <w:rFonts w:ascii="Times New Roman" w:hAnsi="Times New Roman" w:cs="Times New Roman"/>
          <w:i/>
          <w:iCs/>
          <w:szCs w:val="21"/>
          <w:vertAlign w:val="superscript"/>
        </w:rPr>
        <w:t xml:space="preserve"> </w:t>
      </w:r>
      <w:r w:rsidR="003245C8" w:rsidRPr="003245C8">
        <w:rPr>
          <w:rFonts w:ascii="Times New Roman" w:hAnsi="Times New Roman" w:cs="Times New Roman"/>
          <w:szCs w:val="21"/>
        </w:rPr>
        <w:t>mice</w:t>
      </w:r>
      <w:r w:rsidR="003245C8" w:rsidRPr="003245C8">
        <w:rPr>
          <w:rFonts w:ascii="Times New Roman" w:hAnsi="Times New Roman" w:cs="Times New Roman"/>
          <w:szCs w:val="21"/>
        </w:rPr>
        <w:t>.</w:t>
      </w:r>
      <w:r w:rsidR="00E85670">
        <w:rPr>
          <w:rFonts w:ascii="Times New Roman" w:hAnsi="Times New Roman" w:cs="Times New Roman"/>
          <w:szCs w:val="21"/>
        </w:rPr>
        <w:t xml:space="preserve"> (E)) The </w:t>
      </w:r>
      <w:bookmarkStart w:id="0" w:name="OLE_LINK1"/>
      <w:r w:rsidR="00E85670">
        <w:rPr>
          <w:rFonts w:ascii="Times New Roman" w:hAnsi="Times New Roman" w:cs="Times New Roman"/>
          <w:szCs w:val="21"/>
        </w:rPr>
        <w:t>epididymal fat-pad</w:t>
      </w:r>
      <w:bookmarkEnd w:id="0"/>
      <w:r w:rsidR="00E85670">
        <w:rPr>
          <w:rFonts w:ascii="Times New Roman" w:hAnsi="Times New Roman" w:cs="Times New Roman"/>
          <w:szCs w:val="21"/>
        </w:rPr>
        <w:t xml:space="preserve"> weight. (F) The inguinal fat weight.</w:t>
      </w:r>
      <w:r w:rsidR="00DE794B">
        <w:rPr>
          <w:rFonts w:ascii="Times New Roman" w:hAnsi="Times New Roman" w:cs="Times New Roman"/>
          <w:szCs w:val="21"/>
        </w:rPr>
        <w:t xml:space="preserve"> (G) Western Blot analysis of HIF-2</w:t>
      </w:r>
      <w:r w:rsidR="00DE794B" w:rsidRPr="003245C8">
        <w:rPr>
          <w:rFonts w:ascii="Times New Roman" w:hAnsi="Times New Roman" w:cs="Times New Roman"/>
          <w:szCs w:val="21"/>
        </w:rPr>
        <w:t>α</w:t>
      </w:r>
      <w:r w:rsidR="00DE794B">
        <w:rPr>
          <w:rFonts w:ascii="Times New Roman" w:hAnsi="Times New Roman" w:cs="Times New Roman"/>
          <w:szCs w:val="21"/>
        </w:rPr>
        <w:t xml:space="preserve"> in </w:t>
      </w:r>
      <w:r w:rsidR="00EF439B">
        <w:rPr>
          <w:rFonts w:ascii="Times New Roman" w:hAnsi="Times New Roman" w:cs="Times New Roman"/>
          <w:szCs w:val="21"/>
        </w:rPr>
        <w:t xml:space="preserve">the </w:t>
      </w:r>
      <w:r w:rsidR="00DE794B">
        <w:rPr>
          <w:rFonts w:ascii="Times New Roman" w:hAnsi="Times New Roman" w:cs="Times New Roman"/>
          <w:szCs w:val="21"/>
        </w:rPr>
        <w:t>liver. (H)</w:t>
      </w:r>
      <w:r w:rsidR="00DE794B" w:rsidRPr="00DE794B">
        <w:rPr>
          <w:rFonts w:ascii="Times New Roman" w:hAnsi="Times New Roman" w:cs="Times New Roman"/>
          <w:szCs w:val="21"/>
        </w:rPr>
        <w:t xml:space="preserve"> </w:t>
      </w:r>
      <w:r w:rsidR="00DE794B">
        <w:rPr>
          <w:rFonts w:ascii="Times New Roman" w:hAnsi="Times New Roman" w:cs="Times New Roman"/>
          <w:szCs w:val="21"/>
        </w:rPr>
        <w:t>Western Blot analysis of HIF-2</w:t>
      </w:r>
      <w:r w:rsidR="00DE794B" w:rsidRPr="003245C8">
        <w:rPr>
          <w:rFonts w:ascii="Times New Roman" w:hAnsi="Times New Roman" w:cs="Times New Roman"/>
          <w:szCs w:val="21"/>
        </w:rPr>
        <w:t>α</w:t>
      </w:r>
      <w:r w:rsidR="00DE794B">
        <w:rPr>
          <w:rFonts w:ascii="Times New Roman" w:hAnsi="Times New Roman" w:cs="Times New Roman"/>
          <w:szCs w:val="21"/>
        </w:rPr>
        <w:t xml:space="preserve"> in </w:t>
      </w:r>
      <w:r w:rsidR="00EF439B">
        <w:rPr>
          <w:rFonts w:ascii="Times New Roman" w:hAnsi="Times New Roman" w:cs="Times New Roman"/>
          <w:szCs w:val="21"/>
        </w:rPr>
        <w:t>the muscle. (I)</w:t>
      </w:r>
      <w:r w:rsidR="00EF439B">
        <w:rPr>
          <w:rFonts w:ascii="Times New Roman" w:hAnsi="Times New Roman" w:cs="Times New Roman"/>
          <w:szCs w:val="21"/>
        </w:rPr>
        <w:t>Western Blot analysis of HIF-2</w:t>
      </w:r>
      <w:r w:rsidR="00EF439B" w:rsidRPr="003245C8">
        <w:rPr>
          <w:rFonts w:ascii="Times New Roman" w:hAnsi="Times New Roman" w:cs="Times New Roman"/>
          <w:szCs w:val="21"/>
        </w:rPr>
        <w:t>α</w:t>
      </w:r>
      <w:r w:rsidR="00EF439B">
        <w:rPr>
          <w:rFonts w:ascii="Times New Roman" w:hAnsi="Times New Roman" w:cs="Times New Roman"/>
          <w:szCs w:val="21"/>
        </w:rPr>
        <w:t xml:space="preserve"> in</w:t>
      </w:r>
      <w:r w:rsidR="00EF439B">
        <w:rPr>
          <w:rFonts w:ascii="Times New Roman" w:hAnsi="Times New Roman" w:cs="Times New Roman"/>
          <w:szCs w:val="21"/>
        </w:rPr>
        <w:t xml:space="preserve"> the intestine.</w:t>
      </w:r>
    </w:p>
    <w:p w14:paraId="24C86540" w14:textId="042ACC75" w:rsidR="0034709E" w:rsidRPr="00EF439B" w:rsidRDefault="0034709E">
      <w:pPr>
        <w:rPr>
          <w:rFonts w:ascii="Times New Roman" w:hAnsi="Times New Roman" w:cs="Times New Roman" w:hint="eastAsia"/>
          <w:color w:val="1F1F1F"/>
          <w:szCs w:val="21"/>
        </w:rPr>
      </w:pPr>
    </w:p>
    <w:p w14:paraId="6A5FDD33" w14:textId="78F24C23" w:rsidR="003245C8" w:rsidRDefault="00EF439B">
      <w:pPr>
        <w:rPr>
          <w:rFonts w:ascii="Times New Roman" w:hAnsi="Times New Roman" w:cs="Times New Roman"/>
          <w:szCs w:val="21"/>
        </w:rPr>
      </w:pPr>
      <w:r w:rsidRPr="008A33BE">
        <w:rPr>
          <w:rFonts w:ascii="Times New Roman" w:hAnsi="Times New Roman" w:cs="Times New Roman"/>
          <w:b/>
          <w:szCs w:val="21"/>
        </w:rPr>
        <w:t xml:space="preserve">Figure </w:t>
      </w:r>
      <w:r>
        <w:rPr>
          <w:rFonts w:ascii="Times New Roman" w:hAnsi="Times New Roman" w:cs="Times New Roman"/>
          <w:b/>
          <w:szCs w:val="21"/>
        </w:rPr>
        <w:t>S</w:t>
      </w:r>
      <w:r>
        <w:rPr>
          <w:rFonts w:ascii="Times New Roman" w:hAnsi="Times New Roman" w:cs="Times New Roman"/>
          <w:b/>
          <w:szCs w:val="21"/>
        </w:rPr>
        <w:t>2</w:t>
      </w:r>
      <w:r w:rsidR="0034709E">
        <w:rPr>
          <w:rFonts w:ascii="Times New Roman" w:hAnsi="Times New Roman" w:cs="Times New Roman"/>
          <w:b/>
          <w:szCs w:val="21"/>
        </w:rPr>
        <w:t xml:space="preserve">. </w:t>
      </w:r>
      <w:r w:rsidR="0034709E" w:rsidRPr="0034709E">
        <w:rPr>
          <w:rFonts w:ascii="Times New Roman" w:hAnsi="Times New Roman" w:cs="Times New Roman"/>
          <w:b/>
          <w:szCs w:val="21"/>
        </w:rPr>
        <w:t>Validation of HIF-2α overexpression.</w:t>
      </w:r>
      <w:r w:rsidR="0034709E">
        <w:rPr>
          <w:rFonts w:ascii="Times New Roman" w:hAnsi="Times New Roman" w:cs="Times New Roman"/>
          <w:b/>
          <w:szCs w:val="21"/>
        </w:rPr>
        <w:t xml:space="preserve"> </w:t>
      </w:r>
      <w:r w:rsidR="0034709E" w:rsidRPr="0034709E">
        <w:rPr>
          <w:rFonts w:ascii="Times New Roman" w:hAnsi="Times New Roman" w:cs="Times New Roman"/>
          <w:bCs/>
          <w:szCs w:val="21"/>
        </w:rPr>
        <w:t xml:space="preserve">(A) </w:t>
      </w:r>
      <w:r w:rsidR="0034709E">
        <w:rPr>
          <w:rFonts w:ascii="Times New Roman" w:hAnsi="Times New Roman" w:cs="Times New Roman"/>
          <w:szCs w:val="21"/>
        </w:rPr>
        <w:t>Western Blot analysis of HIF-2</w:t>
      </w:r>
      <w:r w:rsidR="0034709E" w:rsidRPr="003245C8">
        <w:rPr>
          <w:rFonts w:ascii="Times New Roman" w:hAnsi="Times New Roman" w:cs="Times New Roman"/>
          <w:szCs w:val="21"/>
        </w:rPr>
        <w:t>α</w:t>
      </w:r>
      <w:r w:rsidR="0034709E">
        <w:rPr>
          <w:rFonts w:ascii="Times New Roman" w:hAnsi="Times New Roman" w:cs="Times New Roman"/>
          <w:szCs w:val="21"/>
        </w:rPr>
        <w:t xml:space="preserve">. (B) Relative mRNA level of </w:t>
      </w:r>
      <w:r w:rsidR="0034709E">
        <w:rPr>
          <w:rFonts w:ascii="Times New Roman" w:hAnsi="Times New Roman" w:cs="Times New Roman"/>
          <w:szCs w:val="21"/>
        </w:rPr>
        <w:t>HIF-2</w:t>
      </w:r>
      <w:r w:rsidR="0034709E" w:rsidRPr="003245C8">
        <w:rPr>
          <w:rFonts w:ascii="Times New Roman" w:hAnsi="Times New Roman" w:cs="Times New Roman"/>
          <w:szCs w:val="21"/>
        </w:rPr>
        <w:t>α</w:t>
      </w:r>
      <w:r w:rsidR="0034709E">
        <w:rPr>
          <w:rFonts w:ascii="Times New Roman" w:hAnsi="Times New Roman" w:cs="Times New Roman"/>
          <w:szCs w:val="21"/>
        </w:rPr>
        <w:t>.</w:t>
      </w:r>
    </w:p>
    <w:p w14:paraId="025FDE4B" w14:textId="32DF9539" w:rsidR="003D5C0F" w:rsidRDefault="003D5C0F">
      <w:pPr>
        <w:rPr>
          <w:rFonts w:ascii="Times New Roman" w:hAnsi="Times New Roman" w:cs="Times New Roman"/>
          <w:szCs w:val="21"/>
        </w:rPr>
      </w:pPr>
    </w:p>
    <w:p w14:paraId="466C8B78" w14:textId="47311074" w:rsidR="003D5C0F" w:rsidRPr="003D5C0F" w:rsidRDefault="003D5C0F">
      <w:pPr>
        <w:rPr>
          <w:rFonts w:ascii="Times New Roman" w:hAnsi="Times New Roman" w:cs="Times New Roman"/>
          <w:szCs w:val="21"/>
        </w:rPr>
      </w:pPr>
      <w:r w:rsidRPr="008A33BE">
        <w:rPr>
          <w:rFonts w:ascii="Times New Roman" w:hAnsi="Times New Roman" w:cs="Times New Roman"/>
          <w:b/>
          <w:szCs w:val="21"/>
        </w:rPr>
        <w:t xml:space="preserve">Figure </w:t>
      </w:r>
      <w:r>
        <w:rPr>
          <w:rFonts w:ascii="Times New Roman" w:hAnsi="Times New Roman" w:cs="Times New Roman"/>
          <w:b/>
          <w:szCs w:val="21"/>
        </w:rPr>
        <w:t>S2.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D706A7">
        <w:rPr>
          <w:rFonts w:ascii="Times New Roman" w:hAnsi="Times New Roman" w:cs="Times New Roman"/>
          <w:b/>
          <w:bCs/>
          <w:szCs w:val="21"/>
        </w:rPr>
        <w:t>Western Blot analysis of</w:t>
      </w:r>
      <w:r w:rsidRPr="00D706A7">
        <w:rPr>
          <w:rFonts w:ascii="Times New Roman" w:hAnsi="Times New Roman" w:cs="Times New Roman"/>
          <w:b/>
          <w:bCs/>
          <w:szCs w:val="21"/>
        </w:rPr>
        <w:t xml:space="preserve"> PI3K 110</w:t>
      </w:r>
      <w:r w:rsidRPr="00D706A7">
        <w:rPr>
          <w:rFonts w:ascii="Times New Roman" w:hAnsi="Times New Roman" w:cs="Times New Roman"/>
          <w:b/>
          <w:bCs/>
          <w:szCs w:val="21"/>
        </w:rPr>
        <w:t>α</w:t>
      </w:r>
      <w:r w:rsidRPr="00D706A7">
        <w:rPr>
          <w:rFonts w:ascii="Times New Roman" w:hAnsi="Times New Roman" w:cs="Times New Roman"/>
          <w:b/>
          <w:bCs/>
          <w:szCs w:val="21"/>
        </w:rPr>
        <w:t xml:space="preserve"> and 110β.</w:t>
      </w:r>
    </w:p>
    <w:p w14:paraId="78B35B65" w14:textId="40510310" w:rsidR="003D5C0F" w:rsidRPr="0034709E" w:rsidRDefault="003D5C0F">
      <w:pPr>
        <w:rPr>
          <w:rFonts w:ascii="Times New Roman" w:hAnsi="Times New Roman" w:cs="Times New Roman" w:hint="eastAsia"/>
          <w:b/>
          <w:szCs w:val="21"/>
        </w:rPr>
      </w:pPr>
    </w:p>
    <w:sectPr w:rsidR="003D5C0F" w:rsidRPr="00347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D292" w14:textId="77777777" w:rsidR="006D2097" w:rsidRDefault="006D2097" w:rsidP="000B157E">
      <w:r>
        <w:separator/>
      </w:r>
    </w:p>
  </w:endnote>
  <w:endnote w:type="continuationSeparator" w:id="0">
    <w:p w14:paraId="1BF2852C" w14:textId="77777777" w:rsidR="006D2097" w:rsidRDefault="006D2097" w:rsidP="000B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9058" w14:textId="77777777" w:rsidR="006D2097" w:rsidRDefault="006D2097" w:rsidP="000B157E">
      <w:r>
        <w:separator/>
      </w:r>
    </w:p>
  </w:footnote>
  <w:footnote w:type="continuationSeparator" w:id="0">
    <w:p w14:paraId="543A8802" w14:textId="77777777" w:rsidR="006D2097" w:rsidRDefault="006D2097" w:rsidP="000B1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B3"/>
    <w:rsid w:val="000B157E"/>
    <w:rsid w:val="003245C8"/>
    <w:rsid w:val="0034709E"/>
    <w:rsid w:val="003D5C0F"/>
    <w:rsid w:val="006D2097"/>
    <w:rsid w:val="007364B3"/>
    <w:rsid w:val="00CC378B"/>
    <w:rsid w:val="00D706A7"/>
    <w:rsid w:val="00DE794B"/>
    <w:rsid w:val="00E85670"/>
    <w:rsid w:val="00E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D2404"/>
  <w15:chartTrackingRefBased/>
  <w15:docId w15:val="{29C55AB3-7E50-442D-BDDD-A0A89227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57E"/>
    <w:rPr>
      <w:sz w:val="18"/>
      <w:szCs w:val="18"/>
    </w:rPr>
  </w:style>
  <w:style w:type="character" w:styleId="a7">
    <w:name w:val="Emphasis"/>
    <w:basedOn w:val="a0"/>
    <w:uiPriority w:val="20"/>
    <w:qFormat/>
    <w:rsid w:val="00CC378B"/>
    <w:rPr>
      <w:i/>
      <w:iCs/>
    </w:rPr>
  </w:style>
  <w:style w:type="character" w:styleId="a8">
    <w:name w:val="Hyperlink"/>
    <w:basedOn w:val="a0"/>
    <w:uiPriority w:val="99"/>
    <w:semiHidden/>
    <w:unhideWhenUsed/>
    <w:rsid w:val="00DE7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shunkui luo</dc:creator>
  <cp:keywords/>
  <dc:description/>
  <cp:lastModifiedBy>shunkui luo</cp:lastModifiedBy>
  <cp:revision>6</cp:revision>
  <dcterms:created xsi:type="dcterms:W3CDTF">2024-05-01T12:53:00Z</dcterms:created>
  <dcterms:modified xsi:type="dcterms:W3CDTF">2024-05-01T14:07:00Z</dcterms:modified>
</cp:coreProperties>
</file>