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PMingLiU-ExtB" w:hAnsi="PMingLiU-ExtB" w:eastAsia="PMingLiU-ExtB" w:cs="PMingLiU-ExtB"/>
          <w:lang w:val="en-US" w:eastAsia="zh-CN"/>
        </w:rPr>
      </w:pPr>
      <w:r>
        <w:rPr>
          <w:rFonts w:hint="eastAsia" w:ascii="PMingLiU-ExtB" w:hAnsi="PMingLiU-ExtB" w:eastAsia="PMingLiU-ExtB" w:cs="PMingLiU-ExtB"/>
          <w:lang w:val="en-US" w:eastAsia="zh-CN"/>
        </w:rPr>
        <w:t>1,MCU软件设计</w:t>
      </w:r>
    </w:p>
    <w:p>
      <w:pPr>
        <w:ind w:firstLine="420" w:firstLineChars="0"/>
        <w:rPr>
          <w:rFonts w:hint="eastAsia" w:ascii="PMingLiU-ExtB" w:hAnsi="PMingLiU-ExtB" w:eastAsia="PMingLiU-ExtB" w:cs="PMingLiU-ExtB"/>
          <w:sz w:val="24"/>
          <w:szCs w:val="24"/>
          <w:lang w:val="en-US" w:eastAsia="zh-CN"/>
        </w:rPr>
      </w:pPr>
      <w:r>
        <w:rPr>
          <w:rFonts w:hint="eastAsia" w:ascii="PMingLiU-ExtB" w:hAnsi="PMingLiU-ExtB" w:eastAsia="PMingLiU-ExtB" w:cs="PMingLiU-ExtB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22860</wp:posOffset>
            </wp:positionV>
            <wp:extent cx="5038090" cy="4114165"/>
            <wp:effectExtent l="0" t="0" r="1016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PMingLiU-ExtB" w:hAnsi="PMingLiU-ExtB" w:eastAsia="PMingLiU-ExtB" w:cs="PMingLiU-ExtB"/>
          <w:sz w:val="24"/>
          <w:szCs w:val="24"/>
          <w:lang w:val="en-US" w:eastAsia="zh-CN"/>
        </w:rPr>
        <w:t>主要分为3层：驱动层，中间层以及APP，其中:</w:t>
      </w:r>
    </w:p>
    <w:p>
      <w:pPr>
        <w:ind w:firstLine="420" w:firstLineChars="0"/>
        <w:rPr>
          <w:rFonts w:hint="eastAsia" w:ascii="PMingLiU-ExtB" w:hAnsi="PMingLiU-ExtB" w:eastAsia="PMingLiU-ExtB" w:cs="PMingLiU-ExtB"/>
          <w:sz w:val="24"/>
          <w:szCs w:val="24"/>
          <w:lang w:val="en-US" w:eastAsia="zh-CN"/>
        </w:rPr>
      </w:pPr>
      <w:r>
        <w:rPr>
          <w:rFonts w:hint="eastAsia" w:ascii="PMingLiU-ExtB" w:hAnsi="PMingLiU-ExtB" w:eastAsia="PMingLiU-ExtB" w:cs="PMingLiU-ExtB"/>
          <w:sz w:val="24"/>
          <w:szCs w:val="24"/>
          <w:lang w:val="en-US" w:eastAsia="zh-CN"/>
        </w:rPr>
        <w:t>1,驱动层：主要实现MCU自己的驱动的实现，例如gpio,uart,spi,i2c,lin,can,adc等</w:t>
      </w:r>
    </w:p>
    <w:p>
      <w:pPr>
        <w:ind w:firstLine="420" w:firstLineChars="0"/>
        <w:rPr>
          <w:rFonts w:hint="eastAsia" w:ascii="PMingLiU-ExtB" w:hAnsi="PMingLiU-ExtB" w:eastAsia="PMingLiU-ExtB" w:cs="PMingLiU-ExtB"/>
          <w:sz w:val="24"/>
          <w:szCs w:val="24"/>
          <w:lang w:val="en-US" w:eastAsia="zh-CN"/>
        </w:rPr>
      </w:pPr>
      <w:r>
        <w:rPr>
          <w:rFonts w:hint="eastAsia" w:ascii="PMingLiU-ExtB" w:hAnsi="PMingLiU-ExtB" w:eastAsia="PMingLiU-ExtB" w:cs="PMingLiU-ExtB"/>
          <w:sz w:val="24"/>
          <w:szCs w:val="24"/>
          <w:lang w:val="en-US" w:eastAsia="zh-CN"/>
        </w:rPr>
        <w:t>2,中间层：主要实现外围IC以及LED,key等设备驱动的实现，包含其初始化以及使用，例如key_init(),key_get(),key_task();相当于BSP</w:t>
      </w:r>
    </w:p>
    <w:p>
      <w:pPr>
        <w:ind w:firstLine="420" w:firstLineChars="0"/>
        <w:rPr>
          <w:rFonts w:hint="eastAsia" w:ascii="PMingLiU-ExtB" w:hAnsi="PMingLiU-ExtB" w:eastAsia="PMingLiU-ExtB" w:cs="PMingLiU-ExtB"/>
          <w:lang w:val="en-US" w:eastAsia="zh-CN"/>
        </w:rPr>
      </w:pPr>
      <w:r>
        <w:rPr>
          <w:rFonts w:hint="eastAsia" w:ascii="PMingLiU-ExtB" w:hAnsi="PMingLiU-ExtB" w:eastAsia="PMingLiU-ExtB" w:cs="PMingLiU-ExtB"/>
          <w:sz w:val="24"/>
          <w:szCs w:val="24"/>
          <w:lang w:val="en-US" w:eastAsia="zh-CN"/>
        </w:rPr>
        <w:t>3,APP层：根据实际需要，调用中间件的程序即可，在之前可加上service层，规定各个模块的服务，如bt_service</w:t>
      </w:r>
    </w:p>
    <w:p>
      <w:pPr>
        <w:pStyle w:val="3"/>
        <w:rPr>
          <w:rFonts w:hint="eastAsia" w:ascii="PMingLiU-ExtB" w:hAnsi="PMingLiU-ExtB" w:eastAsia="PMingLiU-ExtB" w:cs="PMingLiU-ExtB"/>
          <w:lang w:val="en-US" w:eastAsia="zh-CN"/>
        </w:rPr>
      </w:pPr>
      <w:r>
        <w:rPr>
          <w:rFonts w:hint="eastAsia" w:ascii="PMingLiU-ExtB" w:hAnsi="PMingLiU-ExtB" w:eastAsia="PMingLiU-ExtB" w:cs="PMingLiU-ExtB"/>
          <w:lang w:val="en-US" w:eastAsia="zh-CN"/>
        </w:rPr>
        <w:t>2，Autosar标准理解：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AUTOSAR整体框架为</w:t>
      </w:r>
      <w:r>
        <w:rPr>
          <w:rStyle w:val="5"/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  <w:lang w:val="en-US" w:eastAsia="zh-CN" w:bidi="ar"/>
        </w:rPr>
        <w:t>分层式设计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，以中间件</w:t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RTE(Runtime Environment)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为界，隔离上层的</w:t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应用层（Application Layer）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与下层的</w:t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基础软件（Basic Software）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Style w:val="5"/>
          <w:rFonts w:hint="eastAsia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5"/>
          <w:rFonts w:hint="eastAsia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1,应用层：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Style w:val="5"/>
          <w:rFonts w:hint="eastAsia" w:ascii="PingFang SC" w:hAnsi="PingFang SC" w:eastAsia="PingFang SC" w:cs="PingFang SC"/>
          <w:b w:val="0"/>
          <w:bCs/>
          <w:color w:val="333333"/>
          <w:sz w:val="24"/>
          <w:szCs w:val="24"/>
          <w:lang w:val="en-US" w:eastAsia="zh-CN" w:bidi="ar"/>
        </w:rPr>
      </w:pPr>
      <w:r>
        <w:rPr>
          <w:rStyle w:val="5"/>
          <w:rFonts w:hint="eastAsia" w:ascii="PingFang SC" w:hAnsi="PingFang SC" w:eastAsia="PingFang SC" w:cs="PingFang SC"/>
          <w:b w:val="0"/>
          <w:bCs/>
          <w:color w:val="333333"/>
          <w:sz w:val="24"/>
          <w:szCs w:val="24"/>
          <w:bdr w:val="none" w:color="auto" w:sz="0" w:space="0"/>
          <w:lang w:val="en-US" w:eastAsia="zh-CN" w:bidi="ar"/>
        </w:rPr>
        <w:t>应用层将软件都划分为一个Atmoic software component(Aswc),包括硬件无关的Application software component ,</w:t>
      </w:r>
      <w:r>
        <w:rPr>
          <w:rStyle w:val="5"/>
          <w:rFonts w:hint="eastAsia" w:ascii="PingFang SC" w:hAnsi="PingFang SC" w:eastAsia="PingFang SC" w:cs="PingFang SC"/>
          <w:b w:val="0"/>
          <w:bCs/>
          <w:color w:val="333333"/>
          <w:sz w:val="24"/>
          <w:szCs w:val="24"/>
          <w:lang w:val="en-US" w:eastAsia="zh-CN" w:bidi="ar"/>
        </w:rPr>
        <w:t xml:space="preserve">Sensor software component ,Actuator software component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  <w:rPr>
          <w:rStyle w:val="5"/>
          <w:rFonts w:hint="eastAsia" w:ascii="PingFang SC" w:hAnsi="PingFang SC" w:eastAsia="PingFang SC" w:cs="PingFang SC"/>
          <w:b w:val="0"/>
          <w:bCs/>
          <w:color w:val="333333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265" cy="1828800"/>
            <wp:effectExtent l="0" t="0" r="635" b="0"/>
            <wp:docPr id="6" name="图片 6" descr="205554grhqumy2mmu6zrrc_jpg_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5554grhqumy2mmu6zrrc_jpg_thum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在设计开发阶段中，软件组件通信层面引入了一个新的概念，</w:t>
      </w:r>
      <w:r>
        <w:rPr>
          <w:rStyle w:val="5"/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  <w:lang w:val="en-US" w:eastAsia="zh-CN" w:bidi="ar"/>
        </w:rPr>
        <w:t>虚拟功能总线VFB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（Virtual Functional Bus），它是对AUTOSAR所有通信机制的抽象，利用VFB，开发工程师将软件组件的通信细节抽象，只需要通过</w:t>
      </w:r>
      <w:r>
        <w:rPr>
          <w:rFonts w:hint="default" w:ascii="PingFang SC" w:hAnsi="PingFang SC" w:eastAsia="PingFang SC" w:cs="PingFang SC"/>
          <w:b/>
          <w:bCs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AUTOSAR所定义的接口进行描述，即能够实现软件组件与其他组件以及硬件之间的通信，甚至ECU内部或者是与其他ECU之间的数据传输。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因此软件组件只需向VFB发送输出信号，VFB将信息传输给目标组建的输入端口，这样的方式使得在硬件定义之前，即可完成功能软件的验证，而不需要依赖于传统的硬件系统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Style w:val="5"/>
          <w:rFonts w:hint="eastAsia" w:ascii="PingFang SC" w:hAnsi="PingFang SC" w:eastAsia="PingFang SC" w:cs="PingFang SC"/>
          <w:b w:val="0"/>
          <w:bCs/>
          <w:color w:val="333333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</w:pPr>
      <w:r>
        <w:drawing>
          <wp:inline distT="0" distB="0" distL="114300" distR="114300">
            <wp:extent cx="3689985" cy="1294130"/>
            <wp:effectExtent l="0" t="0" r="5715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7991" t="44094" r="21972" b="12219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2，RTE层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中间件RTE与</w:t>
      </w:r>
      <w:r>
        <w:rPr>
          <w:rStyle w:val="5"/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  <w:lang w:val="en-US" w:eastAsia="zh-CN" w:bidi="ar"/>
        </w:rPr>
        <w:t>面向对象OO（object oriented）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的编程思想非常接近，所有ECU所对应的RTE都是特定的，它负责着软件构件间</w:t>
      </w:r>
      <w:r>
        <w:rPr>
          <w:rFonts w:hint="eastAsia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（swc）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以及软件构件</w:t>
      </w:r>
      <w:r>
        <w:rPr>
          <w:rFonts w:hint="eastAsia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(swc)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与基础软件</w:t>
      </w:r>
      <w:r>
        <w:rPr>
          <w:rFonts w:hint="eastAsia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(bsw)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之间的通信。对于软件构件来说，基础软件不能够直接访问，必须通过RTE进入。</w:t>
      </w:r>
      <w:r>
        <w:rPr>
          <w:rStyle w:val="5"/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  <w:lang w:val="en-US" w:eastAsia="zh-CN" w:bidi="ar"/>
        </w:rPr>
        <w:t>因而RTE也被理解成是VFB的接口实现。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/>
          <w:lang w:val="en-US" w:eastAsia="zh-CN"/>
        </w:rPr>
      </w:pPr>
    </w:p>
    <w:p>
      <w:pPr>
        <w:rPr>
          <w:rFonts w:hint="eastAsia" w:ascii="PMingLiU-ExtB" w:hAnsi="PMingLiU-ExtB" w:eastAsia="PMingLiU-ExtB" w:cs="PMingLiU-ExtB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ascii="PMingLiU-ExtB" w:hAnsi="PMingLiU-ExtB" w:eastAsia="PMingLiU-ExtB" w:cs="PMingLiU-ExtB"/>
          <w:lang w:val="en-US" w:eastAsia="zh-CN"/>
        </w:rPr>
        <w:drawing>
          <wp:inline distT="0" distB="0" distL="114300" distR="114300">
            <wp:extent cx="5268595" cy="2766060"/>
            <wp:effectExtent l="0" t="0" r="8255" b="15240"/>
            <wp:docPr id="3" name="图片 3" descr="221538sjic1400ng4ziiag_png_thum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1538sjic1400ng4ziiag_png_thumb_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服务层（Services Layer）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ECU抽象层（ECU Abstraction Layer）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微控制器抽象层（Microcontroller Abstraction Layer）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0" w:hanging="360"/>
      </w:pPr>
      <w:r>
        <w:rPr>
          <w:rFonts w:hint="default" w:ascii="PingFang SC" w:hAnsi="PingFang SC" w:eastAsia="PingFang SC" w:cs="PingFang SC"/>
          <w:color w:val="333333"/>
          <w:sz w:val="24"/>
          <w:szCs w:val="24"/>
          <w:bdr w:val="none" w:color="auto" w:sz="0" w:space="0"/>
        </w:rPr>
        <w:t>复杂驱动（Complex Device Drivers）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服务层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包含RTOS、通信与网络管理、内存管理、诊断服务、状态管理、程序监控等服务；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ECU抽象层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中封装了微控制器层及外围设备的驱动，并对微控制器内外设的访问进行了统一，实现了软件应用层与硬件系统的分离；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微控制器抽象层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位于基础软件的最底层，包含了访问微控制器的驱动（如I/O驱动、ADC驱动等），做到了上层软件与微</w:t>
      </w:r>
      <w:bookmarkStart w:id="0" w:name="_GoBack"/>
      <w:bookmarkEnd w:id="0"/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控制器的分离，以便应用的后续的移植复用；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5"/>
          <w:rFonts w:hint="default" w:ascii="PingFang SC" w:hAnsi="PingFang SC" w:eastAsia="PingFang SC" w:cs="PingFang SC"/>
          <w:b/>
          <w:color w:val="333333"/>
          <w:sz w:val="24"/>
          <w:szCs w:val="24"/>
          <w:bdr w:val="none" w:color="auto" w:sz="0" w:space="0"/>
          <w:lang w:val="en-US" w:eastAsia="zh-CN" w:bidi="ar"/>
        </w:rPr>
        <w:t>复杂驱动</w:t>
      </w:r>
      <w:r>
        <w:rPr>
          <w:rFonts w:hint="default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由于其严格的时序为应用层通过RTE访问硬件提供支持</w:t>
      </w:r>
      <w:r>
        <w:rPr>
          <w:rFonts w:hint="eastAsia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,实时性比较高的传感器驱动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PingFang SC" w:hAnsi="PingFang SC" w:eastAsia="PingFang SC" w:cs="PingFang SC"/>
          <w:b/>
          <w:bCs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Note:</w:t>
      </w:r>
      <w:r>
        <w:rPr>
          <w:rFonts w:hint="eastAsia" w:ascii="PingFang SC" w:hAnsi="PingFang SC" w:eastAsia="PingFang SC" w:cs="PingFang SC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微控制器抽象层，仅实现微控制器驱动，ECU抽象层将微控制器和外围设备的驱动进行封装，都是为了让上层软件与硬件进行分离。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其他资料参考：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firstLine="3150" w:firstLineChars="15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SWC/VFB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22625"/>
            <wp:effectExtent l="0" t="0" r="8255" b="15875"/>
            <wp:docPr id="5" name="图片 5" descr="221539mnbz9ff660688f69_png_thum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21539mnbz9ff660688f69_png_thumb_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25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一个实际架构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PMingLiU-ExtB" w:hAnsi="PMingLiU-ExtB" w:eastAsia="PMingLiU-ExtB" w:cs="PMingLiU-ExtB"/>
          <w:lang w:val="en-US" w:eastAsia="zh-CN"/>
        </w:rPr>
      </w:pPr>
      <w:r>
        <w:rPr>
          <w:rFonts w:hint="eastAsia" w:ascii="PMingLiU-ExtB" w:hAnsi="PMingLiU-ExtB" w:eastAsia="PMingLiU-ExtB" w:cs="PMingLiU-ExtB"/>
          <w:lang w:val="en-US" w:eastAsia="zh-CN"/>
        </w:rPr>
        <w:t>3，linux系统架构：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center"/>
        <w:rPr>
          <w:rFonts w:hint="eastAsia" w:ascii="PMingLiU-ExtB" w:hAnsi="PMingLiU-ExtB" w:eastAsia="PMingLiU-ExtB" w:cs="PMingLiU-ExtB"/>
          <w:color w:val="333333"/>
          <w:sz w:val="24"/>
          <w:szCs w:val="24"/>
        </w:rPr>
      </w:pPr>
      <w:r>
        <w:rPr>
          <w:rFonts w:hint="eastAsia" w:ascii="PMingLiU-ExtB" w:hAnsi="PMingLiU-ExtB" w:eastAsia="PMingLiU-ExtB" w:cs="PMingLiU-ExtB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524250" cy="23812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PMingLiU-ExtB" w:hAnsi="PMingLiU-ExtB" w:eastAsia="PMingLiU-ExtB" w:cs="PMingLiU-ExtB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PMingLiU-ExtB" w:hAnsi="PMingLiU-ExtB" w:eastAsia="PMingLiU-ExtB" w:cs="PMingLiU-ExtB"/>
          <w:color w:val="33333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PMingLiU-ExtB" w:hAnsi="PMingLiU-ExtB" w:eastAsia="PMingLiU-ExtB" w:cs="PMingLiU-ExtB"/>
          <w:color w:val="33333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PMingLiU-ExtB" w:hAnsi="PMingLiU-ExtB" w:eastAsia="PMingLiU-ExtB" w:cs="PMingLiU-ExtB"/>
          <w:color w:val="333333"/>
          <w:kern w:val="0"/>
          <w:sz w:val="21"/>
          <w:szCs w:val="21"/>
          <w:lang w:val="en-US" w:eastAsia="zh-CN" w:bidi="ar"/>
        </w:rPr>
        <w:t>       </w:t>
      </w:r>
      <w:r>
        <w:rPr>
          <w:rFonts w:hint="eastAsia" w:ascii="PMingLiU-ExtB" w:hAnsi="PMingLiU-ExtB" w:eastAsia="PMingLiU-ExtB" w:cs="PMingLiU-ExtB"/>
          <w:color w:val="33333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PMingLiU-ExtB" w:hAnsi="PMingLiU-ExtB" w:eastAsia="PMingLiU-ExtB" w:cs="PMingLiU-ExtB"/>
          <w:color w:val="333333"/>
          <w:kern w:val="0"/>
          <w:sz w:val="24"/>
          <w:szCs w:val="24"/>
          <w:lang w:val="en-US" w:eastAsia="zh-CN" w:bidi="ar"/>
        </w:rPr>
        <w:t>体系的上部分是用户（或应用程序）空间，这是用户应用程序执行的地方。用户空间之下是内核空间，Linux 内核正是位于这里。Linux 内核可以进一步划分成 3 层：最上面是系统调用接口，用户程序通过软件中断后，调用系统内核提供的功能，这个在用户空间和内核提供的服务之间的接口称为系统调用，它实现了一些基本的功能，例如 read 和 write；系统调用接口之下是内核代码，可以更精确地定义为独立于体系结构的内核代码，这些代码是 Linux 所支持的所有处理器体系结构所通用的；内核代码之下是依赖于体系结构的代码，构成了通常称为 BSP（Board Support Package）的部分，这些代码用作给定体系结构的处理器和特定于平台的代码。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PMingLiU-ExtB" w:hAnsi="PMingLiU-ExtB" w:eastAsia="PMingLiU-ExtB" w:cs="PMingLiU-ExtB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PMingLiU-ExtB" w:hAnsi="PMingLiU-ExtB" w:eastAsia="PMingLiU-ExtB" w:cs="PMingLiU-ExtB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Note:  </w:t>
      </w:r>
      <w:r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Linux 架构分为3层：APP层（user space）,kernel,以及HardWare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其中，最重要的kernel层，内部也分为3层：系统调用接口(system call interface),kernel code和BSP（依赖于具体的硬件资源），其中：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系统调用接口：实现基本的read,write,open,close，ioctrl功能。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Kernel code:调用bsp的接口，实现不依赖具体硬件资源的接口。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PMingLiU-ExtB" w:hAnsi="PMingLiU-ExtB" w:eastAsia="PMingLiU-ExtB" w:cs="PMingLiU-ExtB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BSP:依赖于具体的硬件资源，相当具体硬件资源的驱动代码，不同的硬件资源有不同的BSP，一个Linux也会适配多个硬件的驱动代码，及多个BSP。</w:t>
      </w:r>
    </w:p>
    <w:p>
      <w:pPr>
        <w:rPr>
          <w:rFonts w:hint="eastAsia" w:ascii="PMingLiU-ExtB" w:hAnsi="PMingLiU-ExtB" w:eastAsia="PMingLiU-ExtB" w:cs="PMingLiU-ExtB"/>
          <w:lang w:val="en-US" w:eastAsia="zh-CN"/>
        </w:rPr>
      </w:pPr>
    </w:p>
    <w:p>
      <w:pPr>
        <w:pStyle w:val="3"/>
        <w:rPr>
          <w:rFonts w:hint="eastAsia" w:ascii="PMingLiU-ExtB" w:hAnsi="PMingLiU-ExtB" w:eastAsia="PMingLiU-ExtB" w:cs="PMingLiU-ExtB"/>
          <w:lang w:val="en-US" w:eastAsia="zh-CN"/>
        </w:rPr>
      </w:pPr>
    </w:p>
    <w:p>
      <w:pPr>
        <w:ind w:firstLine="420" w:firstLineChars="0"/>
        <w:rPr>
          <w:rFonts w:hint="eastAsia" w:ascii="PMingLiU-ExtB" w:hAnsi="PMingLiU-ExtB" w:eastAsia="PMingLiU-ExtB" w:cs="PMingLiU-ExtB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eriBest Gerber 1">
    <w:panose1 w:val="00000000000000000000"/>
    <w:charset w:val="00"/>
    <w:family w:val="auto"/>
    <w:pitch w:val="default"/>
    <w:sig w:usb0="00000003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entorSTD">
    <w:panose1 w:val="02000000000000000000"/>
    <w:charset w:val="00"/>
    <w:family w:val="auto"/>
    <w:pitch w:val="default"/>
    <w:sig w:usb0="00000003" w:usb1="00000000" w:usb2="00000000" w:usb3="00000000" w:csb0="00000000" w:csb1="00000000"/>
  </w:font>
  <w:font w:name="MentorGDT">
    <w:panose1 w:val="00000000000000000000"/>
    <w:charset w:val="00"/>
    <w:family w:val="auto"/>
    <w:pitch w:val="default"/>
    <w:sig w:usb0="00000003" w:usb1="00000000" w:usb2="00000000" w:usb3="00000000" w:csb0="0000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iBest BC">
    <w:panose1 w:val="02000506000000020004"/>
    <w:charset w:val="00"/>
    <w:family w:val="auto"/>
    <w:pitch w:val="default"/>
    <w:sig w:usb0="80000003" w:usb1="00000000" w:usb2="00000000" w:usb3="00000000" w:csb0="00000000" w:csb1="00000000"/>
  </w:font>
  <w:font w:name="VeriBest Gerber 0">
    <w:panose1 w:val="02000000000000000000"/>
    <w:charset w:val="00"/>
    <w:family w:val="auto"/>
    <w:pitch w:val="default"/>
    <w:sig w:usb0="00000003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8074"/>
    <w:multiLevelType w:val="multilevel"/>
    <w:tmpl w:val="5A2F8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E769C"/>
    <w:rsid w:val="1D2C1333"/>
    <w:rsid w:val="44374F26"/>
    <w:rsid w:val="6ECF67B3"/>
    <w:rsid w:val="73B2400C"/>
    <w:rsid w:val="7BC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4F4F4F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  <w:sz w:val="27"/>
      <w:szCs w:val="27"/>
      <w:bdr w:val="none" w:color="auto" w:sz="0" w:space="0"/>
    </w:rPr>
  </w:style>
  <w:style w:type="character" w:styleId="9">
    <w:name w:val="Hyperlink"/>
    <w:basedOn w:val="4"/>
    <w:uiPriority w:val="0"/>
    <w:rPr>
      <w:color w:val="4F4F4F"/>
      <w:u w:val="none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11">
    <w:name w:val="HTML Cite"/>
    <w:basedOn w:val="4"/>
    <w:uiPriority w:val="0"/>
  </w:style>
  <w:style w:type="character" w:styleId="12">
    <w:name w:val="HTML Keyboard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ascii="Monaco" w:hAnsi="Monaco" w:eastAsia="Monaco" w:cs="Monaco"/>
      <w:sz w:val="21"/>
      <w:szCs w:val="21"/>
    </w:rPr>
  </w:style>
  <w:style w:type="character" w:customStyle="1" w:styleId="15">
    <w:name w:val="text"/>
    <w:basedOn w:val="4"/>
    <w:uiPriority w:val="0"/>
    <w:rPr>
      <w:color w:val="888888"/>
      <w:sz w:val="18"/>
      <w:szCs w:val="18"/>
    </w:rPr>
  </w:style>
  <w:style w:type="character" w:customStyle="1" w:styleId="16">
    <w:name w:val="iconbox2"/>
    <w:basedOn w:val="4"/>
    <w:uiPriority w:val="0"/>
    <w:rPr>
      <w:shd w:val="clear" w:fill="FFFFFF"/>
    </w:rPr>
  </w:style>
  <w:style w:type="character" w:customStyle="1" w:styleId="17">
    <w:name w:val="iconbox3"/>
    <w:basedOn w:val="4"/>
    <w:uiPriority w:val="0"/>
  </w:style>
  <w:style w:type="character" w:customStyle="1" w:styleId="18">
    <w:name w:val="iconbox4"/>
    <w:basedOn w:val="4"/>
    <w:uiPriority w:val="0"/>
  </w:style>
  <w:style w:type="character" w:customStyle="1" w:styleId="19">
    <w:name w:val="red"/>
    <w:basedOn w:val="4"/>
    <w:uiPriority w:val="0"/>
    <w:rPr>
      <w:color w:val="FF0000"/>
    </w:rPr>
  </w:style>
  <w:style w:type="character" w:customStyle="1" w:styleId="20">
    <w:name w:val="txt4"/>
    <w:basedOn w:val="4"/>
    <w:uiPriority w:val="0"/>
  </w:style>
  <w:style w:type="character" w:customStyle="1" w:styleId="21">
    <w:name w:val="txt"/>
    <w:basedOn w:val="4"/>
    <w:uiPriority w:val="0"/>
  </w:style>
  <w:style w:type="character" w:customStyle="1" w:styleId="22">
    <w:name w:val="iconbox"/>
    <w:basedOn w:val="4"/>
    <w:uiPriority w:val="0"/>
    <w:rPr>
      <w:shd w:val="clear" w:fill="FFFFFF"/>
    </w:rPr>
  </w:style>
  <w:style w:type="character" w:customStyle="1" w:styleId="23">
    <w:name w:val="iconbox1"/>
    <w:basedOn w:val="4"/>
    <w:uiPriority w:val="0"/>
  </w:style>
  <w:style w:type="character" w:customStyle="1" w:styleId="24">
    <w:name w:val="string1"/>
    <w:basedOn w:val="4"/>
    <w:uiPriority w:val="0"/>
    <w:rPr>
      <w:color w:val="0000FF"/>
    </w:rPr>
  </w:style>
  <w:style w:type="character" w:customStyle="1" w:styleId="25">
    <w:name w:val="keyword3"/>
    <w:basedOn w:val="4"/>
    <w:uiPriority w:val="0"/>
    <w:rPr>
      <w:b/>
      <w:color w:val="006699"/>
    </w:rPr>
  </w:style>
  <w:style w:type="character" w:customStyle="1" w:styleId="26">
    <w:name w:val="comment1"/>
    <w:basedOn w:val="4"/>
    <w:uiPriority w:val="0"/>
    <w:rPr>
      <w:color w:val="0082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2017-12-12T07:39:24Z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