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pPr>
    </w:p>
    <w:p>
      <w:pPr>
        <w:pStyle w:val="2"/>
        <w:numPr>
          <w:ilvl w:val="0"/>
          <w:numId w:val="0"/>
        </w:numPr>
        <w:rPr>
          <w:rFonts w:hint="eastAsia"/>
          <w:b/>
          <w:lang w:val="en-US" w:eastAsia="zh-CN"/>
        </w:rPr>
      </w:pPr>
      <w:r>
        <w:rPr>
          <w:rFonts w:hint="eastAsia"/>
          <w:b/>
          <w:lang w:val="en-US" w:eastAsia="zh-CN"/>
        </w:rPr>
        <w:t>活跃用户福利</w:t>
      </w:r>
    </w:p>
    <w:p>
      <w:pPr>
        <w:numPr>
          <w:ilvl w:val="0"/>
          <w:numId w:val="1"/>
        </w:numPr>
        <w:ind w:left="425" w:leftChars="0" w:hanging="425" w:firstLineChars="0"/>
        <w:rPr>
          <w:rFonts w:hint="eastAsia"/>
          <w:lang w:val="en-US" w:eastAsia="zh-CN"/>
        </w:rPr>
      </w:pPr>
      <w:r>
        <w:rPr>
          <w:rFonts w:hint="eastAsia"/>
          <w:lang w:val="en-US" w:eastAsia="zh-CN"/>
        </w:rPr>
        <w:t>针对子游戏：百人场、对战游戏</w:t>
      </w:r>
    </w:p>
    <w:p>
      <w:pPr>
        <w:numPr>
          <w:ilvl w:val="1"/>
          <w:numId w:val="1"/>
        </w:numPr>
        <w:ind w:left="840" w:leftChars="0" w:hanging="420" w:firstLineChars="0"/>
        <w:rPr>
          <w:rFonts w:hint="eastAsia"/>
          <w:lang w:val="en-US" w:eastAsia="zh-CN"/>
        </w:rPr>
      </w:pPr>
      <w:r>
        <w:rPr>
          <w:rFonts w:hint="eastAsia"/>
          <w:lang w:val="en-US" w:eastAsia="zh-CN"/>
        </w:rPr>
        <w:t>对战类：抢庄牛牛、看牌抢庄、水果机、德州扑克、炸金花、梭哈、二人麻将</w:t>
      </w:r>
    </w:p>
    <w:p>
      <w:pPr>
        <w:numPr>
          <w:ilvl w:val="1"/>
          <w:numId w:val="1"/>
        </w:numPr>
        <w:ind w:left="840" w:leftChars="0" w:hanging="420" w:firstLineChars="0"/>
        <w:rPr>
          <w:rFonts w:hint="eastAsia"/>
          <w:lang w:val="en-US" w:eastAsia="zh-CN"/>
        </w:rPr>
      </w:pPr>
      <w:r>
        <w:rPr>
          <w:rFonts w:hint="eastAsia"/>
          <w:lang w:val="en-US" w:eastAsia="zh-CN"/>
        </w:rPr>
        <w:t>百人场：百人牛牛、红黑大战、龙虎大战、百家乐、骰宝、牌九</w:t>
      </w:r>
    </w:p>
    <w:p>
      <w:pPr>
        <w:numPr>
          <w:ilvl w:val="0"/>
          <w:numId w:val="1"/>
        </w:numPr>
        <w:ind w:left="425" w:leftChars="0" w:hanging="425" w:firstLineChars="0"/>
        <w:rPr>
          <w:rFonts w:hint="eastAsia"/>
          <w:lang w:val="en-US" w:eastAsia="zh-CN"/>
        </w:rPr>
      </w:pPr>
      <w:r>
        <w:rPr>
          <w:rFonts w:hint="eastAsia"/>
          <w:lang w:val="en-US" w:eastAsia="zh-CN"/>
        </w:rPr>
        <w:t>活跃用户福利根据玩家亏损额度进行触发，每个额度只能触发1次，触发后该玩家可获得对应的福利</w:t>
      </w:r>
    </w:p>
    <w:p>
      <w:pPr>
        <w:numPr>
          <w:ilvl w:val="1"/>
          <w:numId w:val="1"/>
        </w:numPr>
        <w:ind w:left="840" w:leftChars="0" w:hanging="420" w:firstLineChars="0"/>
        <w:rPr>
          <w:rFonts w:hint="eastAsia"/>
          <w:lang w:val="en-US" w:eastAsia="zh-CN"/>
        </w:rPr>
      </w:pPr>
      <w:r>
        <w:rPr>
          <w:rFonts w:hint="eastAsia"/>
          <w:lang w:val="en-US" w:eastAsia="zh-CN"/>
        </w:rPr>
        <w:t>计算时间：从上线开始进行统计</w:t>
      </w:r>
    </w:p>
    <w:p>
      <w:pPr>
        <w:numPr>
          <w:ilvl w:val="2"/>
          <w:numId w:val="1"/>
        </w:numPr>
        <w:tabs>
          <w:tab w:val="left" w:pos="840"/>
          <w:tab w:val="clear" w:pos="1260"/>
        </w:tabs>
        <w:ind w:left="1260" w:leftChars="0" w:hanging="420" w:firstLineChars="0"/>
        <w:rPr>
          <w:rFonts w:hint="eastAsia"/>
          <w:lang w:val="en-US" w:eastAsia="zh-CN"/>
        </w:rPr>
      </w:pPr>
      <w:r>
        <w:rPr>
          <w:rFonts w:hint="eastAsia"/>
          <w:lang w:val="en-US" w:eastAsia="zh-CN"/>
        </w:rPr>
        <w:t>充值=自身携带+保险箱</w:t>
      </w:r>
    </w:p>
    <w:p>
      <w:pPr>
        <w:numPr>
          <w:ilvl w:val="1"/>
          <w:numId w:val="1"/>
        </w:numPr>
        <w:ind w:left="840" w:leftChars="0" w:hanging="420" w:firstLineChars="0"/>
        <w:rPr>
          <w:rFonts w:hint="eastAsia"/>
          <w:lang w:val="en-US" w:eastAsia="zh-CN"/>
        </w:rPr>
      </w:pPr>
      <w:r>
        <w:rPr>
          <w:rFonts w:hint="eastAsia"/>
          <w:lang w:val="en-US" w:eastAsia="zh-CN"/>
        </w:rPr>
        <w:t>每周一凌晨6点进行重置，活跃用户福利</w:t>
      </w:r>
    </w:p>
    <w:p>
      <w:pPr>
        <w:numPr>
          <w:ilvl w:val="1"/>
          <w:numId w:val="1"/>
        </w:numPr>
        <w:ind w:left="840" w:leftChars="0" w:hanging="420" w:firstLineChars="0"/>
        <w:rPr>
          <w:rFonts w:hint="eastAsia"/>
          <w:lang w:val="en-US" w:eastAsia="zh-CN"/>
        </w:rPr>
      </w:pPr>
      <w:r>
        <w:rPr>
          <w:rFonts w:hint="eastAsia"/>
          <w:lang w:val="en-US" w:eastAsia="zh-CN"/>
        </w:rPr>
        <w:t>当用户触发了新手福利时，即使玩家满足亏损范围也不触发活跃用户福利</w:t>
      </w:r>
    </w:p>
    <w:p>
      <w:pPr>
        <w:numPr>
          <w:ilvl w:val="1"/>
          <w:numId w:val="1"/>
        </w:numPr>
        <w:ind w:left="840" w:leftChars="0" w:hanging="420" w:firstLineChars="0"/>
        <w:rPr>
          <w:rFonts w:hint="eastAsia"/>
          <w:lang w:val="en-US" w:eastAsia="zh-CN"/>
        </w:rPr>
      </w:pPr>
      <w:r>
        <w:rPr>
          <w:rFonts w:hint="eastAsia"/>
          <w:lang w:val="en-US" w:eastAsia="zh-CN"/>
        </w:rPr>
        <w:t>玩家亏损=自身携带+保险箱+提现-充值</w:t>
      </w:r>
    </w:p>
    <w:tbl>
      <w:tblPr>
        <w:tblStyle w:val="4"/>
        <w:tblW w:w="6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4"/>
        <w:gridCol w:w="938"/>
        <w:gridCol w:w="1033"/>
        <w:gridCol w:w="1033"/>
        <w:gridCol w:w="1033"/>
        <w:gridCol w:w="1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玩家亏损</w:t>
            </w:r>
          </w:p>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区间</w:t>
            </w:r>
          </w:p>
          <w:p>
            <w:pPr>
              <w:keepNext w:val="0"/>
              <w:keepLines w:val="0"/>
              <w:widowControl/>
              <w:suppressLineNumbers w:val="0"/>
              <w:jc w:val="left"/>
              <w:textAlignment w:val="bottom"/>
              <w:rPr>
                <w:rFonts w:ascii="等线" w:hAnsi="等线" w:eastAsia="等线" w:cs="等线"/>
                <w:b/>
                <w:i w:val="0"/>
                <w:color w:val="000000"/>
                <w:sz w:val="22"/>
                <w:szCs w:val="22"/>
                <w:u w:val="none"/>
                <w:lang w:val="en-US"/>
              </w:rPr>
            </w:pPr>
            <w:r>
              <w:rPr>
                <w:rFonts w:hint="eastAsia" w:ascii="等线" w:hAnsi="等线" w:eastAsia="等线" w:cs="等线"/>
                <w:b/>
                <w:i w:val="0"/>
                <w:color w:val="000000"/>
                <w:kern w:val="0"/>
                <w:sz w:val="22"/>
                <w:szCs w:val="22"/>
                <w:u w:val="none"/>
                <w:lang w:val="en-US" w:eastAsia="zh-CN" w:bidi="ar"/>
              </w:rPr>
              <w:t>(负数）</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b/>
                <w:i w:val="0"/>
                <w:color w:val="000000"/>
                <w:sz w:val="22"/>
                <w:szCs w:val="22"/>
                <w:u w:val="none"/>
                <w:lang w:val="en-US" w:eastAsia="zh-CN"/>
              </w:rPr>
            </w:pPr>
            <w:r>
              <w:rPr>
                <w:rFonts w:hint="eastAsia" w:ascii="等线" w:hAnsi="等线" w:eastAsia="等线" w:cs="等线"/>
                <w:b/>
                <w:i w:val="0"/>
                <w:color w:val="000000"/>
                <w:sz w:val="22"/>
                <w:szCs w:val="22"/>
                <w:u w:val="none"/>
                <w:lang w:val="en-US" w:eastAsia="zh-CN"/>
              </w:rPr>
              <w:t>福利筹码</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单局最高</w:t>
            </w:r>
          </w:p>
          <w:p>
            <w:pPr>
              <w:keepNext w:val="0"/>
              <w:keepLines w:val="0"/>
              <w:widowControl/>
              <w:suppressLineNumbers w:val="0"/>
              <w:jc w:val="left"/>
              <w:textAlignment w:val="bottom"/>
              <w:rPr>
                <w:rFonts w:hint="eastAsia" w:ascii="等线" w:hAnsi="等线" w:eastAsia="等线" w:cs="等线"/>
                <w:b/>
                <w:i w:val="0"/>
                <w:color w:val="000000"/>
                <w:sz w:val="22"/>
                <w:szCs w:val="22"/>
                <w:u w:val="none"/>
              </w:rPr>
            </w:pPr>
            <w:r>
              <w:rPr>
                <w:rFonts w:hint="eastAsia" w:ascii="等线" w:hAnsi="等线" w:eastAsia="等线" w:cs="等线"/>
                <w:b/>
                <w:i w:val="0"/>
                <w:color w:val="000000"/>
                <w:kern w:val="0"/>
                <w:sz w:val="22"/>
                <w:szCs w:val="22"/>
                <w:u w:val="none"/>
                <w:lang w:val="en-US" w:eastAsia="zh-CN" w:bidi="ar"/>
              </w:rPr>
              <w:t>盈利</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百人玩法</w:t>
            </w:r>
          </w:p>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胜率</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百人场游戏</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b/>
                <w:i w:val="0"/>
                <w:color w:val="000000"/>
                <w:kern w:val="0"/>
                <w:sz w:val="22"/>
                <w:szCs w:val="22"/>
                <w:u w:val="none"/>
                <w:lang w:val="en-US" w:eastAsia="zh-CN" w:bidi="ar"/>
              </w:rPr>
            </w:pPr>
            <w:r>
              <w:rPr>
                <w:rFonts w:hint="eastAsia" w:ascii="等线" w:hAnsi="等线" w:eastAsia="等线" w:cs="等线"/>
                <w:b/>
                <w:i w:val="0"/>
                <w:color w:val="000000"/>
                <w:kern w:val="0"/>
                <w:sz w:val="22"/>
                <w:szCs w:val="22"/>
                <w:u w:val="none"/>
                <w:lang w:val="en-US" w:eastAsia="zh-CN" w:bidi="ar"/>
              </w:rPr>
              <w:t>对战类游戏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38"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1000-1500</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300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70%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百人牛牛、红黑、牌九</w:t>
            </w:r>
          </w:p>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1500-3000</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3000-5000</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2"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5000-10000</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10000-20000</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2000</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30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2000-...</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r>
    </w:tbl>
    <w:p>
      <w:pPr>
        <w:numPr>
          <w:ilvl w:val="3"/>
          <w:numId w:val="1"/>
        </w:numPr>
        <w:ind w:left="1680" w:leftChars="0" w:hanging="420" w:firstLineChars="0"/>
        <w:rPr>
          <w:rFonts w:hint="eastAsia"/>
          <w:lang w:val="en-US" w:eastAsia="zh-CN"/>
        </w:rPr>
      </w:pPr>
      <w:r>
        <w:rPr>
          <w:rFonts w:hint="eastAsia"/>
          <w:lang w:val="en-US" w:eastAsia="zh-CN"/>
        </w:rPr>
        <w:t>触发规则：每次触发前，需要判断玩家当前的亏损是否符合后台配置的亏损档次时，则有可能触发活跃福利功能</w:t>
      </w:r>
    </w:p>
    <w:p>
      <w:pPr>
        <w:numPr>
          <w:ilvl w:val="4"/>
          <w:numId w:val="1"/>
        </w:numPr>
        <w:tabs>
          <w:tab w:val="left" w:pos="1680"/>
          <w:tab w:val="clear" w:pos="2100"/>
        </w:tabs>
        <w:ind w:left="2100" w:leftChars="0" w:hanging="420" w:firstLineChars="0"/>
        <w:rPr>
          <w:rFonts w:hint="eastAsia"/>
          <w:lang w:val="en-US" w:eastAsia="zh-CN"/>
        </w:rPr>
      </w:pPr>
      <w:r>
        <w:rPr>
          <w:rFonts w:hint="eastAsia"/>
          <w:lang w:val="en-US" w:eastAsia="zh-CN"/>
        </w:rPr>
        <w:t>每个亏损区间的剩余福利=总福利筹码-当前已获得的福利筹码</w:t>
      </w:r>
    </w:p>
    <w:p>
      <w:pPr>
        <w:numPr>
          <w:ilvl w:val="5"/>
          <w:numId w:val="1"/>
        </w:numPr>
        <w:tabs>
          <w:tab w:val="left" w:pos="1680"/>
          <w:tab w:val="clear" w:pos="2520"/>
        </w:tabs>
        <w:ind w:left="2520" w:leftChars="0" w:hanging="420" w:firstLineChars="0"/>
        <w:rPr>
          <w:rFonts w:hint="eastAsia"/>
          <w:lang w:val="en-US" w:eastAsia="zh-CN"/>
        </w:rPr>
      </w:pPr>
      <w:r>
        <w:rPr>
          <w:rFonts w:hint="eastAsia"/>
          <w:lang w:val="en-US" w:eastAsia="zh-CN"/>
        </w:rPr>
        <w:t>每次亏损范围的剩余福利需要进行统计</w:t>
      </w:r>
    </w:p>
    <w:p>
      <w:pPr>
        <w:numPr>
          <w:ilvl w:val="5"/>
          <w:numId w:val="1"/>
        </w:numPr>
        <w:tabs>
          <w:tab w:val="left" w:pos="1680"/>
          <w:tab w:val="clear" w:pos="2520"/>
        </w:tabs>
        <w:ind w:left="2520" w:leftChars="0" w:hanging="420" w:firstLineChars="0"/>
        <w:rPr>
          <w:rFonts w:hint="eastAsia"/>
          <w:lang w:val="en-US" w:eastAsia="zh-CN"/>
        </w:rPr>
      </w:pPr>
      <w:r>
        <w:rPr>
          <w:rFonts w:hint="eastAsia"/>
          <w:lang w:val="en-US" w:eastAsia="zh-CN"/>
        </w:rPr>
        <w:t>后台统计表中：每次只统计触发新手活跃福利的玩家的记录</w:t>
      </w:r>
    </w:p>
    <w:p>
      <w:pPr>
        <w:numPr>
          <w:ilvl w:val="3"/>
          <w:numId w:val="1"/>
        </w:numPr>
        <w:ind w:left="1680" w:leftChars="0" w:hanging="420" w:firstLineChars="0"/>
        <w:rPr>
          <w:rFonts w:hint="eastAsia"/>
          <w:lang w:val="en-US" w:eastAsia="zh-CN"/>
        </w:rPr>
      </w:pPr>
      <w:r>
        <w:rPr>
          <w:rFonts w:hint="eastAsia"/>
          <w:lang w:val="en-US" w:eastAsia="zh-CN"/>
        </w:rPr>
        <w:t>结束条件：当玩家剩余活跃福利筹码&lt;=0时，则该档次活跃用户福利已完成</w:t>
      </w:r>
    </w:p>
    <w:p>
      <w:pPr>
        <w:numPr>
          <w:ilvl w:val="4"/>
          <w:numId w:val="1"/>
        </w:numPr>
        <w:ind w:left="2100" w:leftChars="0" w:hanging="420" w:firstLineChars="0"/>
        <w:rPr>
          <w:rFonts w:hint="eastAsia"/>
          <w:lang w:val="en-US" w:eastAsia="zh-CN"/>
        </w:rPr>
      </w:pPr>
      <w:r>
        <w:rPr>
          <w:rFonts w:hint="eastAsia"/>
          <w:lang w:val="en-US" w:eastAsia="zh-CN"/>
        </w:rPr>
        <w:t>若该亏损范围内仍然还有剩余福利筹码，则下次进来玩家亏损符合该区间时，仍然会触发</w:t>
      </w:r>
    </w:p>
    <w:p>
      <w:pPr>
        <w:numPr>
          <w:ilvl w:val="4"/>
          <w:numId w:val="1"/>
        </w:numPr>
        <w:ind w:left="2100" w:leftChars="0" w:hanging="420" w:firstLineChars="0"/>
        <w:rPr>
          <w:rFonts w:hint="eastAsia"/>
          <w:lang w:val="en-US" w:eastAsia="zh-CN"/>
        </w:rPr>
      </w:pPr>
      <w:r>
        <w:rPr>
          <w:rFonts w:hint="eastAsia"/>
          <w:lang w:val="en-US" w:eastAsia="zh-CN"/>
        </w:rPr>
        <w:t>每个重置期间内，每个区间的福利筹码只能触发一次</w:t>
      </w:r>
    </w:p>
    <w:p>
      <w:pPr>
        <w:numPr>
          <w:ilvl w:val="5"/>
          <w:numId w:val="1"/>
        </w:numPr>
        <w:ind w:left="2520" w:leftChars="0" w:hanging="420" w:firstLineChars="0"/>
        <w:rPr>
          <w:rFonts w:hint="eastAsia"/>
          <w:lang w:val="en-US" w:eastAsia="zh-CN"/>
        </w:rPr>
      </w:pPr>
      <w:r>
        <w:rPr>
          <w:rFonts w:hint="eastAsia"/>
          <w:lang w:val="en-US" w:eastAsia="zh-CN"/>
        </w:rPr>
        <w:t>例如玩家一次亏损到8000，则本次触发福利局数为1000</w:t>
      </w:r>
    </w:p>
    <w:p>
      <w:pPr>
        <w:numPr>
          <w:ilvl w:val="3"/>
          <w:numId w:val="1"/>
        </w:numPr>
        <w:ind w:left="1680" w:leftChars="0" w:hanging="420" w:firstLineChars="0"/>
        <w:rPr>
          <w:rFonts w:hint="eastAsia"/>
          <w:lang w:val="en-US" w:eastAsia="zh-CN"/>
        </w:rPr>
      </w:pPr>
      <w:r>
        <w:rPr>
          <w:rFonts w:hint="eastAsia"/>
          <w:lang w:val="en-US" w:eastAsia="zh-CN"/>
        </w:rPr>
        <w:t>单局最高盈利：在对战类游戏中</w:t>
      </w:r>
      <w:bookmarkStart w:id="0" w:name="_GoBack"/>
      <w:bookmarkEnd w:id="0"/>
      <w:r>
        <w:rPr>
          <w:rFonts w:hint="eastAsia"/>
          <w:lang w:val="en-US" w:eastAsia="zh-CN"/>
        </w:rPr>
        <w:t>的最高单局盈利</w:t>
      </w:r>
    </w:p>
    <w:p>
      <w:pPr>
        <w:numPr>
          <w:ilvl w:val="4"/>
          <w:numId w:val="1"/>
        </w:numPr>
        <w:ind w:left="2100" w:leftChars="0" w:hanging="420" w:firstLineChars="0"/>
        <w:rPr>
          <w:rFonts w:hint="eastAsia"/>
          <w:lang w:val="en-US" w:eastAsia="zh-CN"/>
        </w:rPr>
      </w:pPr>
      <w:r>
        <w:rPr>
          <w:rFonts w:hint="eastAsia"/>
          <w:lang w:val="en-US" w:eastAsia="zh-CN"/>
        </w:rPr>
        <w:t>对战游戏：抢庄斗牛、水果机、看牌抢庄、二人麻将</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若无法满足单局最高盈利要求，则按照房间配置进行发牌</w:t>
      </w:r>
    </w:p>
    <w:p>
      <w:pPr>
        <w:numPr>
          <w:ilvl w:val="4"/>
          <w:numId w:val="1"/>
        </w:numPr>
        <w:ind w:left="2100" w:leftChars="0" w:hanging="420" w:firstLineChars="0"/>
        <w:rPr>
          <w:rFonts w:hint="eastAsia"/>
          <w:lang w:val="en-US" w:eastAsia="zh-CN"/>
        </w:rPr>
      </w:pPr>
      <w:r>
        <w:rPr>
          <w:rFonts w:hint="eastAsia"/>
          <w:lang w:val="en-US" w:eastAsia="zh-CN"/>
        </w:rPr>
        <w:t>德州扑克、炸金花、梭哈：不受单局最高盈利控制</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配置时，注意配置场次即可</w:t>
      </w:r>
    </w:p>
    <w:p>
      <w:pPr>
        <w:numPr>
          <w:ilvl w:val="3"/>
          <w:numId w:val="1"/>
        </w:numPr>
        <w:ind w:left="1680" w:leftChars="0" w:hanging="420" w:firstLineChars="0"/>
        <w:rPr>
          <w:rFonts w:hint="eastAsia"/>
          <w:lang w:val="en-US" w:eastAsia="zh-CN"/>
        </w:rPr>
      </w:pPr>
      <w:r>
        <w:rPr>
          <w:rFonts w:hint="eastAsia"/>
          <w:lang w:val="en-US" w:eastAsia="zh-CN"/>
        </w:rPr>
        <w:t>对战类胜率配置：每个游戏单独进行配置</w:t>
      </w:r>
    </w:p>
    <w:p>
      <w:pPr>
        <w:numPr>
          <w:ilvl w:val="4"/>
          <w:numId w:val="1"/>
        </w:numPr>
        <w:ind w:left="2100" w:leftChars="0" w:hanging="420" w:firstLineChars="0"/>
        <w:rPr>
          <w:rFonts w:hint="eastAsia"/>
          <w:lang w:val="en-US" w:eastAsia="zh-CN"/>
        </w:rPr>
      </w:pPr>
      <w:r>
        <w:rPr>
          <w:rFonts w:hint="eastAsia"/>
          <w:lang w:val="en-US" w:eastAsia="zh-CN"/>
        </w:rPr>
        <w:t>抢庄斗牛、看牌抢庄：配置玩家胜率</w:t>
      </w:r>
    </w:p>
    <w:p>
      <w:pPr>
        <w:numPr>
          <w:ilvl w:val="4"/>
          <w:numId w:val="1"/>
        </w:numPr>
        <w:ind w:left="2100" w:leftChars="0" w:hanging="420" w:firstLineChars="0"/>
        <w:rPr>
          <w:rFonts w:hint="eastAsia"/>
          <w:lang w:val="en-US" w:eastAsia="zh-CN"/>
        </w:rPr>
      </w:pPr>
      <w:r>
        <w:rPr>
          <w:rFonts w:hint="eastAsia"/>
          <w:lang w:val="en-US" w:eastAsia="zh-CN"/>
        </w:rPr>
        <w:t>梭哈、炸金花、德州扑克：配置玩家最大牌概率，不受单局最高盈利限制</w:t>
      </w:r>
    </w:p>
    <w:p>
      <w:pPr>
        <w:numPr>
          <w:ilvl w:val="4"/>
          <w:numId w:val="1"/>
        </w:numPr>
        <w:ind w:left="2100" w:leftChars="0" w:hanging="420" w:firstLineChars="0"/>
        <w:rPr>
          <w:rFonts w:hint="eastAsia"/>
          <w:lang w:val="en-US" w:eastAsia="zh-CN"/>
        </w:rPr>
      </w:pPr>
      <w:r>
        <w:rPr>
          <w:rFonts w:hint="eastAsia"/>
          <w:lang w:val="en-US" w:eastAsia="zh-CN"/>
        </w:rPr>
        <w:t>二人麻将：配置玩家自摸概率配置，受到单局盈利限制</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如果触发自摸的牌后，本局盈利超过单局盈利上限，则看是否剩余牌库中有其他可胡的牌满足限制，如果有则拿这张牌，否则正常摸牌</w:t>
      </w:r>
    </w:p>
    <w:p>
      <w:pPr>
        <w:numPr>
          <w:ilvl w:val="3"/>
          <w:numId w:val="1"/>
        </w:numPr>
        <w:ind w:left="1680" w:leftChars="0" w:hanging="420" w:firstLineChars="0"/>
        <w:rPr>
          <w:rFonts w:hint="eastAsia"/>
          <w:lang w:val="en-US" w:eastAsia="zh-CN"/>
        </w:rPr>
      </w:pPr>
      <w:r>
        <w:rPr>
          <w:rFonts w:hint="eastAsia"/>
          <w:lang w:val="en-US" w:eastAsia="zh-CN"/>
        </w:rPr>
        <w:t>百人场：正常房间，不区分</w:t>
      </w:r>
    </w:p>
    <w:p>
      <w:pPr>
        <w:numPr>
          <w:ilvl w:val="4"/>
          <w:numId w:val="1"/>
        </w:numPr>
        <w:tabs>
          <w:tab w:val="left" w:pos="1680"/>
          <w:tab w:val="clear" w:pos="2100"/>
        </w:tabs>
        <w:ind w:left="2100" w:leftChars="0" w:hanging="420" w:firstLineChars="0"/>
        <w:rPr>
          <w:rFonts w:hint="eastAsia"/>
          <w:lang w:val="en-US" w:eastAsia="zh-CN"/>
        </w:rPr>
      </w:pPr>
      <w:r>
        <w:rPr>
          <w:rFonts w:hint="eastAsia"/>
          <w:lang w:val="en-US" w:eastAsia="zh-CN"/>
        </w:rPr>
        <w:t>每个百人场新增活跃用户福利房间，所有符合亏损条件的玩家都进入到该房间</w:t>
      </w:r>
    </w:p>
    <w:p>
      <w:pPr>
        <w:numPr>
          <w:ilvl w:val="0"/>
          <w:numId w:val="1"/>
        </w:numPr>
        <w:ind w:left="425" w:leftChars="0" w:hanging="425" w:firstLineChars="0"/>
        <w:rPr>
          <w:rFonts w:hint="eastAsia"/>
          <w:lang w:val="en-US" w:eastAsia="zh-CN"/>
        </w:rPr>
      </w:pPr>
      <w:r>
        <w:rPr>
          <w:rFonts w:hint="eastAsia"/>
          <w:lang w:val="en-US" w:eastAsia="zh-CN"/>
        </w:rPr>
        <w:t>对战类-活跃玩家发牌逻辑：正在桌子或房间游戏，包括真人玩家</w:t>
      </w:r>
    </w:p>
    <w:p>
      <w:pPr>
        <w:numPr>
          <w:ilvl w:val="1"/>
          <w:numId w:val="1"/>
        </w:numPr>
        <w:ind w:left="840" w:leftChars="0" w:hanging="420" w:firstLineChars="0"/>
        <w:rPr>
          <w:rFonts w:hint="eastAsia"/>
          <w:lang w:val="en-US" w:eastAsia="zh-CN"/>
        </w:rPr>
      </w:pPr>
      <w:r>
        <w:rPr>
          <w:rFonts w:hint="eastAsia"/>
          <w:lang w:val="en-US" w:eastAsia="zh-CN"/>
        </w:rPr>
        <w:t>水果机：</w:t>
      </w:r>
    </w:p>
    <w:p>
      <w:pPr>
        <w:numPr>
          <w:ilvl w:val="2"/>
          <w:numId w:val="1"/>
        </w:numPr>
        <w:tabs>
          <w:tab w:val="left" w:pos="840"/>
          <w:tab w:val="clear" w:pos="1260"/>
        </w:tabs>
        <w:ind w:left="1260" w:leftChars="0" w:hanging="420" w:firstLineChars="0"/>
        <w:rPr>
          <w:rFonts w:hint="eastAsia"/>
          <w:lang w:val="en-US" w:eastAsia="zh-CN"/>
        </w:rPr>
      </w:pPr>
      <w:r>
        <w:rPr>
          <w:rFonts w:hint="eastAsia"/>
          <w:lang w:val="en-US" w:eastAsia="zh-CN"/>
        </w:rPr>
        <w:t>若触发，则本局必赢</w:t>
      </w:r>
    </w:p>
    <w:p>
      <w:pPr>
        <w:numPr>
          <w:ilvl w:val="2"/>
          <w:numId w:val="1"/>
        </w:numPr>
        <w:tabs>
          <w:tab w:val="left" w:pos="840"/>
          <w:tab w:val="clear" w:pos="1260"/>
        </w:tabs>
        <w:ind w:left="1260" w:leftChars="0" w:hanging="420" w:firstLineChars="0"/>
        <w:rPr>
          <w:rFonts w:hint="eastAsia"/>
          <w:lang w:val="en-US" w:eastAsia="zh-CN"/>
        </w:rPr>
      </w:pPr>
      <w:r>
        <w:rPr>
          <w:rFonts w:hint="eastAsia"/>
          <w:lang w:val="en-US" w:eastAsia="zh-CN"/>
        </w:rPr>
        <w:t>若不触发，则本局按房间配置游戏</w:t>
      </w:r>
    </w:p>
    <w:p>
      <w:pPr>
        <w:numPr>
          <w:ilvl w:val="1"/>
          <w:numId w:val="1"/>
        </w:numPr>
        <w:ind w:left="840" w:leftChars="0" w:hanging="420" w:firstLineChars="0"/>
        <w:rPr>
          <w:rFonts w:hint="eastAsia"/>
          <w:lang w:val="en-US" w:eastAsia="zh-CN"/>
        </w:rPr>
      </w:pPr>
      <w:r>
        <w:rPr>
          <w:rFonts w:hint="eastAsia"/>
          <w:lang w:val="en-US" w:eastAsia="zh-CN"/>
        </w:rPr>
        <w:t>对战类：抢庄牛牛、看牌抢庄</w:t>
      </w:r>
    </w:p>
    <w:p>
      <w:pPr>
        <w:numPr>
          <w:ilvl w:val="2"/>
          <w:numId w:val="1"/>
        </w:numPr>
        <w:ind w:left="1260" w:leftChars="0" w:hanging="420" w:firstLineChars="0"/>
        <w:rPr>
          <w:rFonts w:hint="eastAsia"/>
          <w:lang w:val="en-US" w:eastAsia="zh-CN"/>
        </w:rPr>
      </w:pPr>
      <w:r>
        <w:rPr>
          <w:rFonts w:hint="eastAsia"/>
          <w:lang w:val="en-US" w:eastAsia="zh-CN"/>
        </w:rPr>
        <w:t>当牌桌上有多个玩家和机器人时</w:t>
      </w:r>
    </w:p>
    <w:p>
      <w:pPr>
        <w:numPr>
          <w:ilvl w:val="3"/>
          <w:numId w:val="1"/>
        </w:numPr>
        <w:ind w:left="1680" w:leftChars="0" w:hanging="420" w:firstLineChars="0"/>
        <w:rPr>
          <w:rFonts w:hint="eastAsia"/>
          <w:lang w:val="en-US" w:eastAsia="zh-CN"/>
        </w:rPr>
      </w:pPr>
      <w:r>
        <w:rPr>
          <w:rFonts w:hint="eastAsia"/>
          <w:lang w:val="en-US" w:eastAsia="zh-CN"/>
        </w:rPr>
        <w:t>优先判断玩家之间是否有多个活跃福利玩家</w:t>
      </w:r>
    </w:p>
    <w:p>
      <w:pPr>
        <w:numPr>
          <w:ilvl w:val="4"/>
          <w:numId w:val="1"/>
        </w:numPr>
        <w:ind w:left="2100" w:leftChars="0" w:hanging="420" w:firstLineChars="0"/>
        <w:rPr>
          <w:rFonts w:hint="eastAsia"/>
          <w:lang w:val="en-US" w:eastAsia="zh-CN"/>
        </w:rPr>
      </w:pPr>
      <w:r>
        <w:rPr>
          <w:rFonts w:hint="eastAsia"/>
          <w:lang w:val="en-US" w:eastAsia="zh-CN"/>
        </w:rPr>
        <w:t>若超过1个以上玩家为活跃福利玩家</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优先看牌局中亏损最高的玩家是否触</w:t>
      </w:r>
    </w:p>
    <w:p>
      <w:pPr>
        <w:numPr>
          <w:ilvl w:val="6"/>
          <w:numId w:val="1"/>
        </w:numPr>
        <w:tabs>
          <w:tab w:val="left" w:pos="2100"/>
          <w:tab w:val="clear" w:pos="2940"/>
        </w:tabs>
        <w:ind w:left="2940" w:leftChars="0" w:hanging="420" w:firstLineChars="0"/>
        <w:rPr>
          <w:rFonts w:hint="eastAsia"/>
          <w:lang w:val="en-US" w:eastAsia="zh-CN"/>
        </w:rPr>
      </w:pPr>
      <w:r>
        <w:rPr>
          <w:rFonts w:hint="eastAsia"/>
          <w:lang w:val="en-US" w:eastAsia="zh-CN"/>
        </w:rPr>
        <w:t>若不触发或者无法保证触发亏损额度最高的玩家必赢或满足单局盈利限制，则看亏损排第二玩家依次往下进行判断</w:t>
      </w:r>
    </w:p>
    <w:p>
      <w:pPr>
        <w:numPr>
          <w:ilvl w:val="7"/>
          <w:numId w:val="1"/>
        </w:numPr>
        <w:tabs>
          <w:tab w:val="left" w:pos="2100"/>
          <w:tab w:val="clear" w:pos="3360"/>
        </w:tabs>
        <w:ind w:left="3360" w:leftChars="0" w:hanging="420" w:firstLineChars="0"/>
        <w:rPr>
          <w:rFonts w:hint="eastAsia"/>
          <w:lang w:val="en-US" w:eastAsia="zh-CN"/>
        </w:rPr>
      </w:pPr>
      <w:r>
        <w:rPr>
          <w:rFonts w:hint="eastAsia"/>
          <w:lang w:val="en-US" w:eastAsia="zh-CN"/>
        </w:rPr>
        <w:t>若都不符合则按照房间配置进行发牌</w:t>
      </w:r>
    </w:p>
    <w:p>
      <w:pPr>
        <w:numPr>
          <w:ilvl w:val="4"/>
          <w:numId w:val="1"/>
        </w:numPr>
        <w:ind w:left="2100" w:leftChars="0" w:hanging="420" w:firstLineChars="0"/>
        <w:rPr>
          <w:rFonts w:hint="eastAsia"/>
          <w:lang w:val="en-US" w:eastAsia="zh-CN"/>
        </w:rPr>
      </w:pPr>
      <w:r>
        <w:rPr>
          <w:rFonts w:hint="eastAsia"/>
          <w:lang w:val="en-US" w:eastAsia="zh-CN"/>
        </w:rPr>
        <w:t>若只有1个玩家为活跃福利玩家，则判断是否触发</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若触发且符合单局盈利限制，则本局游戏100%胜利</w:t>
      </w:r>
    </w:p>
    <w:p>
      <w:pPr>
        <w:numPr>
          <w:ilvl w:val="5"/>
          <w:numId w:val="1"/>
        </w:numPr>
        <w:tabs>
          <w:tab w:val="left" w:pos="1680"/>
          <w:tab w:val="clear" w:pos="2520"/>
        </w:tabs>
        <w:ind w:left="2520" w:leftChars="0" w:hanging="420" w:firstLineChars="0"/>
        <w:rPr>
          <w:rFonts w:hint="eastAsia"/>
          <w:lang w:val="en-US" w:eastAsia="zh-CN"/>
        </w:rPr>
      </w:pPr>
      <w:r>
        <w:rPr>
          <w:rFonts w:hint="eastAsia"/>
          <w:lang w:val="en-US" w:eastAsia="zh-CN"/>
        </w:rPr>
        <w:t>若不触发或不符合单局盈利限制，则正常房间配置进行发牌</w:t>
      </w:r>
    </w:p>
    <w:p>
      <w:pPr>
        <w:numPr>
          <w:ilvl w:val="1"/>
          <w:numId w:val="1"/>
        </w:numPr>
        <w:ind w:left="840" w:leftChars="0" w:hanging="420" w:firstLineChars="0"/>
        <w:rPr>
          <w:rFonts w:hint="eastAsia"/>
          <w:lang w:val="en-US" w:eastAsia="zh-CN"/>
        </w:rPr>
      </w:pPr>
      <w:r>
        <w:rPr>
          <w:rFonts w:hint="eastAsia"/>
          <w:lang w:val="en-US" w:eastAsia="zh-CN"/>
        </w:rPr>
        <w:t>对战类：炸金花、梭哈、德州扑克</w:t>
      </w:r>
    </w:p>
    <w:p>
      <w:pPr>
        <w:numPr>
          <w:ilvl w:val="2"/>
          <w:numId w:val="1"/>
        </w:numPr>
        <w:ind w:left="1260" w:leftChars="0" w:hanging="420" w:firstLineChars="0"/>
        <w:rPr>
          <w:rFonts w:hint="eastAsia"/>
          <w:lang w:val="en-US" w:eastAsia="zh-CN"/>
        </w:rPr>
      </w:pPr>
      <w:r>
        <w:rPr>
          <w:rFonts w:hint="eastAsia"/>
          <w:lang w:val="en-US" w:eastAsia="zh-CN"/>
        </w:rPr>
        <w:t>当牌桌上有多个玩家和机器人时</w:t>
      </w:r>
    </w:p>
    <w:p>
      <w:pPr>
        <w:numPr>
          <w:ilvl w:val="3"/>
          <w:numId w:val="1"/>
        </w:numPr>
        <w:ind w:left="1680" w:leftChars="0" w:hanging="420" w:firstLineChars="0"/>
        <w:rPr>
          <w:rFonts w:hint="eastAsia"/>
          <w:lang w:val="en-US" w:eastAsia="zh-CN"/>
        </w:rPr>
      </w:pPr>
      <w:r>
        <w:rPr>
          <w:rFonts w:hint="eastAsia"/>
          <w:lang w:val="en-US" w:eastAsia="zh-CN"/>
        </w:rPr>
        <w:t>优先判断玩家之间是否有多个活跃福利玩家</w:t>
      </w:r>
    </w:p>
    <w:p>
      <w:pPr>
        <w:numPr>
          <w:ilvl w:val="4"/>
          <w:numId w:val="1"/>
        </w:numPr>
        <w:ind w:left="2100" w:leftChars="0" w:hanging="420" w:firstLineChars="0"/>
        <w:rPr>
          <w:rFonts w:hint="eastAsia"/>
          <w:lang w:val="en-US" w:eastAsia="zh-CN"/>
        </w:rPr>
      </w:pPr>
      <w:r>
        <w:rPr>
          <w:rFonts w:hint="eastAsia"/>
          <w:lang w:val="en-US" w:eastAsia="zh-CN"/>
        </w:rPr>
        <w:t>若超过1个以上玩家为活跃福利玩家</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优先看牌局中亏损最高的玩家是否触发最大牌</w:t>
      </w:r>
    </w:p>
    <w:p>
      <w:pPr>
        <w:numPr>
          <w:ilvl w:val="6"/>
          <w:numId w:val="1"/>
        </w:numPr>
        <w:tabs>
          <w:tab w:val="left" w:pos="2100"/>
          <w:tab w:val="clear" w:pos="2940"/>
        </w:tabs>
        <w:ind w:left="2940" w:leftChars="0" w:hanging="420" w:firstLineChars="0"/>
        <w:rPr>
          <w:rFonts w:hint="eastAsia"/>
          <w:lang w:val="en-US" w:eastAsia="zh-CN"/>
        </w:rPr>
      </w:pPr>
      <w:r>
        <w:rPr>
          <w:rFonts w:hint="eastAsia"/>
          <w:lang w:val="en-US" w:eastAsia="zh-CN"/>
        </w:rPr>
        <w:t>若不触发，则看亏损排第二玩家依次往下进行判断</w:t>
      </w:r>
    </w:p>
    <w:p>
      <w:pPr>
        <w:numPr>
          <w:ilvl w:val="7"/>
          <w:numId w:val="1"/>
        </w:numPr>
        <w:tabs>
          <w:tab w:val="left" w:pos="2100"/>
          <w:tab w:val="clear" w:pos="3360"/>
        </w:tabs>
        <w:ind w:left="3360" w:leftChars="0" w:hanging="420" w:firstLineChars="0"/>
        <w:rPr>
          <w:rFonts w:hint="eastAsia"/>
          <w:lang w:val="en-US" w:eastAsia="zh-CN"/>
        </w:rPr>
      </w:pPr>
      <w:r>
        <w:rPr>
          <w:rFonts w:hint="eastAsia"/>
          <w:lang w:val="en-US" w:eastAsia="zh-CN"/>
        </w:rPr>
        <w:t>若都不符合则按照房间配置进行发牌</w:t>
      </w:r>
    </w:p>
    <w:p>
      <w:pPr>
        <w:numPr>
          <w:ilvl w:val="4"/>
          <w:numId w:val="1"/>
        </w:numPr>
        <w:ind w:left="2100" w:leftChars="0" w:hanging="420" w:firstLineChars="0"/>
        <w:rPr>
          <w:rFonts w:hint="eastAsia"/>
          <w:lang w:val="en-US" w:eastAsia="zh-CN"/>
        </w:rPr>
      </w:pPr>
      <w:r>
        <w:rPr>
          <w:rFonts w:hint="eastAsia"/>
          <w:lang w:val="en-US" w:eastAsia="zh-CN"/>
        </w:rPr>
        <w:t>若只有1个玩家为活跃福利玩家，则判断是否触发</w:t>
      </w:r>
    </w:p>
    <w:p>
      <w:pPr>
        <w:numPr>
          <w:ilvl w:val="5"/>
          <w:numId w:val="1"/>
        </w:numPr>
        <w:tabs>
          <w:tab w:val="left" w:pos="2100"/>
          <w:tab w:val="clear" w:pos="2520"/>
        </w:tabs>
        <w:ind w:left="2520" w:leftChars="0" w:hanging="420" w:firstLineChars="0"/>
        <w:rPr>
          <w:rFonts w:hint="eastAsia"/>
          <w:lang w:val="en-US" w:eastAsia="zh-CN"/>
        </w:rPr>
      </w:pPr>
      <w:r>
        <w:rPr>
          <w:rFonts w:hint="eastAsia"/>
          <w:lang w:val="en-US" w:eastAsia="zh-CN"/>
        </w:rPr>
        <w:t>若触发，则本局游戏100%胜利</w:t>
      </w:r>
    </w:p>
    <w:p>
      <w:pPr>
        <w:numPr>
          <w:ilvl w:val="5"/>
          <w:numId w:val="1"/>
        </w:numPr>
        <w:tabs>
          <w:tab w:val="left" w:pos="1680"/>
          <w:tab w:val="clear" w:pos="2520"/>
        </w:tabs>
        <w:ind w:left="2520" w:leftChars="0" w:hanging="420" w:firstLineChars="0"/>
        <w:rPr>
          <w:rFonts w:hint="eastAsia"/>
          <w:lang w:val="en-US" w:eastAsia="zh-CN"/>
        </w:rPr>
      </w:pPr>
      <w:r>
        <w:rPr>
          <w:rFonts w:hint="eastAsia"/>
          <w:lang w:val="en-US" w:eastAsia="zh-CN"/>
        </w:rPr>
        <w:t>若不触发，则正常房间进行发牌</w:t>
      </w:r>
    </w:p>
    <w:p>
      <w:pPr>
        <w:numPr>
          <w:ilvl w:val="1"/>
          <w:numId w:val="1"/>
        </w:numPr>
        <w:ind w:left="840" w:leftChars="0" w:hanging="420" w:firstLineChars="0"/>
        <w:rPr>
          <w:rFonts w:hint="eastAsia"/>
          <w:lang w:val="en-US" w:eastAsia="zh-CN"/>
        </w:rPr>
      </w:pPr>
      <w:r>
        <w:rPr>
          <w:rFonts w:hint="eastAsia"/>
          <w:lang w:val="en-US" w:eastAsia="zh-CN"/>
        </w:rPr>
        <w:t>对战类：二人麻将</w:t>
      </w:r>
    </w:p>
    <w:p>
      <w:pPr>
        <w:numPr>
          <w:ilvl w:val="2"/>
          <w:numId w:val="1"/>
        </w:numPr>
        <w:ind w:left="1260" w:leftChars="0" w:hanging="420" w:firstLineChars="0"/>
        <w:rPr>
          <w:rFonts w:hint="eastAsia"/>
          <w:lang w:val="en-US" w:eastAsia="zh-CN"/>
        </w:rPr>
      </w:pPr>
      <w:r>
        <w:rPr>
          <w:rFonts w:hint="eastAsia"/>
          <w:lang w:val="en-US" w:eastAsia="zh-CN"/>
        </w:rPr>
        <w:t>按照玩家自摸概率进行摸牌，需要符合最高盈利限制</w:t>
      </w:r>
    </w:p>
    <w:p>
      <w:pPr>
        <w:numPr>
          <w:ilvl w:val="0"/>
          <w:numId w:val="1"/>
        </w:numPr>
        <w:ind w:left="425" w:leftChars="0" w:hanging="425" w:firstLineChars="0"/>
        <w:rPr>
          <w:rFonts w:hint="eastAsia"/>
          <w:lang w:val="en-US" w:eastAsia="zh-CN"/>
        </w:rPr>
      </w:pPr>
      <w:r>
        <w:rPr>
          <w:rFonts w:hint="eastAsia"/>
          <w:lang w:val="en-US" w:eastAsia="zh-CN"/>
        </w:rPr>
        <w:t>百人场发牌逻辑：正常百人场房间</w:t>
      </w:r>
    </w:p>
    <w:p>
      <w:pPr>
        <w:numPr>
          <w:ilvl w:val="1"/>
          <w:numId w:val="1"/>
        </w:numPr>
        <w:ind w:left="840" w:leftChars="0" w:hanging="420" w:firstLineChars="0"/>
        <w:rPr>
          <w:rFonts w:hint="eastAsia"/>
          <w:lang w:val="en-US" w:eastAsia="zh-CN"/>
        </w:rPr>
      </w:pPr>
      <w:r>
        <w:rPr>
          <w:rFonts w:hint="eastAsia"/>
          <w:lang w:val="en-US" w:eastAsia="zh-CN"/>
        </w:rPr>
        <w:t>后台房间增加配置：x</w:t>
      </w:r>
    </w:p>
    <w:p>
      <w:pPr>
        <w:numPr>
          <w:ilvl w:val="2"/>
          <w:numId w:val="1"/>
        </w:numPr>
        <w:tabs>
          <w:tab w:val="left" w:pos="840"/>
          <w:tab w:val="clear" w:pos="1260"/>
        </w:tabs>
        <w:ind w:left="1260" w:leftChars="0" w:hanging="420" w:firstLineChars="0"/>
        <w:rPr>
          <w:rFonts w:hint="eastAsia"/>
          <w:lang w:val="en-US" w:eastAsia="zh-CN"/>
        </w:rPr>
      </w:pPr>
      <w:r>
        <w:rPr>
          <w:rFonts w:hint="eastAsia"/>
          <w:lang w:val="en-US" w:eastAsia="zh-CN"/>
        </w:rPr>
        <w:t>x=房间内符合活跃用户福利的下注玩家人数占总下注玩家比例</w:t>
      </w:r>
    </w:p>
    <w:p>
      <w:pPr>
        <w:numPr>
          <w:ilvl w:val="1"/>
          <w:numId w:val="1"/>
        </w:numPr>
        <w:ind w:left="840" w:leftChars="0" w:hanging="420" w:firstLineChars="0"/>
        <w:rPr>
          <w:rFonts w:hint="eastAsia"/>
          <w:lang w:val="en-US" w:eastAsia="zh-CN"/>
        </w:rPr>
      </w:pPr>
      <w:r>
        <w:rPr>
          <w:rFonts w:hint="eastAsia"/>
          <w:lang w:val="en-US" w:eastAsia="zh-CN"/>
        </w:rPr>
        <w:t>触发条件：判断百人场房间内的活跃福利玩家下注人数占比是否&gt;=x,大于则判断是否触发；否则正常游戏</w:t>
      </w:r>
    </w:p>
    <w:p>
      <w:pPr>
        <w:numPr>
          <w:ilvl w:val="0"/>
          <w:numId w:val="0"/>
        </w:numPr>
        <w:tabs>
          <w:tab w:val="left" w:pos="840"/>
        </w:tabs>
        <w:ind w:left="840" w:leftChars="0" w:firstLine="210" w:firstLineChars="100"/>
        <w:rPr>
          <w:rFonts w:hint="eastAsia"/>
          <w:color w:val="FF0000"/>
          <w:lang w:val="en-US" w:eastAsia="zh-CN"/>
        </w:rPr>
      </w:pPr>
      <w:r>
        <w:rPr>
          <w:rFonts w:hint="eastAsia"/>
          <w:color w:val="FF0000"/>
          <w:lang w:val="en-US" w:eastAsia="zh-CN"/>
        </w:rPr>
        <w:t>举个例子：配置6000，房间内总下注玩家为5个，则当其中有3个或以上是活跃福利用户下注时，则判断本局是否触发；否则正常游戏</w:t>
      </w:r>
    </w:p>
    <w:p>
      <w:pPr>
        <w:numPr>
          <w:ilvl w:val="0"/>
          <w:numId w:val="0"/>
        </w:numPr>
        <w:ind w:left="420" w:leftChars="0"/>
        <w:rPr>
          <w:rFonts w:hint="eastAsia"/>
          <w:lang w:val="en-US" w:eastAsia="zh-CN"/>
        </w:rPr>
      </w:pPr>
    </w:p>
    <w:p>
      <w:pPr>
        <w:numPr>
          <w:ilvl w:val="1"/>
          <w:numId w:val="1"/>
        </w:numPr>
        <w:ind w:left="840" w:leftChars="0" w:hanging="420" w:firstLineChars="0"/>
        <w:rPr>
          <w:rFonts w:hint="eastAsia"/>
          <w:lang w:val="en-US" w:eastAsia="zh-CN"/>
        </w:rPr>
      </w:pPr>
      <w:r>
        <w:rPr>
          <w:rFonts w:hint="eastAsia"/>
          <w:lang w:val="en-US" w:eastAsia="zh-CN"/>
        </w:rPr>
        <w:t>触发后，房间内有多个玩家符合活跃福利玩家时</w:t>
      </w:r>
    </w:p>
    <w:p>
      <w:pPr>
        <w:numPr>
          <w:ilvl w:val="2"/>
          <w:numId w:val="1"/>
        </w:numPr>
        <w:tabs>
          <w:tab w:val="left" w:pos="2100"/>
          <w:tab w:val="clear" w:pos="1260"/>
        </w:tabs>
        <w:ind w:left="1260" w:leftChars="0" w:hanging="420" w:firstLineChars="0"/>
        <w:rPr>
          <w:rFonts w:hint="eastAsia"/>
          <w:lang w:val="en-US" w:eastAsia="zh-CN"/>
        </w:rPr>
      </w:pPr>
      <w:r>
        <w:rPr>
          <w:rFonts w:hint="eastAsia"/>
          <w:lang w:val="en-US" w:eastAsia="zh-CN"/>
        </w:rPr>
        <w:t>优先看牌局中亏损最高的玩家是否触百人场胜率</w:t>
      </w:r>
    </w:p>
    <w:p>
      <w:pPr>
        <w:numPr>
          <w:ilvl w:val="3"/>
          <w:numId w:val="1"/>
        </w:numPr>
        <w:tabs>
          <w:tab w:val="left" w:pos="2100"/>
          <w:tab w:val="clear" w:pos="1680"/>
        </w:tabs>
        <w:ind w:left="1680" w:leftChars="0" w:hanging="420" w:firstLineChars="0"/>
        <w:rPr>
          <w:rFonts w:hint="eastAsia"/>
          <w:lang w:val="en-US" w:eastAsia="zh-CN"/>
        </w:rPr>
      </w:pPr>
      <w:r>
        <w:rPr>
          <w:rFonts w:hint="eastAsia"/>
          <w:lang w:val="en-US" w:eastAsia="zh-CN"/>
        </w:rPr>
        <w:t>若不触发或者无法保证触发亏损额度最高的玩家满足单局盈利限制，则看亏损排第二玩家依次往下进行判断</w:t>
      </w:r>
    </w:p>
    <w:p>
      <w:pPr>
        <w:numPr>
          <w:ilvl w:val="4"/>
          <w:numId w:val="1"/>
        </w:numPr>
        <w:ind w:left="2100" w:leftChars="0" w:hanging="420" w:firstLineChars="0"/>
        <w:rPr>
          <w:rFonts w:hint="eastAsia"/>
          <w:lang w:val="en-US" w:eastAsia="zh-CN"/>
        </w:rPr>
      </w:pPr>
      <w:r>
        <w:rPr>
          <w:rFonts w:hint="eastAsia"/>
          <w:lang w:val="en-US" w:eastAsia="zh-CN"/>
        </w:rPr>
        <w:t>若都不符合则按照房间配置进行发牌</w:t>
      </w:r>
    </w:p>
    <w:p>
      <w:pPr>
        <w:numPr>
          <w:ilvl w:val="0"/>
          <w:numId w:val="0"/>
        </w:numPr>
        <w:ind w:left="210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CB12F"/>
    <w:multiLevelType w:val="multilevel"/>
    <w:tmpl w:val="58ACB12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4C25"/>
    <w:rsid w:val="00513B6D"/>
    <w:rsid w:val="00847515"/>
    <w:rsid w:val="00887F17"/>
    <w:rsid w:val="00C911CF"/>
    <w:rsid w:val="00C94A40"/>
    <w:rsid w:val="00D47E84"/>
    <w:rsid w:val="00FF35E5"/>
    <w:rsid w:val="010744D0"/>
    <w:rsid w:val="011E1629"/>
    <w:rsid w:val="01D773FD"/>
    <w:rsid w:val="0221549D"/>
    <w:rsid w:val="02273947"/>
    <w:rsid w:val="02621F9C"/>
    <w:rsid w:val="026323C8"/>
    <w:rsid w:val="02691B5A"/>
    <w:rsid w:val="027B0B79"/>
    <w:rsid w:val="027C3B4C"/>
    <w:rsid w:val="029713EC"/>
    <w:rsid w:val="02A22FA3"/>
    <w:rsid w:val="03661D28"/>
    <w:rsid w:val="037873EC"/>
    <w:rsid w:val="037F26CA"/>
    <w:rsid w:val="03A51E4A"/>
    <w:rsid w:val="03EB2F0D"/>
    <w:rsid w:val="0401583D"/>
    <w:rsid w:val="04036434"/>
    <w:rsid w:val="04567CD1"/>
    <w:rsid w:val="045B14FE"/>
    <w:rsid w:val="04701584"/>
    <w:rsid w:val="04900094"/>
    <w:rsid w:val="04A8662A"/>
    <w:rsid w:val="04B52E74"/>
    <w:rsid w:val="04B55B55"/>
    <w:rsid w:val="04BE095C"/>
    <w:rsid w:val="04D40D10"/>
    <w:rsid w:val="05321905"/>
    <w:rsid w:val="05425347"/>
    <w:rsid w:val="05567EFC"/>
    <w:rsid w:val="05727249"/>
    <w:rsid w:val="05A5640C"/>
    <w:rsid w:val="06013D1E"/>
    <w:rsid w:val="061950F9"/>
    <w:rsid w:val="06616D31"/>
    <w:rsid w:val="066C086E"/>
    <w:rsid w:val="067233AE"/>
    <w:rsid w:val="0686739F"/>
    <w:rsid w:val="06AE6691"/>
    <w:rsid w:val="06C76E5D"/>
    <w:rsid w:val="07101590"/>
    <w:rsid w:val="07447FBA"/>
    <w:rsid w:val="07496C30"/>
    <w:rsid w:val="077451B1"/>
    <w:rsid w:val="077F4A81"/>
    <w:rsid w:val="079A5943"/>
    <w:rsid w:val="07AB13ED"/>
    <w:rsid w:val="08553009"/>
    <w:rsid w:val="088934CB"/>
    <w:rsid w:val="08C22D30"/>
    <w:rsid w:val="08ED60FF"/>
    <w:rsid w:val="090563A2"/>
    <w:rsid w:val="09204F04"/>
    <w:rsid w:val="092A1B0C"/>
    <w:rsid w:val="093E0C97"/>
    <w:rsid w:val="09A64996"/>
    <w:rsid w:val="09DC5086"/>
    <w:rsid w:val="0A0209AD"/>
    <w:rsid w:val="0A0F70A9"/>
    <w:rsid w:val="0A893E2C"/>
    <w:rsid w:val="0ADB0244"/>
    <w:rsid w:val="0AE63A66"/>
    <w:rsid w:val="0B254A47"/>
    <w:rsid w:val="0B3D156D"/>
    <w:rsid w:val="0B7D7A7F"/>
    <w:rsid w:val="0BA210B7"/>
    <w:rsid w:val="0C16232A"/>
    <w:rsid w:val="0C5655E4"/>
    <w:rsid w:val="0C644208"/>
    <w:rsid w:val="0CC3006E"/>
    <w:rsid w:val="0D3639EB"/>
    <w:rsid w:val="0D8816CF"/>
    <w:rsid w:val="0D930257"/>
    <w:rsid w:val="0DA44F89"/>
    <w:rsid w:val="0DCC0F93"/>
    <w:rsid w:val="0E3B0E9E"/>
    <w:rsid w:val="0E540B5F"/>
    <w:rsid w:val="0E7C48EE"/>
    <w:rsid w:val="0EBF5DBE"/>
    <w:rsid w:val="0F1B5F70"/>
    <w:rsid w:val="0F7C5D2B"/>
    <w:rsid w:val="0F9158A8"/>
    <w:rsid w:val="10406177"/>
    <w:rsid w:val="10565312"/>
    <w:rsid w:val="109320C7"/>
    <w:rsid w:val="115A45C3"/>
    <w:rsid w:val="117F4FE3"/>
    <w:rsid w:val="11B21E09"/>
    <w:rsid w:val="11CD38AF"/>
    <w:rsid w:val="11F74897"/>
    <w:rsid w:val="1249533C"/>
    <w:rsid w:val="127C0789"/>
    <w:rsid w:val="12F90F3D"/>
    <w:rsid w:val="132348D3"/>
    <w:rsid w:val="134A63ED"/>
    <w:rsid w:val="13715C94"/>
    <w:rsid w:val="13EC6AC1"/>
    <w:rsid w:val="140C0B2A"/>
    <w:rsid w:val="141131F4"/>
    <w:rsid w:val="1477787A"/>
    <w:rsid w:val="14946F28"/>
    <w:rsid w:val="14C73F85"/>
    <w:rsid w:val="150A1F04"/>
    <w:rsid w:val="15382CDF"/>
    <w:rsid w:val="15903972"/>
    <w:rsid w:val="15C46FDB"/>
    <w:rsid w:val="167748AF"/>
    <w:rsid w:val="16887E14"/>
    <w:rsid w:val="16BD7E11"/>
    <w:rsid w:val="16BE34EC"/>
    <w:rsid w:val="16D11769"/>
    <w:rsid w:val="16D1476C"/>
    <w:rsid w:val="16E77350"/>
    <w:rsid w:val="17EE70D3"/>
    <w:rsid w:val="185C1639"/>
    <w:rsid w:val="18813DFF"/>
    <w:rsid w:val="19681283"/>
    <w:rsid w:val="198D19D5"/>
    <w:rsid w:val="1A4B1F34"/>
    <w:rsid w:val="1AA027E7"/>
    <w:rsid w:val="1AA67B43"/>
    <w:rsid w:val="1AB345FD"/>
    <w:rsid w:val="1AC90A25"/>
    <w:rsid w:val="1B2F4456"/>
    <w:rsid w:val="1B61221A"/>
    <w:rsid w:val="1B6D2E71"/>
    <w:rsid w:val="1C37739D"/>
    <w:rsid w:val="1C490F19"/>
    <w:rsid w:val="1C5E21EA"/>
    <w:rsid w:val="1C64293C"/>
    <w:rsid w:val="1C984156"/>
    <w:rsid w:val="1CA47592"/>
    <w:rsid w:val="1CFA25EB"/>
    <w:rsid w:val="1D7C1D2B"/>
    <w:rsid w:val="1DCD692A"/>
    <w:rsid w:val="1DFA309A"/>
    <w:rsid w:val="1E1D4197"/>
    <w:rsid w:val="1EAC5908"/>
    <w:rsid w:val="1F0642A7"/>
    <w:rsid w:val="1F9307AC"/>
    <w:rsid w:val="20172ED1"/>
    <w:rsid w:val="203551B2"/>
    <w:rsid w:val="206B3308"/>
    <w:rsid w:val="20AD1F69"/>
    <w:rsid w:val="20AF123A"/>
    <w:rsid w:val="20B814D6"/>
    <w:rsid w:val="20DF627F"/>
    <w:rsid w:val="212148C6"/>
    <w:rsid w:val="21242E93"/>
    <w:rsid w:val="21276773"/>
    <w:rsid w:val="21653459"/>
    <w:rsid w:val="21772F59"/>
    <w:rsid w:val="218979B5"/>
    <w:rsid w:val="21AA17B2"/>
    <w:rsid w:val="21AA786B"/>
    <w:rsid w:val="21CD62B8"/>
    <w:rsid w:val="224A3DEF"/>
    <w:rsid w:val="22B76A65"/>
    <w:rsid w:val="23280016"/>
    <w:rsid w:val="236D3603"/>
    <w:rsid w:val="23910D33"/>
    <w:rsid w:val="23AA1506"/>
    <w:rsid w:val="24482633"/>
    <w:rsid w:val="2471764A"/>
    <w:rsid w:val="24AC36FC"/>
    <w:rsid w:val="24F450EC"/>
    <w:rsid w:val="24F94D79"/>
    <w:rsid w:val="24FA7964"/>
    <w:rsid w:val="24FD0B1A"/>
    <w:rsid w:val="255401D3"/>
    <w:rsid w:val="25A42195"/>
    <w:rsid w:val="25DB5066"/>
    <w:rsid w:val="266F5C7A"/>
    <w:rsid w:val="26902B68"/>
    <w:rsid w:val="26C7390F"/>
    <w:rsid w:val="26D109D4"/>
    <w:rsid w:val="270B5EBA"/>
    <w:rsid w:val="271C68B4"/>
    <w:rsid w:val="275E141D"/>
    <w:rsid w:val="275F24CA"/>
    <w:rsid w:val="277078B4"/>
    <w:rsid w:val="2778223A"/>
    <w:rsid w:val="277F65F4"/>
    <w:rsid w:val="27D43557"/>
    <w:rsid w:val="27D46935"/>
    <w:rsid w:val="27EF5FA9"/>
    <w:rsid w:val="283F0E67"/>
    <w:rsid w:val="28527F06"/>
    <w:rsid w:val="286C717C"/>
    <w:rsid w:val="288130EC"/>
    <w:rsid w:val="289F31F5"/>
    <w:rsid w:val="28D833AA"/>
    <w:rsid w:val="290E0E2A"/>
    <w:rsid w:val="29244113"/>
    <w:rsid w:val="295C3678"/>
    <w:rsid w:val="299A5856"/>
    <w:rsid w:val="29CA66D6"/>
    <w:rsid w:val="2A3E61BB"/>
    <w:rsid w:val="2A485DBD"/>
    <w:rsid w:val="2A6E26F5"/>
    <w:rsid w:val="2A9B6D70"/>
    <w:rsid w:val="2AC727E3"/>
    <w:rsid w:val="2AC953D3"/>
    <w:rsid w:val="2AF25991"/>
    <w:rsid w:val="2B2C6E0E"/>
    <w:rsid w:val="2B4B5767"/>
    <w:rsid w:val="2C1C3D20"/>
    <w:rsid w:val="2C7450AF"/>
    <w:rsid w:val="2C7D4553"/>
    <w:rsid w:val="2CA11641"/>
    <w:rsid w:val="2CA4720E"/>
    <w:rsid w:val="2CA84D7B"/>
    <w:rsid w:val="2D001BA2"/>
    <w:rsid w:val="2D0A7DA7"/>
    <w:rsid w:val="2D512D51"/>
    <w:rsid w:val="2DCF496A"/>
    <w:rsid w:val="2DDB2921"/>
    <w:rsid w:val="2E111D0A"/>
    <w:rsid w:val="2E8F2E08"/>
    <w:rsid w:val="2E987C4C"/>
    <w:rsid w:val="2F3B2DFD"/>
    <w:rsid w:val="2F6F0F47"/>
    <w:rsid w:val="2F8550A9"/>
    <w:rsid w:val="300D2524"/>
    <w:rsid w:val="3019364C"/>
    <w:rsid w:val="3054390E"/>
    <w:rsid w:val="305A0F0A"/>
    <w:rsid w:val="308B6F8A"/>
    <w:rsid w:val="31592855"/>
    <w:rsid w:val="317F17F5"/>
    <w:rsid w:val="3219647D"/>
    <w:rsid w:val="32207A39"/>
    <w:rsid w:val="324765C4"/>
    <w:rsid w:val="32582FD5"/>
    <w:rsid w:val="32932DCF"/>
    <w:rsid w:val="32CF7F20"/>
    <w:rsid w:val="330B1815"/>
    <w:rsid w:val="332D2C0F"/>
    <w:rsid w:val="332E7E9D"/>
    <w:rsid w:val="33535EE6"/>
    <w:rsid w:val="33607E8F"/>
    <w:rsid w:val="33B27BC3"/>
    <w:rsid w:val="33C91503"/>
    <w:rsid w:val="33CC580B"/>
    <w:rsid w:val="33DF6310"/>
    <w:rsid w:val="33E77C5F"/>
    <w:rsid w:val="33E80C70"/>
    <w:rsid w:val="33E97CF7"/>
    <w:rsid w:val="340F0E63"/>
    <w:rsid w:val="341F2FD0"/>
    <w:rsid w:val="342D54D9"/>
    <w:rsid w:val="34B004A3"/>
    <w:rsid w:val="34D130F7"/>
    <w:rsid w:val="34E25768"/>
    <w:rsid w:val="355D6DD7"/>
    <w:rsid w:val="35814572"/>
    <w:rsid w:val="35FE7C58"/>
    <w:rsid w:val="361A53C1"/>
    <w:rsid w:val="366F01A3"/>
    <w:rsid w:val="36B45EEB"/>
    <w:rsid w:val="374E5F23"/>
    <w:rsid w:val="375F4EE7"/>
    <w:rsid w:val="37834B85"/>
    <w:rsid w:val="378D157A"/>
    <w:rsid w:val="38031E82"/>
    <w:rsid w:val="38077F0D"/>
    <w:rsid w:val="3885327C"/>
    <w:rsid w:val="392D759E"/>
    <w:rsid w:val="39627604"/>
    <w:rsid w:val="396430F8"/>
    <w:rsid w:val="39830138"/>
    <w:rsid w:val="39961281"/>
    <w:rsid w:val="3A827BFE"/>
    <w:rsid w:val="3B60313E"/>
    <w:rsid w:val="3B835A8E"/>
    <w:rsid w:val="3B840312"/>
    <w:rsid w:val="3BA9104C"/>
    <w:rsid w:val="3BF81B5C"/>
    <w:rsid w:val="3C42394D"/>
    <w:rsid w:val="3C4338FE"/>
    <w:rsid w:val="3C856C25"/>
    <w:rsid w:val="3CB207DA"/>
    <w:rsid w:val="3CF364EE"/>
    <w:rsid w:val="3CFA3E67"/>
    <w:rsid w:val="3D551F70"/>
    <w:rsid w:val="3D731AD7"/>
    <w:rsid w:val="3E1C1FFC"/>
    <w:rsid w:val="3E5B3085"/>
    <w:rsid w:val="3E621C91"/>
    <w:rsid w:val="3E8E7410"/>
    <w:rsid w:val="3E9D4D87"/>
    <w:rsid w:val="3E9E190C"/>
    <w:rsid w:val="3EB70968"/>
    <w:rsid w:val="3ED83BD4"/>
    <w:rsid w:val="3F331FF4"/>
    <w:rsid w:val="3F7C70FE"/>
    <w:rsid w:val="3FD433A9"/>
    <w:rsid w:val="3FDD504F"/>
    <w:rsid w:val="3FF5230E"/>
    <w:rsid w:val="4009496F"/>
    <w:rsid w:val="403C3972"/>
    <w:rsid w:val="404E5B89"/>
    <w:rsid w:val="40EF01F2"/>
    <w:rsid w:val="41110B33"/>
    <w:rsid w:val="412C25E6"/>
    <w:rsid w:val="41B257F5"/>
    <w:rsid w:val="41F25EF6"/>
    <w:rsid w:val="426D1ECC"/>
    <w:rsid w:val="429804E8"/>
    <w:rsid w:val="429D2E17"/>
    <w:rsid w:val="42CC1FD9"/>
    <w:rsid w:val="42E12F7B"/>
    <w:rsid w:val="42FC02EF"/>
    <w:rsid w:val="437501FE"/>
    <w:rsid w:val="44C8602B"/>
    <w:rsid w:val="45321517"/>
    <w:rsid w:val="45C9730F"/>
    <w:rsid w:val="45F76428"/>
    <w:rsid w:val="465F5702"/>
    <w:rsid w:val="46803FF8"/>
    <w:rsid w:val="46BE6E3B"/>
    <w:rsid w:val="4716385A"/>
    <w:rsid w:val="471A51B3"/>
    <w:rsid w:val="47510BB7"/>
    <w:rsid w:val="48266FC9"/>
    <w:rsid w:val="48A10C81"/>
    <w:rsid w:val="48A44B58"/>
    <w:rsid w:val="48D634D4"/>
    <w:rsid w:val="48F671E2"/>
    <w:rsid w:val="49215CDB"/>
    <w:rsid w:val="49404C5E"/>
    <w:rsid w:val="49486135"/>
    <w:rsid w:val="4A0703F5"/>
    <w:rsid w:val="4A08101D"/>
    <w:rsid w:val="4A0B23B0"/>
    <w:rsid w:val="4A5A4576"/>
    <w:rsid w:val="4A77676A"/>
    <w:rsid w:val="4A8D011F"/>
    <w:rsid w:val="4B0D5A4C"/>
    <w:rsid w:val="4B175B95"/>
    <w:rsid w:val="4B4906AA"/>
    <w:rsid w:val="4B5912A5"/>
    <w:rsid w:val="4B7B0968"/>
    <w:rsid w:val="4BBF17E6"/>
    <w:rsid w:val="4BE63815"/>
    <w:rsid w:val="4BEC5119"/>
    <w:rsid w:val="4C026D51"/>
    <w:rsid w:val="4C116ED8"/>
    <w:rsid w:val="4C255129"/>
    <w:rsid w:val="4C374DC0"/>
    <w:rsid w:val="4C527D88"/>
    <w:rsid w:val="4C634E98"/>
    <w:rsid w:val="4CA11348"/>
    <w:rsid w:val="4CED239E"/>
    <w:rsid w:val="4D505382"/>
    <w:rsid w:val="4D512635"/>
    <w:rsid w:val="4E213A4D"/>
    <w:rsid w:val="4E5A290A"/>
    <w:rsid w:val="4EAC120B"/>
    <w:rsid w:val="4F1C26A8"/>
    <w:rsid w:val="4F31252A"/>
    <w:rsid w:val="4F3810EE"/>
    <w:rsid w:val="4F8559F4"/>
    <w:rsid w:val="4FD32575"/>
    <w:rsid w:val="501D51B2"/>
    <w:rsid w:val="50556296"/>
    <w:rsid w:val="506613B3"/>
    <w:rsid w:val="506B45F1"/>
    <w:rsid w:val="50AB6D3C"/>
    <w:rsid w:val="50E02A55"/>
    <w:rsid w:val="51295322"/>
    <w:rsid w:val="5167200D"/>
    <w:rsid w:val="518D030D"/>
    <w:rsid w:val="51E46302"/>
    <w:rsid w:val="521B10C9"/>
    <w:rsid w:val="52A82988"/>
    <w:rsid w:val="52AF7F03"/>
    <w:rsid w:val="52C65BD8"/>
    <w:rsid w:val="53454BFE"/>
    <w:rsid w:val="535B37C5"/>
    <w:rsid w:val="53AC4869"/>
    <w:rsid w:val="541D10CA"/>
    <w:rsid w:val="542C0A3C"/>
    <w:rsid w:val="54493DB0"/>
    <w:rsid w:val="544B4C78"/>
    <w:rsid w:val="54B8700E"/>
    <w:rsid w:val="54C23C8B"/>
    <w:rsid w:val="54CB75F9"/>
    <w:rsid w:val="54D60FA8"/>
    <w:rsid w:val="5517720B"/>
    <w:rsid w:val="552C5B8D"/>
    <w:rsid w:val="555778FD"/>
    <w:rsid w:val="5582476D"/>
    <w:rsid w:val="55931002"/>
    <w:rsid w:val="561C255C"/>
    <w:rsid w:val="562E76AE"/>
    <w:rsid w:val="56BF1678"/>
    <w:rsid w:val="5731197B"/>
    <w:rsid w:val="574A2338"/>
    <w:rsid w:val="57730910"/>
    <w:rsid w:val="580F13EA"/>
    <w:rsid w:val="582B3783"/>
    <w:rsid w:val="583320B1"/>
    <w:rsid w:val="586A5D0E"/>
    <w:rsid w:val="58DF6932"/>
    <w:rsid w:val="5921734C"/>
    <w:rsid w:val="5977672A"/>
    <w:rsid w:val="597F3F63"/>
    <w:rsid w:val="59C70276"/>
    <w:rsid w:val="59E369F8"/>
    <w:rsid w:val="5A5B2918"/>
    <w:rsid w:val="5A9C4BEE"/>
    <w:rsid w:val="5B571BBB"/>
    <w:rsid w:val="5BC461BF"/>
    <w:rsid w:val="5C1626FB"/>
    <w:rsid w:val="5C8B54B6"/>
    <w:rsid w:val="5CA75B89"/>
    <w:rsid w:val="5CFE71CD"/>
    <w:rsid w:val="5D4742D3"/>
    <w:rsid w:val="5D6345A0"/>
    <w:rsid w:val="5DB436D0"/>
    <w:rsid w:val="5DCD4785"/>
    <w:rsid w:val="5DE82617"/>
    <w:rsid w:val="5DF85815"/>
    <w:rsid w:val="5E2B3CA1"/>
    <w:rsid w:val="5E51558E"/>
    <w:rsid w:val="5E824138"/>
    <w:rsid w:val="5EB2452E"/>
    <w:rsid w:val="5EE42DBD"/>
    <w:rsid w:val="5F040B53"/>
    <w:rsid w:val="5F5262FA"/>
    <w:rsid w:val="5F811DA7"/>
    <w:rsid w:val="6027258C"/>
    <w:rsid w:val="602F25DF"/>
    <w:rsid w:val="60965193"/>
    <w:rsid w:val="60F87844"/>
    <w:rsid w:val="610C5A64"/>
    <w:rsid w:val="61652403"/>
    <w:rsid w:val="61770CC2"/>
    <w:rsid w:val="61B42A32"/>
    <w:rsid w:val="61D37460"/>
    <w:rsid w:val="621C76FE"/>
    <w:rsid w:val="62317E20"/>
    <w:rsid w:val="62506A23"/>
    <w:rsid w:val="62714050"/>
    <w:rsid w:val="62964877"/>
    <w:rsid w:val="62B95A06"/>
    <w:rsid w:val="62D17108"/>
    <w:rsid w:val="62D22A6F"/>
    <w:rsid w:val="62DA77DF"/>
    <w:rsid w:val="62E86791"/>
    <w:rsid w:val="63795E5E"/>
    <w:rsid w:val="6398063C"/>
    <w:rsid w:val="63A50D36"/>
    <w:rsid w:val="63CB760D"/>
    <w:rsid w:val="64155D94"/>
    <w:rsid w:val="642E5505"/>
    <w:rsid w:val="648D13B7"/>
    <w:rsid w:val="649A5EA4"/>
    <w:rsid w:val="64CE61FC"/>
    <w:rsid w:val="65231369"/>
    <w:rsid w:val="65741E3D"/>
    <w:rsid w:val="65ED6F77"/>
    <w:rsid w:val="66106BFE"/>
    <w:rsid w:val="665E472A"/>
    <w:rsid w:val="66E2699A"/>
    <w:rsid w:val="67393497"/>
    <w:rsid w:val="678E704D"/>
    <w:rsid w:val="68A422FD"/>
    <w:rsid w:val="68CF1E0D"/>
    <w:rsid w:val="68F61D15"/>
    <w:rsid w:val="69064E44"/>
    <w:rsid w:val="696B6091"/>
    <w:rsid w:val="69707242"/>
    <w:rsid w:val="69A958EE"/>
    <w:rsid w:val="69B842C2"/>
    <w:rsid w:val="69BF77EA"/>
    <w:rsid w:val="69F14A98"/>
    <w:rsid w:val="6A4E2E51"/>
    <w:rsid w:val="6AB11D0D"/>
    <w:rsid w:val="6AF91378"/>
    <w:rsid w:val="6B265857"/>
    <w:rsid w:val="6B5E7973"/>
    <w:rsid w:val="6B6158D8"/>
    <w:rsid w:val="6B977156"/>
    <w:rsid w:val="6BCF5BB5"/>
    <w:rsid w:val="6BD27932"/>
    <w:rsid w:val="6BEC68B5"/>
    <w:rsid w:val="6C020847"/>
    <w:rsid w:val="6C1E0975"/>
    <w:rsid w:val="6C302D3C"/>
    <w:rsid w:val="6C996AD0"/>
    <w:rsid w:val="6CCD0D0C"/>
    <w:rsid w:val="6CE874DF"/>
    <w:rsid w:val="6CFD1630"/>
    <w:rsid w:val="6CFE2398"/>
    <w:rsid w:val="6E763047"/>
    <w:rsid w:val="6E7E0982"/>
    <w:rsid w:val="6EA50F18"/>
    <w:rsid w:val="6F132F4A"/>
    <w:rsid w:val="6F8860ED"/>
    <w:rsid w:val="6FB67996"/>
    <w:rsid w:val="6FFF5418"/>
    <w:rsid w:val="70FE5C79"/>
    <w:rsid w:val="71027761"/>
    <w:rsid w:val="711C7C61"/>
    <w:rsid w:val="71762C82"/>
    <w:rsid w:val="71DB1FD1"/>
    <w:rsid w:val="71E0053C"/>
    <w:rsid w:val="723F7FB7"/>
    <w:rsid w:val="72DC17DD"/>
    <w:rsid w:val="737D0783"/>
    <w:rsid w:val="74102015"/>
    <w:rsid w:val="742968C3"/>
    <w:rsid w:val="74542589"/>
    <w:rsid w:val="75973549"/>
    <w:rsid w:val="75DF6BBE"/>
    <w:rsid w:val="75EE3953"/>
    <w:rsid w:val="75F805BE"/>
    <w:rsid w:val="761E29A3"/>
    <w:rsid w:val="76B91B52"/>
    <w:rsid w:val="76C43E79"/>
    <w:rsid w:val="77465E23"/>
    <w:rsid w:val="77816D02"/>
    <w:rsid w:val="779F52E9"/>
    <w:rsid w:val="77B72D45"/>
    <w:rsid w:val="77B8686F"/>
    <w:rsid w:val="77F50066"/>
    <w:rsid w:val="78196151"/>
    <w:rsid w:val="783A69FD"/>
    <w:rsid w:val="78544539"/>
    <w:rsid w:val="785B66CD"/>
    <w:rsid w:val="78EE5A32"/>
    <w:rsid w:val="792F0340"/>
    <w:rsid w:val="79AA4B10"/>
    <w:rsid w:val="79C04A66"/>
    <w:rsid w:val="79E30C2B"/>
    <w:rsid w:val="79ED6E67"/>
    <w:rsid w:val="7A15111F"/>
    <w:rsid w:val="7A9F6CBB"/>
    <w:rsid w:val="7AE42875"/>
    <w:rsid w:val="7AE54B91"/>
    <w:rsid w:val="7BC859C0"/>
    <w:rsid w:val="7C0A09FF"/>
    <w:rsid w:val="7C6458CA"/>
    <w:rsid w:val="7C7C4C49"/>
    <w:rsid w:val="7CCA3901"/>
    <w:rsid w:val="7CD70269"/>
    <w:rsid w:val="7CF46F44"/>
    <w:rsid w:val="7D3E36D2"/>
    <w:rsid w:val="7D6F1FCE"/>
    <w:rsid w:val="7D7862CF"/>
    <w:rsid w:val="7E2A4319"/>
    <w:rsid w:val="7E8A5BCF"/>
    <w:rsid w:val="7ED32587"/>
    <w:rsid w:val="7F4B5BE3"/>
    <w:rsid w:val="7F5F00F6"/>
    <w:rsid w:val="7F86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WAYC</dc:creator>
  <cp:lastModifiedBy>"I◆尛ゆ巍ˇ</cp:lastModifiedBy>
  <dcterms:modified xsi:type="dcterms:W3CDTF">2019-02-15T01:39:03Z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