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26AB9" w14:textId="7C23C482" w:rsidR="008A55B5" w:rsidRDefault="00F626EB" w:rsidP="00F02378">
      <w:pPr>
        <w:pStyle w:val="papertitle"/>
        <w:rPr>
          <w:rFonts w:eastAsia="MS Mincho"/>
        </w:rPr>
      </w:pPr>
      <w:r>
        <w:rPr>
          <w:rFonts w:eastAsia="MS Mincho"/>
        </w:rPr>
        <w:t>Constant position variable gain for dancer positioning</w:t>
      </w:r>
    </w:p>
    <w:p w14:paraId="2F226ABA"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F226ABB" w14:textId="77777777" w:rsidR="00317477" w:rsidRDefault="00317477" w:rsidP="00317477">
      <w:pPr>
        <w:pStyle w:val="Author"/>
        <w:rPr>
          <w:rFonts w:eastAsia="MS Mincho"/>
        </w:rPr>
      </w:pPr>
      <w:r>
        <w:rPr>
          <w:rFonts w:eastAsia="MS Mincho"/>
        </w:rPr>
        <w:t>Owen Lu</w:t>
      </w:r>
    </w:p>
    <w:p w14:paraId="2F226ABC"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2F226ABD" w14:textId="77777777" w:rsidR="008A55B5" w:rsidRDefault="00317477">
      <w:pPr>
        <w:pStyle w:val="Affiliation"/>
        <w:rPr>
          <w:rFonts w:eastAsia="MS Mincho"/>
        </w:rPr>
      </w:pPr>
      <w:r>
        <w:rPr>
          <w:rFonts w:eastAsia="MS Mincho"/>
        </w:rPr>
        <w:t>owenl@electroimpact.com</w:t>
      </w:r>
    </w:p>
    <w:p w14:paraId="2F226ABE" w14:textId="77777777" w:rsidR="008A55B5" w:rsidRDefault="008A55B5">
      <w:pPr>
        <w:rPr>
          <w:rFonts w:eastAsia="MS Mincho"/>
        </w:rPr>
      </w:pPr>
    </w:p>
    <w:p w14:paraId="2F226ABF"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14B1CC0" w14:textId="72CF550D" w:rsidR="002242B8" w:rsidRDefault="008A55B5" w:rsidP="002242B8">
      <w:pPr>
        <w:pStyle w:val="Abstract"/>
      </w:pPr>
      <w:r>
        <w:rPr>
          <w:rFonts w:eastAsia="MS Mincho"/>
          <w:i/>
          <w:iCs/>
        </w:rPr>
        <w:t>Abstract</w:t>
      </w:r>
      <w:r>
        <w:rPr>
          <w:rFonts w:eastAsia="MS Mincho"/>
        </w:rPr>
        <w:t>—</w:t>
      </w:r>
      <w:proofErr w:type="gramStart"/>
      <w:r w:rsidR="00F626EB">
        <w:t>This</w:t>
      </w:r>
      <w:proofErr w:type="gramEnd"/>
      <w:r w:rsidR="002242B8">
        <w:t xml:space="preserve"> </w:t>
      </w:r>
      <w:r w:rsidR="00F626EB">
        <w:t xml:space="preserve">document describes </w:t>
      </w:r>
      <w:r w:rsidR="002242B8">
        <w:t>a non-linear</w:t>
      </w:r>
      <w:r w:rsidR="00F626EB">
        <w:t xml:space="preserve"> control method based on a proportional control scheme to e</w:t>
      </w:r>
      <w:r w:rsidR="002242B8">
        <w:t>fficiently use the dancer stroke during multiple payout scenarios</w:t>
      </w:r>
      <w:r w:rsidR="00F626EB">
        <w:t xml:space="preserve">. </w:t>
      </w:r>
      <w:r w:rsidR="002242B8">
        <w:t xml:space="preserve">Currently, the control technique is based on using motor specifications to calculate the highest gain possible for a proportional controller. This creates unnecessarily large torques during material </w:t>
      </w:r>
      <w:proofErr w:type="gramStart"/>
      <w:r w:rsidR="002242B8">
        <w:t>adds</w:t>
      </w:r>
      <w:proofErr w:type="gramEnd"/>
      <w:r w:rsidR="002242B8">
        <w:t xml:space="preserve">. Furthermore, with a </w:t>
      </w:r>
      <w:r w:rsidR="00A877A9">
        <w:t>changed specification to ramp speeds up to 6000in/min, dancer stroke reduction i</w:t>
      </w:r>
      <w:r w:rsidR="0093357E">
        <w:t>s of great importance. This variable gain method is designed to reduce torque peaks and dancer stroke.</w:t>
      </w:r>
    </w:p>
    <w:p w14:paraId="2F226AC1" w14:textId="77777777" w:rsidR="008A55B5" w:rsidRPr="00805BB7" w:rsidRDefault="008A55B5" w:rsidP="00CB1404">
      <w:pPr>
        <w:pStyle w:val="Heading1"/>
      </w:pPr>
      <w:r w:rsidRPr="00805BB7">
        <w:t>Introduction</w:t>
      </w:r>
    </w:p>
    <w:p w14:paraId="5113D115" w14:textId="464B8C53" w:rsidR="001075EE" w:rsidRDefault="00F626EB" w:rsidP="001075EE">
      <w:pPr>
        <w:pStyle w:val="BodyText"/>
      </w:pPr>
      <w:r>
        <w:t>From simulation for the two conditions</w:t>
      </w:r>
      <w:r w:rsidR="001075EE">
        <w:t xml:space="preserve"> the two conditions were tested, a step velocity input at 2000in/min simulating </w:t>
      </w:r>
      <w:proofErr w:type="gramStart"/>
      <w:r w:rsidR="001075EE">
        <w:t>an add</w:t>
      </w:r>
      <w:proofErr w:type="gramEnd"/>
      <w:r w:rsidR="001075EE">
        <w:t>. And a ramp to 6000in/min at 0.5G. It was found that the 2000in/min tests requires a much larger peak torque. However, if the gain is set too low, large speeds will cause dancer over travel. Thus, this method was develop to use the servo motor more efficiently, allowing larger stroke at lower speeds, and reducing stroke at higher speeds.</w:t>
      </w:r>
    </w:p>
    <w:p w14:paraId="2F226AC3" w14:textId="04CE7A7F" w:rsidR="00A926C1" w:rsidRDefault="001075EE" w:rsidP="00A926C1">
      <w:pPr>
        <w:pStyle w:val="Heading1"/>
      </w:pPr>
      <w:r>
        <w:t>Original control loop</w:t>
      </w:r>
    </w:p>
    <w:p w14:paraId="7E688047" w14:textId="4C319F84" w:rsidR="008C2E8C" w:rsidRDefault="001075EE" w:rsidP="00296198">
      <w:pPr>
        <w:jc w:val="left"/>
      </w:pPr>
      <w:r>
        <w:t>The original simulated control loop assumes a perfectly integrating plant, which makes the assumption that position commands are generated perfectly from the inner control loop.</w:t>
      </w:r>
      <w:r w:rsidR="000E61F7">
        <w:t xml:space="preserve"> Details are discussed in “Preliminary spool motor sizing and high level controller design”</w:t>
      </w:r>
      <w:r w:rsidR="008356C6">
        <w:t xml:space="preserve">. The original control loop </w:t>
      </w:r>
      <w:r>
        <w:t xml:space="preserve">has been shown to work in practice as long as </w:t>
      </w:r>
      <w:r w:rsidR="00A50FC4">
        <w:t xml:space="preserve">the gain is selected such that the </w:t>
      </w:r>
      <w:r>
        <w:t>maximum torque requirements are lower than the specification max.</w:t>
      </w:r>
    </w:p>
    <w:p w14:paraId="1A8F89EF" w14:textId="08720CE0" w:rsidR="008C2E8C" w:rsidRDefault="008C2E8C" w:rsidP="008C2E8C">
      <w:pPr>
        <w:pStyle w:val="Heading1"/>
      </w:pPr>
      <w:r>
        <w:t>Steady state displacement</w:t>
      </w:r>
    </w:p>
    <w:p w14:paraId="0A0E0E7F" w14:textId="21D4B8DC" w:rsidR="008C2E8C" w:rsidRDefault="008C2E8C" w:rsidP="00C01024">
      <w:pPr>
        <w:jc w:val="left"/>
      </w:pPr>
      <w:r>
        <w:t>From the original control loop, given the payout velocity and the gain, the steady state dancer position can be calculated.</w:t>
      </w:r>
    </w:p>
    <w:p w14:paraId="3ABEE8EA" w14:textId="77777777" w:rsidR="00A50FC4" w:rsidRDefault="00A50FC4" w:rsidP="00C01024">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B22F9" w:rsidRPr="00601832" w14:paraId="012CEA7B" w14:textId="77777777" w:rsidTr="00D10132">
        <w:trPr>
          <w:trHeight w:val="296"/>
        </w:trPr>
        <w:tc>
          <w:tcPr>
            <w:tcW w:w="688" w:type="pct"/>
          </w:tcPr>
          <w:p w14:paraId="47373D23" w14:textId="77777777" w:rsidR="003B22F9" w:rsidRPr="00601832" w:rsidRDefault="003B22F9" w:rsidP="00D10132">
            <w:pPr>
              <w:pStyle w:val="Abstract"/>
              <w:ind w:firstLine="0"/>
              <w:rPr>
                <w:b w:val="0"/>
              </w:rPr>
            </w:pPr>
          </w:p>
        </w:tc>
        <w:tc>
          <w:tcPr>
            <w:tcW w:w="3612" w:type="pct"/>
          </w:tcPr>
          <w:p w14:paraId="2D314647" w14:textId="1677B08A" w:rsidR="003B22F9" w:rsidRPr="00601832" w:rsidRDefault="007349ED" w:rsidP="00A50FC4">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v</m:t>
                    </m:r>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5661CE1C" w14:textId="77777777" w:rsidR="003B22F9" w:rsidRPr="00601832" w:rsidRDefault="003B22F9" w:rsidP="00D10132">
            <w:pPr>
              <w:pStyle w:val="Caption"/>
              <w:keepNext/>
            </w:pPr>
            <w:r w:rsidRPr="00601832">
              <w:t>(</w:t>
            </w:r>
            <w:r w:rsidR="007349ED">
              <w:fldChar w:fldCharType="begin"/>
            </w:r>
            <w:r w:rsidR="007349ED">
              <w:instrText xml:space="preserve"> SEQ ( \* ARABIC </w:instrText>
            </w:r>
            <w:r w:rsidR="007349ED">
              <w:fldChar w:fldCharType="separate"/>
            </w:r>
            <w:r w:rsidR="007349ED">
              <w:rPr>
                <w:noProof/>
              </w:rPr>
              <w:t>1</w:t>
            </w:r>
            <w:r w:rsidR="007349ED">
              <w:rPr>
                <w:noProof/>
              </w:rPr>
              <w:fldChar w:fldCharType="end"/>
            </w:r>
            <w:r w:rsidRPr="00601832">
              <w:t>)</w:t>
            </w:r>
          </w:p>
        </w:tc>
      </w:tr>
    </w:tbl>
    <w:p w14:paraId="00A8EBE1" w14:textId="062B44B4" w:rsidR="00A50FC4" w:rsidRDefault="00A50FC4" w:rsidP="00C01024">
      <w:pPr>
        <w:jc w:val="left"/>
      </w:pPr>
      <w:r>
        <w:t xml:space="preserve">For simplicity, we </w:t>
      </w:r>
      <w:r w:rsidR="00CF6250">
        <w:t>define</w:t>
      </w:r>
      <w:r>
        <w:t xml:space="preserv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CF6250">
        <w:t xml:space="preserve"> to be the effective </w:t>
      </w:r>
      <w:proofErr w:type="gramStart"/>
      <w:r w:rsidR="00CF6250">
        <w:t xml:space="preserve">gain </w:t>
      </w:r>
      <w:proofErr w:type="gramEnd"/>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oMath>
      <w:r w:rsidR="00426CEB">
        <w:t>.</w:t>
      </w:r>
      <w:r w:rsidR="005B4718">
        <w:t xml:space="preserve"> This gain is multiplied to the error to generate an output velocity at the gearbox flange.</w:t>
      </w:r>
    </w:p>
    <w:p w14:paraId="2671041B" w14:textId="77777777" w:rsidR="00DD5911" w:rsidRPr="00DC67A9" w:rsidRDefault="00DD5911" w:rsidP="00C01024">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67A9" w:rsidRPr="00601832" w14:paraId="630ED3AE" w14:textId="77777777" w:rsidTr="00D10132">
        <w:trPr>
          <w:trHeight w:val="296"/>
        </w:trPr>
        <w:tc>
          <w:tcPr>
            <w:tcW w:w="688" w:type="pct"/>
          </w:tcPr>
          <w:p w14:paraId="428D2478" w14:textId="77777777" w:rsidR="00DC67A9" w:rsidRPr="00601832" w:rsidRDefault="00DC67A9" w:rsidP="00D10132">
            <w:pPr>
              <w:pStyle w:val="Abstract"/>
              <w:ind w:firstLine="0"/>
              <w:rPr>
                <w:b w:val="0"/>
              </w:rPr>
            </w:pPr>
          </w:p>
        </w:tc>
        <w:tc>
          <w:tcPr>
            <w:tcW w:w="3612" w:type="pct"/>
          </w:tcPr>
          <w:p w14:paraId="3BBCE430" w14:textId="07F18F11" w:rsidR="00DC67A9" w:rsidRPr="00601832" w:rsidRDefault="007349ED" w:rsidP="00DC67A9">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m:oMathPara>
          </w:p>
        </w:tc>
        <w:tc>
          <w:tcPr>
            <w:tcW w:w="700" w:type="pct"/>
          </w:tcPr>
          <w:p w14:paraId="588AE20C" w14:textId="77777777" w:rsidR="00DC67A9" w:rsidRPr="00601832" w:rsidRDefault="00DC67A9" w:rsidP="00D10132">
            <w:pPr>
              <w:pStyle w:val="Caption"/>
              <w:keepNext/>
            </w:pPr>
            <w:r w:rsidRPr="00601832">
              <w:t>(</w:t>
            </w:r>
            <w:r w:rsidR="007349ED">
              <w:fldChar w:fldCharType="begin"/>
            </w:r>
            <w:r w:rsidR="007349ED">
              <w:instrText xml:space="preserve"> SEQ ( \* ARABIC </w:instrText>
            </w:r>
            <w:r w:rsidR="007349ED">
              <w:fldChar w:fldCharType="separate"/>
            </w:r>
            <w:r w:rsidR="007349ED">
              <w:rPr>
                <w:noProof/>
              </w:rPr>
              <w:t>2</w:t>
            </w:r>
            <w:r w:rsidR="007349ED">
              <w:rPr>
                <w:noProof/>
              </w:rPr>
              <w:fldChar w:fldCharType="end"/>
            </w:r>
            <w:r w:rsidRPr="00601832">
              <w:t>)</w:t>
            </w:r>
          </w:p>
        </w:tc>
      </w:tr>
    </w:tbl>
    <w:p w14:paraId="16847578" w14:textId="3BC8A8CB" w:rsidR="0036346F" w:rsidRDefault="00426CEB" w:rsidP="00596793">
      <w:pPr>
        <w:jc w:val="left"/>
      </w:pPr>
      <w:r>
        <w:t>Thus, a desired steady state dancer displacement and knowing the tow veloc</w:t>
      </w:r>
      <w:r w:rsidR="00543E8A">
        <w:t>ity, the gain can be calculated and is valid for non-zero velocities.</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6646A" w:rsidRPr="00601832" w14:paraId="31BAC4C5" w14:textId="77777777" w:rsidTr="00D10132">
        <w:trPr>
          <w:trHeight w:val="296"/>
        </w:trPr>
        <w:tc>
          <w:tcPr>
            <w:tcW w:w="688" w:type="pct"/>
          </w:tcPr>
          <w:p w14:paraId="584C8FD0" w14:textId="77777777" w:rsidR="00F6646A" w:rsidRPr="00601832" w:rsidRDefault="00F6646A" w:rsidP="00D10132">
            <w:pPr>
              <w:pStyle w:val="Abstract"/>
              <w:ind w:firstLine="0"/>
              <w:rPr>
                <w:b w:val="0"/>
              </w:rPr>
            </w:pPr>
          </w:p>
        </w:tc>
        <w:tc>
          <w:tcPr>
            <w:tcW w:w="3612" w:type="pct"/>
          </w:tcPr>
          <w:p w14:paraId="0C360777" w14:textId="294C2F6E" w:rsidR="00F6646A" w:rsidRPr="00601832" w:rsidRDefault="007349ED" w:rsidP="00D10132">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m:t>
                </m:r>
                <m:f>
                  <m:fPr>
                    <m:ctrlPr>
                      <w:rPr>
                        <w:rFonts w:ascii="Latin Modern Math" w:hAnsi="Latin Modern Math"/>
                        <w:i/>
                      </w:rPr>
                    </m:ctrlPr>
                  </m:fPr>
                  <m:num>
                    <m:r>
                      <w:rPr>
                        <w:rFonts w:ascii="Latin Modern Math" w:hAnsi="Latin Modern Math"/>
                      </w:rPr>
                      <m:t>v</m:t>
                    </m:r>
                  </m:num>
                  <m:den>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den>
                </m:f>
              </m:oMath>
            </m:oMathPara>
          </w:p>
        </w:tc>
        <w:tc>
          <w:tcPr>
            <w:tcW w:w="700" w:type="pct"/>
          </w:tcPr>
          <w:p w14:paraId="0FC91F19" w14:textId="77777777" w:rsidR="00F6646A" w:rsidRPr="00601832" w:rsidRDefault="00F6646A" w:rsidP="00D10132">
            <w:pPr>
              <w:pStyle w:val="Caption"/>
              <w:keepNext/>
            </w:pPr>
            <w:r w:rsidRPr="00601832">
              <w:t>(</w:t>
            </w:r>
            <w:r w:rsidR="007349ED">
              <w:fldChar w:fldCharType="begin"/>
            </w:r>
            <w:r w:rsidR="007349ED">
              <w:instrText xml:space="preserve"> SEQ ( \* ARABIC </w:instrText>
            </w:r>
            <w:r w:rsidR="007349ED">
              <w:fldChar w:fldCharType="separate"/>
            </w:r>
            <w:r w:rsidR="007349ED">
              <w:rPr>
                <w:noProof/>
              </w:rPr>
              <w:t>3</w:t>
            </w:r>
            <w:r w:rsidR="007349ED">
              <w:rPr>
                <w:noProof/>
              </w:rPr>
              <w:fldChar w:fldCharType="end"/>
            </w:r>
            <w:r w:rsidRPr="00601832">
              <w:t>)</w:t>
            </w:r>
          </w:p>
        </w:tc>
        <w:bookmarkStart w:id="0" w:name="_GoBack"/>
        <w:bookmarkEnd w:id="0"/>
      </w:tr>
    </w:tbl>
    <w:p w14:paraId="4AD44311" w14:textId="0D5D71D4" w:rsidR="0036346F" w:rsidRDefault="0036346F" w:rsidP="0036346F">
      <w:pPr>
        <w:pStyle w:val="Heading1"/>
      </w:pPr>
      <w:r>
        <w:t>Time constant</w:t>
      </w:r>
      <w:r w:rsidR="00F938E2">
        <w:t xml:space="preserve"> variability</w:t>
      </w:r>
    </w:p>
    <w:p w14:paraId="19F0C5A7" w14:textId="72F7DE6D" w:rsidR="00EF2FB7" w:rsidRDefault="0036346F" w:rsidP="0036346F">
      <w:pPr>
        <w:jc w:val="left"/>
      </w:pPr>
      <w:r>
        <w:t xml:space="preserve">The main problem with defining the gain purely based on the payout speed is that the gain is low for low speeds. This means that the response of the system is very slow </w:t>
      </w:r>
      <w:r w:rsidR="00EF2FB7">
        <w:t>when the machine is moving slow. Another issue, is that since the gain is zero during times where the machine is not paying out, ther</w:t>
      </w:r>
      <w:r w:rsidR="004C40A0">
        <w:t>e is tension loss in the system as the controller will not attempt to restore tension.</w:t>
      </w:r>
    </w:p>
    <w:p w14:paraId="5532F9E5" w14:textId="77777777" w:rsidR="0023000B" w:rsidRDefault="0023000B" w:rsidP="0036346F">
      <w:pPr>
        <w:jc w:val="left"/>
      </w:pPr>
    </w:p>
    <w:p w14:paraId="1FA99E89" w14:textId="4933B4CD" w:rsidR="0023000B" w:rsidRDefault="0023000B" w:rsidP="0036346F">
      <w:pPr>
        <w:jc w:val="left"/>
      </w:pPr>
      <w:r>
        <w:t>The time constant for the dancer travel control loop can be calculated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316EE" w:rsidRPr="00601832" w14:paraId="723B0608" w14:textId="77777777" w:rsidTr="000C7E04">
        <w:trPr>
          <w:trHeight w:val="296"/>
        </w:trPr>
        <w:tc>
          <w:tcPr>
            <w:tcW w:w="688" w:type="pct"/>
          </w:tcPr>
          <w:p w14:paraId="7BBE2861" w14:textId="77777777" w:rsidR="002316EE" w:rsidRPr="00601832" w:rsidRDefault="002316EE" w:rsidP="000C7E04">
            <w:pPr>
              <w:pStyle w:val="Abstract"/>
              <w:ind w:firstLine="0"/>
              <w:rPr>
                <w:b w:val="0"/>
              </w:rPr>
            </w:pPr>
          </w:p>
        </w:tc>
        <w:tc>
          <w:tcPr>
            <w:tcW w:w="3612" w:type="pct"/>
          </w:tcPr>
          <w:p w14:paraId="49200830" w14:textId="2364B5EF" w:rsidR="002316EE" w:rsidRPr="00601832" w:rsidRDefault="0039648D" w:rsidP="000C7E04">
            <w:pPr>
              <w:jc w:val="left"/>
            </w:pPr>
            <m:oMathPara>
              <m:oMath>
                <m:r>
                  <w:rPr>
                    <w:rFonts w:ascii="Latin Modern Math" w:hAnsi="Latin Modern Math"/>
                  </w:rPr>
                  <m:t>τ=</m:t>
                </m:r>
                <m:f>
                  <m:fPr>
                    <m:ctrlPr>
                      <w:rPr>
                        <w:rFonts w:ascii="Latin Modern Math" w:hAnsi="Latin Modern Math"/>
                        <w:i/>
                      </w:rPr>
                    </m:ctrlPr>
                  </m:fPr>
                  <m:num>
                    <m:r>
                      <w:rPr>
                        <w:rFonts w:ascii="Latin Modern Math" w:hAnsi="Latin Modern Math"/>
                      </w:rPr>
                      <m:t>2</m:t>
                    </m:r>
                  </m:num>
                  <m:den>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m:oMathPara>
          </w:p>
        </w:tc>
        <w:tc>
          <w:tcPr>
            <w:tcW w:w="700" w:type="pct"/>
          </w:tcPr>
          <w:p w14:paraId="6CE6EDBB" w14:textId="77777777" w:rsidR="002316EE" w:rsidRPr="00601832" w:rsidRDefault="002316EE" w:rsidP="000C7E04">
            <w:pPr>
              <w:pStyle w:val="Caption"/>
              <w:keepNext/>
            </w:pPr>
            <w:r w:rsidRPr="00601832">
              <w:t>(</w:t>
            </w:r>
            <w:fldSimple w:instr=" SEQ ( \* ARABIC ">
              <w:r w:rsidR="007349ED">
                <w:rPr>
                  <w:noProof/>
                </w:rPr>
                <w:t>4</w:t>
              </w:r>
            </w:fldSimple>
            <w:r w:rsidRPr="00601832">
              <w:t>)</w:t>
            </w:r>
          </w:p>
        </w:tc>
      </w:tr>
    </w:tbl>
    <w:p w14:paraId="363123F3" w14:textId="6486C93A" w:rsidR="00EF2FB7" w:rsidRDefault="00A53AC3" w:rsidP="00EF2FB7">
      <w:pPr>
        <w:pStyle w:val="Heading1"/>
      </w:pPr>
      <w:r>
        <w:t>Gain limit</w:t>
      </w:r>
    </w:p>
    <w:p w14:paraId="21E29F7F" w14:textId="2C702C0A" w:rsidR="00A53AC3" w:rsidRDefault="00A53AC3" w:rsidP="0036346F">
      <w:pPr>
        <w:jc w:val="left"/>
      </w:pPr>
      <w:r>
        <w:t>Since the gain is variable during payout, it is important to</w:t>
      </w:r>
      <w:r w:rsidR="00D24F69">
        <w:t xml:space="preserve"> generate hard limits on the maximum to ensure no over </w:t>
      </w:r>
      <w:proofErr w:type="gramStart"/>
      <w:r w:rsidR="00D24F69">
        <w:t>current</w:t>
      </w:r>
      <w:proofErr w:type="gramEnd"/>
      <w:r w:rsidR="00D24F69">
        <w:t xml:space="preserve"> occurs in the motor.</w:t>
      </w:r>
      <w:r w:rsidR="00C75D7C">
        <w:t xml:space="preserve"> A conservative estimate of </w:t>
      </w:r>
      <w:r w:rsidR="00EF4056">
        <w:t xml:space="preserve">the maximum gain is shown below, assuming a step input of </w:t>
      </w:r>
      <m:oMath>
        <m:r>
          <w:rPr>
            <w:rFonts w:ascii="Latin Modern Math" w:hAnsi="Latin Modern Math"/>
          </w:rPr>
          <m:t>v</m:t>
        </m:r>
      </m:oMath>
      <w:r w:rsidR="008C0D06">
        <w:t xml:space="preserve"> with </w:t>
      </w:r>
      <m:oMath>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oMath>
      <w:r w:rsidR="00061E8F">
        <w:t xml:space="preserve"> as the output inertia</w:t>
      </w:r>
      <w:r w:rsidR="00D452F8">
        <w:t xml:space="preserve"> of the spool system.</w:t>
      </w:r>
    </w:p>
    <w:p w14:paraId="37143D54" w14:textId="77777777" w:rsidR="00A53AC3" w:rsidRDefault="00A53AC3" w:rsidP="0036346F">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B6039" w:rsidRPr="00601832" w14:paraId="26140FF6" w14:textId="77777777" w:rsidTr="000C7E04">
        <w:trPr>
          <w:trHeight w:val="296"/>
        </w:trPr>
        <w:tc>
          <w:tcPr>
            <w:tcW w:w="688" w:type="pct"/>
          </w:tcPr>
          <w:p w14:paraId="35808AA2" w14:textId="77777777" w:rsidR="005B6039" w:rsidRPr="00601832" w:rsidRDefault="005B6039" w:rsidP="000C7E04">
            <w:pPr>
              <w:pStyle w:val="Abstract"/>
              <w:ind w:firstLine="0"/>
              <w:rPr>
                <w:b w:val="0"/>
              </w:rPr>
            </w:pPr>
          </w:p>
        </w:tc>
        <w:tc>
          <w:tcPr>
            <w:tcW w:w="3612" w:type="pct"/>
          </w:tcPr>
          <w:p w14:paraId="1F532685" w14:textId="0FD349EB" w:rsidR="005B6039" w:rsidRPr="00601832" w:rsidRDefault="007349ED" w:rsidP="005B6039">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r>
                      <w:rPr>
                        <w:rFonts w:ascii="Latin Modern Math" w:hAnsi="Latin Modern Math"/>
                      </w:rPr>
                      <m:t>v</m:t>
                    </m:r>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53F98299" w14:textId="77777777" w:rsidR="005B6039" w:rsidRPr="00601832" w:rsidRDefault="005B6039" w:rsidP="000C7E04">
            <w:pPr>
              <w:pStyle w:val="Caption"/>
              <w:keepNext/>
            </w:pPr>
            <w:r w:rsidRPr="00601832">
              <w:t>(</w:t>
            </w:r>
            <w:fldSimple w:instr=" SEQ ( \* ARABIC ">
              <w:r w:rsidR="007349ED">
                <w:rPr>
                  <w:noProof/>
                </w:rPr>
                <w:t>5</w:t>
              </w:r>
            </w:fldSimple>
            <w:r w:rsidRPr="00601832">
              <w:t>)</w:t>
            </w:r>
          </w:p>
        </w:tc>
      </w:tr>
    </w:tbl>
    <w:p w14:paraId="15E2E757" w14:textId="77777777" w:rsidR="00FE11F2" w:rsidRDefault="00FE11F2" w:rsidP="0036346F">
      <w:pPr>
        <w:jc w:val="left"/>
      </w:pPr>
    </w:p>
    <w:p w14:paraId="3CD1A04A" w14:textId="7AE1AF24" w:rsidR="00FE11F2" w:rsidRDefault="005B616B" w:rsidP="0036346F">
      <w:pPr>
        <w:jc w:val="left"/>
      </w:pPr>
      <w:r>
        <w:t>Assuming that the SM34165DT is being used with a 8:1 reducer</w:t>
      </w:r>
      <w:r w:rsidR="00035D82">
        <w:t xml:space="preserve">, </w:t>
      </w:r>
      <w:proofErr w:type="gramStart"/>
      <w:r w:rsidR="00035D82">
        <w:t xml:space="preserve">then </w:t>
      </w:r>
      <w:proofErr w:type="gramEnd"/>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=28Nm</m:t>
        </m:r>
      </m:oMath>
      <w:r w:rsidR="00204B3F">
        <w:t>.</w:t>
      </w:r>
    </w:p>
    <w:p w14:paraId="03451510" w14:textId="77777777" w:rsidR="008C0D06" w:rsidRDefault="008C0D06" w:rsidP="0036346F">
      <w:pPr>
        <w:jc w:val="left"/>
      </w:pPr>
    </w:p>
    <w:p w14:paraId="676077D2" w14:textId="1F2C51AE" w:rsidR="00204B3F" w:rsidRDefault="008C0D06" w:rsidP="0036346F">
      <w:pPr>
        <w:jc w:val="left"/>
      </w:pPr>
      <w:r>
        <w:t>Assume that mat</w:t>
      </w:r>
      <w:r w:rsidR="008C2794">
        <w:t xml:space="preserve">erial </w:t>
      </w:r>
      <w:proofErr w:type="gramStart"/>
      <w:r w:rsidR="008C2794">
        <w:t>adds</w:t>
      </w:r>
      <w:proofErr w:type="gramEnd"/>
      <w:r w:rsidR="008C2794">
        <w:t xml:space="preserve"> are done at 2000in/min</w:t>
      </w:r>
      <w:r w:rsidR="00BA43D7">
        <w:t>, with a 8.5’’</w:t>
      </w:r>
      <w:r w:rsidR="004D369E">
        <w:t xml:space="preserve"> diameter spool</w:t>
      </w:r>
      <w:r w:rsidR="001D311B">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25BF0" w:rsidRPr="00601832" w14:paraId="4BFD310A" w14:textId="77777777" w:rsidTr="00225BF0">
        <w:trPr>
          <w:trHeight w:val="296"/>
        </w:trPr>
        <w:tc>
          <w:tcPr>
            <w:tcW w:w="688" w:type="pct"/>
          </w:tcPr>
          <w:p w14:paraId="2AB172B0" w14:textId="77777777" w:rsidR="00225BF0" w:rsidRPr="00601832" w:rsidRDefault="00225BF0" w:rsidP="000C7E04">
            <w:pPr>
              <w:pStyle w:val="Abstract"/>
              <w:ind w:firstLine="0"/>
              <w:rPr>
                <w:b w:val="0"/>
              </w:rPr>
            </w:pPr>
          </w:p>
        </w:tc>
        <w:tc>
          <w:tcPr>
            <w:tcW w:w="3612" w:type="pct"/>
          </w:tcPr>
          <w:p w14:paraId="748985BA" w14:textId="3F2307AA" w:rsidR="00225BF0" w:rsidRPr="00601832" w:rsidRDefault="00225BF0" w:rsidP="000C7E04">
            <w:pPr>
              <w:jc w:val="left"/>
            </w:pPr>
            <m:oMathPara>
              <m:oMath>
                <m:r>
                  <w:rPr>
                    <w:rFonts w:ascii="Latin Modern Math" w:hAnsi="Latin Modern Math"/>
                  </w:rPr>
                  <m:t>v=0.8465m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tc>
        <w:tc>
          <w:tcPr>
            <w:tcW w:w="700" w:type="pct"/>
          </w:tcPr>
          <w:p w14:paraId="5ADC2ED3" w14:textId="77777777" w:rsidR="00225BF0" w:rsidRPr="00601832" w:rsidRDefault="00225BF0" w:rsidP="000C7E04">
            <w:pPr>
              <w:pStyle w:val="Caption"/>
              <w:keepNext/>
            </w:pPr>
            <w:r w:rsidRPr="00601832">
              <w:t>(</w:t>
            </w:r>
            <w:fldSimple w:instr=" SEQ ( \* ARABIC ">
              <w:r w:rsidR="007349ED">
                <w:rPr>
                  <w:noProof/>
                </w:rPr>
                <w:t>6</w:t>
              </w:r>
            </w:fldSimple>
            <w:r w:rsidRPr="00601832">
              <w:t>)</w:t>
            </w:r>
          </w:p>
        </w:tc>
      </w:tr>
      <w:tr w:rsidR="00225BF0" w:rsidRPr="00601832" w14:paraId="1838694B" w14:textId="77777777" w:rsidTr="00225BF0">
        <w:trPr>
          <w:trHeight w:val="296"/>
        </w:trPr>
        <w:tc>
          <w:tcPr>
            <w:tcW w:w="688" w:type="pct"/>
          </w:tcPr>
          <w:p w14:paraId="3C3EC8BA" w14:textId="77777777" w:rsidR="00225BF0" w:rsidRPr="00601832" w:rsidRDefault="00225BF0" w:rsidP="000C7E04">
            <w:pPr>
              <w:pStyle w:val="Abstract"/>
              <w:ind w:firstLine="0"/>
              <w:rPr>
                <w:b w:val="0"/>
              </w:rPr>
            </w:pPr>
          </w:p>
        </w:tc>
        <w:tc>
          <w:tcPr>
            <w:tcW w:w="3612" w:type="pct"/>
          </w:tcPr>
          <w:p w14:paraId="4FA75259" w14:textId="27172CEB" w:rsidR="00225BF0" w:rsidRPr="00601832" w:rsidRDefault="007349ED" w:rsidP="000C7E04">
            <w:pPr>
              <w:jc w:val="left"/>
            </w:pPr>
            <m:oMathPara>
              <m:oMath>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r>
                  <w:rPr>
                    <w:rFonts w:ascii="Latin Modern Math" w:hAnsi="Latin Modern Math"/>
                  </w:rPr>
                  <m:t>=0.05kg</m:t>
                </m:r>
                <m:sSup>
                  <m:sSupPr>
                    <m:ctrlPr>
                      <w:rPr>
                        <w:rFonts w:ascii="Latin Modern Math" w:hAnsi="Latin Modern Math"/>
                        <w:i/>
                      </w:rPr>
                    </m:ctrlPr>
                  </m:sSupPr>
                  <m:e>
                    <m:r>
                      <w:rPr>
                        <w:rFonts w:ascii="Latin Modern Math" w:hAnsi="Latin Modern Math"/>
                      </w:rPr>
                      <m:t>m</m:t>
                    </m:r>
                  </m:e>
                  <m:sup>
                    <m:r>
                      <w:rPr>
                        <w:rFonts w:ascii="Latin Modern Math" w:hAnsi="Latin Modern Math"/>
                      </w:rPr>
                      <m:t>2</m:t>
                    </m:r>
                  </m:sup>
                </m:sSup>
              </m:oMath>
            </m:oMathPara>
          </w:p>
        </w:tc>
        <w:tc>
          <w:tcPr>
            <w:tcW w:w="700" w:type="pct"/>
          </w:tcPr>
          <w:p w14:paraId="610F04CF" w14:textId="77777777" w:rsidR="00225BF0" w:rsidRPr="00601832" w:rsidRDefault="00225BF0" w:rsidP="000C7E04">
            <w:pPr>
              <w:pStyle w:val="Caption"/>
              <w:keepNext/>
            </w:pPr>
            <w:r w:rsidRPr="00601832">
              <w:t>(</w:t>
            </w:r>
            <w:fldSimple w:instr=" SEQ ( \* ARABIC ">
              <w:r w:rsidR="007349ED">
                <w:rPr>
                  <w:noProof/>
                </w:rPr>
                <w:t>7</w:t>
              </w:r>
            </w:fldSimple>
            <w:r w:rsidRPr="00601832">
              <w:t>)</w:t>
            </w:r>
          </w:p>
        </w:tc>
      </w:tr>
      <w:tr w:rsidR="00225BF0" w:rsidRPr="00601832" w14:paraId="1692FC75" w14:textId="77777777" w:rsidTr="00225BF0">
        <w:trPr>
          <w:trHeight w:val="296"/>
        </w:trPr>
        <w:tc>
          <w:tcPr>
            <w:tcW w:w="688" w:type="pct"/>
          </w:tcPr>
          <w:p w14:paraId="472C31E5" w14:textId="77777777" w:rsidR="00225BF0" w:rsidRPr="00601832" w:rsidRDefault="00225BF0" w:rsidP="000C7E04">
            <w:pPr>
              <w:pStyle w:val="Abstract"/>
              <w:ind w:firstLine="0"/>
              <w:rPr>
                <w:b w:val="0"/>
              </w:rPr>
            </w:pPr>
          </w:p>
        </w:tc>
        <w:tc>
          <w:tcPr>
            <w:tcW w:w="3612" w:type="pct"/>
          </w:tcPr>
          <w:p w14:paraId="0582FB42" w14:textId="7073D74A" w:rsidR="00225BF0" w:rsidRPr="00601832" w:rsidRDefault="007349ED" w:rsidP="000C7E04">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=0.107m</m:t>
                </m:r>
              </m:oMath>
            </m:oMathPara>
          </w:p>
        </w:tc>
        <w:tc>
          <w:tcPr>
            <w:tcW w:w="700" w:type="pct"/>
          </w:tcPr>
          <w:p w14:paraId="0CEDB705" w14:textId="77777777" w:rsidR="00225BF0" w:rsidRPr="00601832" w:rsidRDefault="00225BF0" w:rsidP="000C7E04">
            <w:pPr>
              <w:pStyle w:val="Caption"/>
              <w:keepNext/>
            </w:pPr>
            <w:r w:rsidRPr="00601832">
              <w:t>(</w:t>
            </w:r>
            <w:fldSimple w:instr=" SEQ ( \* ARABIC ">
              <w:r w:rsidR="007349ED">
                <w:rPr>
                  <w:noProof/>
                </w:rPr>
                <w:t>8</w:t>
              </w:r>
            </w:fldSimple>
            <w:r w:rsidRPr="00601832">
              <w:t>)</w:t>
            </w:r>
          </w:p>
        </w:tc>
      </w:tr>
      <w:tr w:rsidR="00225BF0" w:rsidRPr="00601832" w14:paraId="07C807AC" w14:textId="77777777" w:rsidTr="00225BF0">
        <w:trPr>
          <w:trHeight w:val="296"/>
        </w:trPr>
        <w:tc>
          <w:tcPr>
            <w:tcW w:w="688" w:type="pct"/>
          </w:tcPr>
          <w:p w14:paraId="1FEBCC7A" w14:textId="77777777" w:rsidR="00225BF0" w:rsidRPr="00601832" w:rsidRDefault="00225BF0" w:rsidP="000C7E04">
            <w:pPr>
              <w:pStyle w:val="Abstract"/>
              <w:ind w:firstLine="0"/>
              <w:rPr>
                <w:b w:val="0"/>
              </w:rPr>
            </w:pPr>
          </w:p>
        </w:tc>
        <w:tc>
          <w:tcPr>
            <w:tcW w:w="3612" w:type="pct"/>
          </w:tcPr>
          <w:p w14:paraId="34103219" w14:textId="380EEFD0" w:rsidR="00225BF0" w:rsidRPr="00601832" w:rsidRDefault="007349ED" w:rsidP="00225BF0">
            <w:pPr>
              <w:jc w:val="left"/>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=141.6rad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tc>
        <w:tc>
          <w:tcPr>
            <w:tcW w:w="700" w:type="pct"/>
          </w:tcPr>
          <w:p w14:paraId="6C5EB163" w14:textId="77777777" w:rsidR="00225BF0" w:rsidRPr="00601832" w:rsidRDefault="00225BF0" w:rsidP="000C7E04">
            <w:pPr>
              <w:pStyle w:val="Caption"/>
              <w:keepNext/>
            </w:pPr>
            <w:r w:rsidRPr="00601832">
              <w:t>(</w:t>
            </w:r>
            <w:fldSimple w:instr=" SEQ ( \* ARABIC ">
              <w:r w:rsidR="007349ED">
                <w:rPr>
                  <w:noProof/>
                </w:rPr>
                <w:t>9</w:t>
              </w:r>
            </w:fldSimple>
            <w:r w:rsidRPr="00601832">
              <w:t>)</w:t>
            </w:r>
          </w:p>
        </w:tc>
      </w:tr>
    </w:tbl>
    <w:p w14:paraId="50E6EC59" w14:textId="29E5F334" w:rsidR="002901E4" w:rsidRDefault="00985896" w:rsidP="002901E4">
      <w:pPr>
        <w:pStyle w:val="Heading1"/>
      </w:pPr>
      <w:r>
        <w:t>Controller switch</w:t>
      </w:r>
      <w:r w:rsidR="00C21F97">
        <w:t>ing</w:t>
      </w:r>
      <w:r>
        <w:t xml:space="preserve"> conditions</w:t>
      </w:r>
    </w:p>
    <w:p w14:paraId="2D8A66DC" w14:textId="05406DFA" w:rsidR="002901E4" w:rsidRDefault="00A700EF" w:rsidP="0036346F">
      <w:pPr>
        <w:jc w:val="left"/>
      </w:pPr>
      <w:r>
        <w:t xml:space="preserve">Supposing that we use the maximum gain calculated in </w:t>
      </w:r>
      <w:r w:rsidR="008529F2">
        <w:t>(9)</w:t>
      </w:r>
      <w:r w:rsidR="00234A65">
        <w:t xml:space="preserve"> then the steady state displacement can also be calculated for a 2000in/min payout.</w:t>
      </w:r>
      <w:r w:rsidR="00513115">
        <w:t xml:space="preserve"> This is done in (10) below.</w:t>
      </w:r>
    </w:p>
    <w:p w14:paraId="64B942D5" w14:textId="77777777" w:rsidR="00C45A10" w:rsidRDefault="00C45A10" w:rsidP="0036346F">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45A10" w:rsidRPr="00601832" w14:paraId="1E2ABB14" w14:textId="77777777" w:rsidTr="000C7E04">
        <w:trPr>
          <w:trHeight w:val="296"/>
        </w:trPr>
        <w:tc>
          <w:tcPr>
            <w:tcW w:w="688" w:type="pct"/>
          </w:tcPr>
          <w:p w14:paraId="3A5806E9" w14:textId="77777777" w:rsidR="00C45A10" w:rsidRPr="00601832" w:rsidRDefault="00C45A10" w:rsidP="000C7E04">
            <w:pPr>
              <w:pStyle w:val="Abstract"/>
              <w:ind w:firstLine="0"/>
              <w:rPr>
                <w:b w:val="0"/>
              </w:rPr>
            </w:pPr>
          </w:p>
        </w:tc>
        <w:tc>
          <w:tcPr>
            <w:tcW w:w="3612" w:type="pct"/>
          </w:tcPr>
          <w:p w14:paraId="5E0DF089" w14:textId="11C31D1C" w:rsidR="00C45A10" w:rsidRPr="00601832" w:rsidRDefault="007349ED" w:rsidP="000C7E04">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0.8465m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num>
                  <m:den>
                    <m:r>
                      <w:rPr>
                        <w:rFonts w:ascii="Latin Modern Math" w:hAnsi="Latin Modern Math"/>
                      </w:rPr>
                      <m:t>141.57rad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den>
                </m:f>
                <m:r>
                  <w:rPr>
                    <w:rFonts w:ascii="Latin Modern Math" w:hAnsi="Latin Modern Math"/>
                  </w:rPr>
                  <m:t>=0.235in</m:t>
                </m:r>
              </m:oMath>
            </m:oMathPara>
          </w:p>
        </w:tc>
        <w:tc>
          <w:tcPr>
            <w:tcW w:w="700" w:type="pct"/>
          </w:tcPr>
          <w:p w14:paraId="57D19414" w14:textId="77777777" w:rsidR="00C45A10" w:rsidRPr="00601832" w:rsidRDefault="00C45A10" w:rsidP="000C7E04">
            <w:pPr>
              <w:pStyle w:val="Caption"/>
              <w:keepNext/>
            </w:pPr>
            <w:r w:rsidRPr="00601832">
              <w:t>(</w:t>
            </w:r>
            <w:fldSimple w:instr=" SEQ ( \* ARABIC ">
              <w:r w:rsidR="007349ED">
                <w:rPr>
                  <w:noProof/>
                </w:rPr>
                <w:t>10</w:t>
              </w:r>
            </w:fldSimple>
            <w:r w:rsidRPr="00601832">
              <w:t>)</w:t>
            </w:r>
          </w:p>
        </w:tc>
      </w:tr>
    </w:tbl>
    <w:p w14:paraId="3245C9B6" w14:textId="77777777" w:rsidR="00C45A10" w:rsidRDefault="00C45A10" w:rsidP="0036346F">
      <w:pPr>
        <w:jc w:val="left"/>
      </w:pPr>
    </w:p>
    <w:p w14:paraId="031C106F" w14:textId="66BA6D1F" w:rsidR="00B8097C" w:rsidRDefault="008267CD" w:rsidP="0036346F">
      <w:pPr>
        <w:jc w:val="left"/>
      </w:pPr>
      <w:r>
        <w:lastRenderedPageBreak/>
        <w:t>Currently the dancer stroke in our system allows for a maximum of 3 inches of travel.</w:t>
      </w:r>
      <w:r w:rsidR="0042328A">
        <w:t xml:space="preserve"> We can see we do not even use 1/10 of the stroke if the gain were turned up to maximum</w:t>
      </w:r>
      <w:r w:rsidR="00B8097C">
        <w:t>.</w:t>
      </w:r>
    </w:p>
    <w:p w14:paraId="20D00BBE" w14:textId="77777777" w:rsidR="00C21F97" w:rsidRDefault="00C21F97" w:rsidP="0036346F">
      <w:pPr>
        <w:jc w:val="left"/>
      </w:pPr>
    </w:p>
    <w:p w14:paraId="31967392" w14:textId="3DC791BF" w:rsidR="007F4064" w:rsidRDefault="00872743" w:rsidP="0036346F">
      <w:pPr>
        <w:jc w:val="left"/>
      </w:pPr>
      <w:r>
        <w:t>Using the same maximum gain, the</w:t>
      </w:r>
      <w:r w:rsidR="00997D08">
        <w:t xml:space="preserve"> same calculation can be done for 6000i</w:t>
      </w:r>
      <w:r w:rsidR="00E513CB">
        <w:t>n/min payout.</w:t>
      </w:r>
    </w:p>
    <w:p w14:paraId="2C2F2135" w14:textId="77777777" w:rsidR="007D6438" w:rsidRDefault="007D6438" w:rsidP="0036346F">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7F4064" w:rsidRPr="00601832" w14:paraId="61DBF71F" w14:textId="77777777" w:rsidTr="000C7E04">
        <w:trPr>
          <w:trHeight w:val="296"/>
        </w:trPr>
        <w:tc>
          <w:tcPr>
            <w:tcW w:w="688" w:type="pct"/>
          </w:tcPr>
          <w:p w14:paraId="6C7551A9" w14:textId="77777777" w:rsidR="007F4064" w:rsidRPr="00601832" w:rsidRDefault="007F4064" w:rsidP="000C7E04">
            <w:pPr>
              <w:pStyle w:val="Abstract"/>
              <w:ind w:firstLine="0"/>
              <w:rPr>
                <w:b w:val="0"/>
              </w:rPr>
            </w:pPr>
          </w:p>
        </w:tc>
        <w:tc>
          <w:tcPr>
            <w:tcW w:w="3612" w:type="pct"/>
          </w:tcPr>
          <w:p w14:paraId="6BCAA71E" w14:textId="0D3ED03E" w:rsidR="007F4064" w:rsidRPr="00601832" w:rsidRDefault="007349ED" w:rsidP="000C7E04">
            <w:pPr>
              <w:jc w:val="left"/>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f>
                  <m:fPr>
                    <m:ctrlPr>
                      <w:rPr>
                        <w:rFonts w:ascii="Latin Modern Math" w:hAnsi="Latin Modern Math"/>
                        <w:i/>
                      </w:rPr>
                    </m:ctrlPr>
                  </m:fPr>
                  <m:num>
                    <m:r>
                      <w:rPr>
                        <w:rFonts w:ascii="Latin Modern Math" w:hAnsi="Latin Modern Math"/>
                      </w:rPr>
                      <m:t>2.540m</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num>
                  <m:den>
                    <m:r>
                      <w:rPr>
                        <w:rFonts w:ascii="Latin Modern Math" w:hAnsi="Latin Modern Math"/>
                      </w:rPr>
                      <m:t>141.57</m:t>
                    </m:r>
                  </m:den>
                </m:f>
                <m:r>
                  <w:rPr>
                    <w:rFonts w:ascii="Latin Modern Math" w:hAnsi="Latin Modern Math"/>
                  </w:rPr>
                  <m:t>=0.706in</m:t>
                </m:r>
              </m:oMath>
            </m:oMathPara>
          </w:p>
        </w:tc>
        <w:tc>
          <w:tcPr>
            <w:tcW w:w="700" w:type="pct"/>
          </w:tcPr>
          <w:p w14:paraId="587A2B4C" w14:textId="77777777" w:rsidR="007F4064" w:rsidRPr="00601832" w:rsidRDefault="007F4064" w:rsidP="000C7E04">
            <w:pPr>
              <w:pStyle w:val="Caption"/>
              <w:keepNext/>
            </w:pPr>
            <w:r w:rsidRPr="00601832">
              <w:t>(</w:t>
            </w:r>
            <w:fldSimple w:instr=" SEQ ( \* ARABIC ">
              <w:r w:rsidR="007349ED">
                <w:rPr>
                  <w:noProof/>
                </w:rPr>
                <w:t>11</w:t>
              </w:r>
            </w:fldSimple>
            <w:r w:rsidRPr="00601832">
              <w:t>)</w:t>
            </w:r>
          </w:p>
        </w:tc>
      </w:tr>
    </w:tbl>
    <w:p w14:paraId="685F44F9" w14:textId="77777777" w:rsidR="00C21F97" w:rsidRDefault="00C21F97" w:rsidP="0036346F">
      <w:pPr>
        <w:jc w:val="left"/>
      </w:pPr>
    </w:p>
    <w:p w14:paraId="1AA6A1BD" w14:textId="059783AA" w:rsidR="008055A2" w:rsidRDefault="00874230" w:rsidP="0036346F">
      <w:pPr>
        <w:jc w:val="left"/>
      </w:pPr>
      <w:r>
        <w:t>Thus, in the above scenario, theoretically any stroke larger than 0.706in is sufficient. To build some safety margin we simply assume that a m</w:t>
      </w:r>
      <w:r w:rsidR="00AC5349">
        <w:t>ax travel of 1</w:t>
      </w:r>
      <w:r w:rsidR="007D6438">
        <w:t xml:space="preserve"> inch</w:t>
      </w:r>
      <w:r w:rsidR="008055A2">
        <w:t xml:space="preserve"> is a</w:t>
      </w:r>
      <w:r w:rsidR="00CB174D">
        <w:t>cceptable.</w:t>
      </w:r>
    </w:p>
    <w:p w14:paraId="20A2C67C" w14:textId="77777777" w:rsidR="008055A2" w:rsidRDefault="008055A2" w:rsidP="0036346F">
      <w:pPr>
        <w:jc w:val="left"/>
      </w:pPr>
    </w:p>
    <w:p w14:paraId="092F4F62" w14:textId="08DF123B" w:rsidR="006A25E5" w:rsidRDefault="002A4E12" w:rsidP="0036346F">
      <w:pPr>
        <w:jc w:val="left"/>
      </w:pPr>
      <w:r>
        <w:t>Since acceleration of tow velocity happens between 2000in/min and 6000in/min</w:t>
      </w:r>
      <w:r w:rsidR="00A158C2">
        <w:t xml:space="preserve"> let us calculate the gain corresponding to steady state dancer travel </w:t>
      </w:r>
      <w:proofErr w:type="gramStart"/>
      <w:r w:rsidR="00A158C2">
        <w:t xml:space="preserve">of </w:t>
      </w:r>
      <w:proofErr w:type="gramEnd"/>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=0.75in</m:t>
        </m:r>
      </m:oMath>
      <w:r w:rsidR="006A25E5">
        <w:t>.</w:t>
      </w:r>
    </w:p>
    <w:p w14:paraId="490E95B5" w14:textId="77777777" w:rsidR="000748CE" w:rsidRDefault="000748CE" w:rsidP="0036346F">
      <w:pPr>
        <w:jc w:val="left"/>
      </w:pPr>
    </w:p>
    <w:p w14:paraId="4F922C6D" w14:textId="6B3191EE" w:rsidR="000748CE" w:rsidRDefault="002D311B" w:rsidP="0036346F">
      <w:pPr>
        <w:jc w:val="left"/>
      </w:pPr>
      <w:r>
        <w:t xml:space="preserve">In the 2000in/min case </w:t>
      </w:r>
    </w:p>
    <w:p w14:paraId="3351745E" w14:textId="77777777" w:rsidR="00C67866" w:rsidRDefault="00C67866" w:rsidP="0036346F">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67866" w:rsidRPr="00601832" w14:paraId="016B8FAE" w14:textId="77777777" w:rsidTr="000C7E04">
        <w:trPr>
          <w:trHeight w:val="296"/>
        </w:trPr>
        <w:tc>
          <w:tcPr>
            <w:tcW w:w="688" w:type="pct"/>
          </w:tcPr>
          <w:p w14:paraId="6B8C73E9" w14:textId="77777777" w:rsidR="00C67866" w:rsidRPr="00601832" w:rsidRDefault="00C67866" w:rsidP="000C7E04">
            <w:pPr>
              <w:pStyle w:val="Abstract"/>
              <w:ind w:firstLine="0"/>
              <w:rPr>
                <w:b w:val="0"/>
              </w:rPr>
            </w:pPr>
          </w:p>
        </w:tc>
        <w:tc>
          <w:tcPr>
            <w:tcW w:w="3612" w:type="pct"/>
          </w:tcPr>
          <w:p w14:paraId="06479A2C" w14:textId="379304CC" w:rsidR="00C67866" w:rsidRPr="00C67866" w:rsidRDefault="007349ED" w:rsidP="000C7E04">
            <w:pPr>
              <w:jc w:val="left"/>
              <w:rPr>
                <w:sz w:val="18"/>
                <w:szCs w:val="18"/>
              </w:rPr>
            </w:pPr>
            <m:oMathPara>
              <m:oMath>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0.8465</m:t>
                    </m:r>
                  </m:num>
                  <m:den>
                    <m:r>
                      <w:rPr>
                        <w:rFonts w:ascii="Latin Modern Math" w:hAnsi="Latin Modern Math"/>
                        <w:sz w:val="18"/>
                        <w:szCs w:val="18"/>
                      </w:rPr>
                      <m:t>0.75⋅0.0254</m:t>
                    </m:r>
                  </m:den>
                </m:f>
                <m:r>
                  <w:rPr>
                    <w:rFonts w:ascii="Latin Modern Math" w:hAnsi="Latin Modern Math"/>
                    <w:sz w:val="18"/>
                    <w:szCs w:val="18"/>
                  </w:rPr>
                  <m:t>rad</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-1</m:t>
                    </m:r>
                  </m:sup>
                </m:sSup>
                <m:r>
                  <w:rPr>
                    <w:rFonts w:ascii="Latin Modern Math" w:hAnsi="Latin Modern Math"/>
                    <w:sz w:val="18"/>
                    <w:szCs w:val="18"/>
                  </w:rPr>
                  <m:t>=44.44rad</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-1</m:t>
                    </m:r>
                  </m:sup>
                </m:sSup>
              </m:oMath>
            </m:oMathPara>
          </w:p>
        </w:tc>
        <w:tc>
          <w:tcPr>
            <w:tcW w:w="700" w:type="pct"/>
          </w:tcPr>
          <w:p w14:paraId="03F24C73" w14:textId="77777777" w:rsidR="00C67866" w:rsidRPr="00601832" w:rsidRDefault="00C67866" w:rsidP="000C7E04">
            <w:pPr>
              <w:pStyle w:val="Caption"/>
              <w:keepNext/>
            </w:pPr>
            <w:r w:rsidRPr="00601832">
              <w:t>(</w:t>
            </w:r>
            <w:fldSimple w:instr=" SEQ ( \* ARABIC ">
              <w:r w:rsidR="007349ED">
                <w:rPr>
                  <w:noProof/>
                </w:rPr>
                <w:t>12</w:t>
              </w:r>
            </w:fldSimple>
            <w:r w:rsidRPr="00601832">
              <w:t>)</w:t>
            </w:r>
          </w:p>
        </w:tc>
      </w:tr>
    </w:tbl>
    <w:p w14:paraId="0EE28A35" w14:textId="77777777" w:rsidR="00056C66" w:rsidRDefault="00056C66" w:rsidP="0036346F">
      <w:pPr>
        <w:jc w:val="left"/>
      </w:pPr>
    </w:p>
    <w:p w14:paraId="1EFB1454" w14:textId="52C887CE" w:rsidR="007B3247" w:rsidRDefault="007B3247" w:rsidP="0036346F">
      <w:pPr>
        <w:jc w:val="left"/>
      </w:pPr>
      <w:r>
        <w:t>In the 6000in/min case</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67866" w:rsidRPr="00601832" w14:paraId="501815D6" w14:textId="77777777" w:rsidTr="000C7E04">
        <w:trPr>
          <w:trHeight w:val="296"/>
        </w:trPr>
        <w:tc>
          <w:tcPr>
            <w:tcW w:w="688" w:type="pct"/>
          </w:tcPr>
          <w:p w14:paraId="23AE7EE7" w14:textId="77777777" w:rsidR="00C67866" w:rsidRPr="00601832" w:rsidRDefault="00C67866" w:rsidP="000C7E04">
            <w:pPr>
              <w:pStyle w:val="Abstract"/>
              <w:ind w:firstLine="0"/>
              <w:rPr>
                <w:b w:val="0"/>
              </w:rPr>
            </w:pPr>
          </w:p>
        </w:tc>
        <w:tc>
          <w:tcPr>
            <w:tcW w:w="3612" w:type="pct"/>
          </w:tcPr>
          <w:p w14:paraId="31A0CC94" w14:textId="77777777" w:rsidR="00D6617F" w:rsidRPr="00D6617F" w:rsidRDefault="007349ED" w:rsidP="00D6617F">
            <w:pPr>
              <w:jc w:val="left"/>
              <w:rPr>
                <w:sz w:val="18"/>
                <w:szCs w:val="18"/>
              </w:rPr>
            </w:pPr>
            <m:oMathPara>
              <m:oMath>
                <m:sSub>
                  <m:sSubPr>
                    <m:ctrlPr>
                      <w:rPr>
                        <w:rFonts w:ascii="Latin Modern Math" w:hAnsi="Latin Modern Math"/>
                        <w:i/>
                        <w:sz w:val="18"/>
                        <w:szCs w:val="18"/>
                      </w:rPr>
                    </m:ctrlPr>
                  </m:sSubPr>
                  <m:e>
                    <m:r>
                      <w:rPr>
                        <w:rFonts w:ascii="Latin Modern Math" w:hAnsi="Latin Modern Math"/>
                        <w:sz w:val="18"/>
                        <w:szCs w:val="18"/>
                      </w:rPr>
                      <m:t>K</m:t>
                    </m:r>
                  </m:e>
                  <m:sub>
                    <m:r>
                      <w:rPr>
                        <w:rFonts w:ascii="Latin Modern Math" w:hAnsi="Latin Modern Math"/>
                        <w:sz w:val="18"/>
                        <w:szCs w:val="18"/>
                      </w:rPr>
                      <m:t>e</m:t>
                    </m:r>
                  </m:sub>
                </m:sSub>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2.540</m:t>
                    </m:r>
                  </m:num>
                  <m:den>
                    <m:r>
                      <w:rPr>
                        <w:rFonts w:ascii="Latin Modern Math" w:hAnsi="Latin Modern Math"/>
                        <w:sz w:val="18"/>
                        <w:szCs w:val="18"/>
                      </w:rPr>
                      <m:t>0.75⋅0.0254</m:t>
                    </m:r>
                  </m:den>
                </m:f>
                <m:r>
                  <w:rPr>
                    <w:rFonts w:ascii="Latin Modern Math" w:hAnsi="Latin Modern Math"/>
                    <w:sz w:val="18"/>
                    <w:szCs w:val="18"/>
                  </w:rPr>
                  <m:t>rad</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-1</m:t>
                    </m:r>
                  </m:sup>
                </m:sSup>
                <m:r>
                  <w:rPr>
                    <w:rFonts w:ascii="Latin Modern Math" w:hAnsi="Latin Modern Math"/>
                    <w:sz w:val="18"/>
                    <w:szCs w:val="18"/>
                  </w:rPr>
                  <m:t>=133.33rad</m:t>
                </m:r>
                <m:sSup>
                  <m:sSupPr>
                    <m:ctrlPr>
                      <w:rPr>
                        <w:rFonts w:ascii="Latin Modern Math" w:hAnsi="Latin Modern Math"/>
                        <w:i/>
                        <w:sz w:val="18"/>
                        <w:szCs w:val="18"/>
                      </w:rPr>
                    </m:ctrlPr>
                  </m:sSupPr>
                  <m:e>
                    <m:r>
                      <w:rPr>
                        <w:rFonts w:ascii="Latin Modern Math" w:hAnsi="Latin Modern Math"/>
                        <w:sz w:val="18"/>
                        <w:szCs w:val="18"/>
                      </w:rPr>
                      <m:t>s</m:t>
                    </m:r>
                  </m:e>
                  <m:sup>
                    <m:r>
                      <w:rPr>
                        <w:rFonts w:ascii="Latin Modern Math" w:hAnsi="Latin Modern Math"/>
                        <w:sz w:val="18"/>
                        <w:szCs w:val="18"/>
                      </w:rPr>
                      <m:t>-1</m:t>
                    </m:r>
                  </m:sup>
                </m:sSup>
              </m:oMath>
            </m:oMathPara>
          </w:p>
          <w:p w14:paraId="784731C4" w14:textId="5B4CF005" w:rsidR="00C67866" w:rsidRPr="00C67866" w:rsidRDefault="00C67866" w:rsidP="000C7E04">
            <w:pPr>
              <w:jc w:val="left"/>
              <w:rPr>
                <w:sz w:val="18"/>
                <w:szCs w:val="18"/>
              </w:rPr>
            </w:pPr>
          </w:p>
        </w:tc>
        <w:tc>
          <w:tcPr>
            <w:tcW w:w="700" w:type="pct"/>
          </w:tcPr>
          <w:p w14:paraId="5E4D21D7" w14:textId="77777777" w:rsidR="00C67866" w:rsidRPr="00601832" w:rsidRDefault="00C67866" w:rsidP="000C7E04">
            <w:pPr>
              <w:pStyle w:val="Caption"/>
              <w:keepNext/>
            </w:pPr>
            <w:r w:rsidRPr="00601832">
              <w:t>(</w:t>
            </w:r>
            <w:fldSimple w:instr=" SEQ ( \* ARABIC ">
              <w:r w:rsidR="007349ED">
                <w:rPr>
                  <w:noProof/>
                </w:rPr>
                <w:t>13</w:t>
              </w:r>
            </w:fldSimple>
            <w:r w:rsidRPr="00601832">
              <w:t>)</w:t>
            </w:r>
          </w:p>
        </w:tc>
      </w:tr>
    </w:tbl>
    <w:p w14:paraId="06210F28" w14:textId="3AF3C427" w:rsidR="003F2FFD" w:rsidRDefault="003F2FFD" w:rsidP="0036346F">
      <w:pPr>
        <w:jc w:val="left"/>
      </w:pPr>
      <w:r>
        <w:t>We can see that in all such cases, the gain is lower than the maximum</w:t>
      </w:r>
      <w:r w:rsidR="002E5C3A">
        <w:t xml:space="preserve"> gain calcula</w:t>
      </w:r>
      <w:r w:rsidR="00CB2C08">
        <w:t>ted in the worst case scenario</w:t>
      </w:r>
      <w:r w:rsidR="00C71F46">
        <w:t>, allowing for safe operation</w:t>
      </w:r>
      <w:r w:rsidR="009663A7">
        <w:t>.</w:t>
      </w:r>
    </w:p>
    <w:p w14:paraId="74B240AC" w14:textId="77777777" w:rsidR="002E5C3A" w:rsidRDefault="002E5C3A" w:rsidP="0036346F">
      <w:pPr>
        <w:jc w:val="left"/>
      </w:pPr>
    </w:p>
    <w:p w14:paraId="39CFED93" w14:textId="77777777" w:rsidR="00B01285" w:rsidRDefault="002E5C3A" w:rsidP="0036346F">
      <w:pPr>
        <w:jc w:val="left"/>
      </w:pPr>
      <w:r>
        <w:t xml:space="preserve">Therefore, in order to develop a control technique, we set a lower saturation limit of the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oMath>
      <w:r w:rsidR="005222EF">
        <w:t xml:space="preserve"> to be </w:t>
      </w:r>
      <m:oMath>
        <m:r>
          <w:rPr>
            <w:rFonts w:ascii="Latin Modern Math" w:hAnsi="Latin Modern Math"/>
          </w:rPr>
          <m:t>44.44rad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236E73">
        <w:t xml:space="preserve"> and the upper limit to be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r>
          <w:rPr>
            <w:rFonts w:ascii="Latin Modern Math" w:hAnsi="Latin Modern Math"/>
          </w:rPr>
          <m:t>=133.33rad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2E153E">
        <w:t xml:space="preserve"> and switch on the </w:t>
      </w:r>
      <w:proofErr w:type="gramStart"/>
      <w:r w:rsidR="002E153E">
        <w:t xml:space="preserve">boundary </w:t>
      </w:r>
      <w:proofErr w:type="gramEnd"/>
      <m:oMath>
        <m:r>
          <w:rPr>
            <w:rFonts w:ascii="Latin Modern Math" w:hAnsi="Latin Modern Math"/>
          </w:rPr>
          <m:t>2000in/min</m:t>
        </m:r>
      </m:oMath>
      <w:r w:rsidR="0002776B">
        <w:t>.</w:t>
      </w:r>
      <w:r w:rsidR="004F7219">
        <w:t xml:space="preserve"> </w:t>
      </w:r>
    </w:p>
    <w:p w14:paraId="5DE9081E" w14:textId="77777777" w:rsidR="00B01285" w:rsidRDefault="00B01285" w:rsidP="0036346F">
      <w:pPr>
        <w:jc w:val="left"/>
      </w:pPr>
    </w:p>
    <w:p w14:paraId="2AF41FF6" w14:textId="40002628" w:rsidR="0096128C" w:rsidRDefault="004F7219" w:rsidP="0036346F">
      <w:pPr>
        <w:jc w:val="left"/>
      </w:pPr>
      <w:r>
        <w:t>A simu</w:t>
      </w:r>
      <w:r w:rsidR="00203689">
        <w:t>lation was conducted with the</w:t>
      </w:r>
      <w:r w:rsidR="0096128C">
        <w:t xml:space="preserve"> following tow velocity profile</w:t>
      </w:r>
      <w:r w:rsidR="00A07FE4">
        <w:t xml:space="preserve"> shown i</w:t>
      </w:r>
      <w:r w:rsidR="00142551">
        <w:t xml:space="preserve">n </w:t>
      </w:r>
      <w:r w:rsidR="00142551">
        <w:fldChar w:fldCharType="begin"/>
      </w:r>
      <w:r w:rsidR="00142551">
        <w:instrText xml:space="preserve"> REF _Ref480905223 \h </w:instrText>
      </w:r>
      <w:r w:rsidR="00142551">
        <w:fldChar w:fldCharType="separate"/>
      </w:r>
      <w:r w:rsidR="007349ED">
        <w:t xml:space="preserve">Figure </w:t>
      </w:r>
      <w:r w:rsidR="007349ED">
        <w:rPr>
          <w:noProof/>
        </w:rPr>
        <w:t>1</w:t>
      </w:r>
      <w:r w:rsidR="00142551">
        <w:fldChar w:fldCharType="end"/>
      </w:r>
      <w:r w:rsidR="0096128C">
        <w:t>:</w:t>
      </w:r>
    </w:p>
    <w:p w14:paraId="37C66A40" w14:textId="77777777" w:rsidR="00343A56" w:rsidRDefault="00343A56" w:rsidP="0036346F">
      <w:pPr>
        <w:jc w:val="left"/>
      </w:pPr>
    </w:p>
    <w:p w14:paraId="61A2C49F" w14:textId="454BD6CE" w:rsidR="0096128C" w:rsidRDefault="0096128C" w:rsidP="0096128C">
      <w:pPr>
        <w:pStyle w:val="ListParagraph"/>
        <w:numPr>
          <w:ilvl w:val="0"/>
          <w:numId w:val="22"/>
        </w:numPr>
        <w:jc w:val="left"/>
      </w:pPr>
      <w:r>
        <w:t>Step to 2000in/min</w:t>
      </w:r>
    </w:p>
    <w:p w14:paraId="11109C60" w14:textId="70DD402C" w:rsidR="0096128C" w:rsidRDefault="00D86106" w:rsidP="0096128C">
      <w:pPr>
        <w:pStyle w:val="ListParagraph"/>
        <w:numPr>
          <w:ilvl w:val="0"/>
          <w:numId w:val="22"/>
        </w:numPr>
        <w:jc w:val="left"/>
      </w:pPr>
      <w:r>
        <w:t>0.5G ramp up t</w:t>
      </w:r>
      <w:r w:rsidR="0096128C">
        <w:t>o 6000in/min</w:t>
      </w:r>
    </w:p>
    <w:p w14:paraId="097C8511" w14:textId="0C7FB9F6" w:rsidR="0096128C" w:rsidRDefault="00D86106" w:rsidP="0096128C">
      <w:pPr>
        <w:pStyle w:val="ListParagraph"/>
        <w:numPr>
          <w:ilvl w:val="0"/>
          <w:numId w:val="22"/>
        </w:numPr>
        <w:jc w:val="left"/>
      </w:pPr>
      <w:r>
        <w:t>0.5G ramp down</w:t>
      </w:r>
      <w:r w:rsidR="009868D5">
        <w:t xml:space="preserve"> to 1600in/min</w:t>
      </w:r>
    </w:p>
    <w:p w14:paraId="26D7390C" w14:textId="1FDD84A8" w:rsidR="0048175E" w:rsidRDefault="000A7EAE" w:rsidP="0096128C">
      <w:pPr>
        <w:pStyle w:val="ListParagraph"/>
        <w:numPr>
          <w:ilvl w:val="0"/>
          <w:numId w:val="22"/>
        </w:numPr>
        <w:jc w:val="left"/>
      </w:pPr>
      <w:r>
        <w:t xml:space="preserve">Step down </w:t>
      </w:r>
      <w:r w:rsidR="001E6F2C">
        <w:t>to complete stop</w:t>
      </w:r>
    </w:p>
    <w:p w14:paraId="51E6E30E" w14:textId="77777777" w:rsidR="00343A56" w:rsidRDefault="00343A56" w:rsidP="00343A56">
      <w:pPr>
        <w:jc w:val="left"/>
      </w:pPr>
    </w:p>
    <w:p w14:paraId="0C7DD471" w14:textId="75CDBB5B" w:rsidR="00343A56" w:rsidRPr="00874230" w:rsidRDefault="00343A56" w:rsidP="00343A56">
      <w:pPr>
        <w:jc w:val="left"/>
      </w:pPr>
      <w:r>
        <w:t>We can see that the simulation shows no significant dancer travel after the first ramp</w:t>
      </w:r>
      <w:r w:rsidR="002270A9">
        <w:t xml:space="preserve">. Since 2000in/min </w:t>
      </w:r>
      <w:r w:rsidR="0044784A">
        <w:t>is the threshold for gain switching, the dancer lowers is position as 1600in/min is reached.</w:t>
      </w:r>
      <w:r w:rsidR="00CD5E61">
        <w:t xml:space="preserve"> In the final phase it comes to a complete stop</w:t>
      </w:r>
      <w:r w:rsidR="00C42FDE">
        <w:t xml:space="preserve"> simulating a </w:t>
      </w:r>
      <w:r w:rsidR="00415317">
        <w:t>clamp operation.</w:t>
      </w:r>
    </w:p>
    <w:p w14:paraId="5948A417" w14:textId="77777777" w:rsidR="006308D6" w:rsidRDefault="006308D6" w:rsidP="00596793">
      <w:pPr>
        <w:jc w:val="left"/>
      </w:pPr>
    </w:p>
    <w:p w14:paraId="752055CD" w14:textId="1108DA8A" w:rsidR="003F7878" w:rsidRDefault="0002776B" w:rsidP="005E4FE1">
      <w:pPr>
        <w:keepNext/>
      </w:pPr>
      <w:r w:rsidRPr="0002776B">
        <w:rPr>
          <w:noProof/>
        </w:rPr>
        <w:drawing>
          <wp:inline distT="0" distB="0" distL="0" distR="0" wp14:anchorId="5ADFC173" wp14:editId="4D13DADD">
            <wp:extent cx="3200400" cy="3214412"/>
            <wp:effectExtent l="0" t="0" r="0" b="5080"/>
            <wp:docPr id="1" name="Picture 1" descr="C:\Users\owenl\Documents\MATLAB\2tow\payout 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MATLAB\2tow\payout test.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14412"/>
                    </a:xfrm>
                    <a:prstGeom prst="rect">
                      <a:avLst/>
                    </a:prstGeom>
                    <a:noFill/>
                    <a:ln>
                      <a:noFill/>
                    </a:ln>
                  </pic:spPr>
                </pic:pic>
              </a:graphicData>
            </a:graphic>
          </wp:inline>
        </w:drawing>
      </w:r>
    </w:p>
    <w:p w14:paraId="50AD0484" w14:textId="24A5E4A3" w:rsidR="003F7878" w:rsidRDefault="003F7878" w:rsidP="005D55A4">
      <w:pPr>
        <w:pStyle w:val="Caption"/>
      </w:pPr>
      <w:bookmarkStart w:id="1" w:name="_Ref480905223"/>
      <w:r>
        <w:t xml:space="preserve">Figure </w:t>
      </w:r>
      <w:fldSimple w:instr=" SEQ Figure \* ARABIC ">
        <w:r w:rsidR="007349ED">
          <w:rPr>
            <w:noProof/>
          </w:rPr>
          <w:t>1</w:t>
        </w:r>
      </w:fldSimple>
      <w:bookmarkEnd w:id="1"/>
      <w:r w:rsidR="005E4FE1">
        <w:t xml:space="preserve"> – Proportional vs. Constant Position Gain methods</w:t>
      </w:r>
    </w:p>
    <w:p w14:paraId="24CADE0D" w14:textId="1A66093A" w:rsidR="005D55A4" w:rsidRDefault="005D55A4" w:rsidP="005D55A4">
      <w:pPr>
        <w:pStyle w:val="Heading1"/>
      </w:pPr>
      <w:r>
        <w:t>Conclusion</w:t>
      </w:r>
      <w:r w:rsidR="00506E22">
        <w:t xml:space="preserve"> and further study</w:t>
      </w:r>
    </w:p>
    <w:p w14:paraId="461B2D13" w14:textId="248E5140" w:rsidR="00506E22" w:rsidRPr="004D4099" w:rsidRDefault="004D4099" w:rsidP="004D4099">
      <w:pPr>
        <w:jc w:val="left"/>
      </w:pPr>
      <w:r>
        <w:t xml:space="preserve">This paper shows that it is possible to choose the gain of the system in a fashion that allows for efficient use of the dancer stroke. However, this paper only investigates the scenario where the tow velocity is known. Therefore, in practice, the velocity, which is sent over a digital protocol must be received via interrupt based methods and synchronized </w:t>
      </w:r>
      <w:r w:rsidR="00CB4F67">
        <w:t>with the actual control loop of the motor.</w:t>
      </w:r>
      <w:r w:rsidR="00C40A42">
        <w:t xml:space="preserve"> This is undesirable since it adds complexity to the implementation and possible failure modes if the master PLC is unable to report the correct velocity.</w:t>
      </w:r>
      <w:r w:rsidR="00506E22">
        <w:t xml:space="preserve"> Further study will be conducted</w:t>
      </w:r>
      <w:r w:rsidR="002E30B6">
        <w:t xml:space="preserve"> on gain selection methods based on pure feedback techniques. This will likely complicate the control loop, but eliminate the need for velocity feed forward.</w:t>
      </w:r>
    </w:p>
    <w:p w14:paraId="1BE1010A" w14:textId="77777777" w:rsidR="006308D6" w:rsidRDefault="006308D6" w:rsidP="00596793">
      <w:pPr>
        <w:jc w:val="left"/>
      </w:pPr>
    </w:p>
    <w:p w14:paraId="21F19EDF" w14:textId="77777777" w:rsidR="006308D6" w:rsidRDefault="006308D6" w:rsidP="00596793">
      <w:pPr>
        <w:jc w:val="left"/>
      </w:pPr>
    </w:p>
    <w:p w14:paraId="2F226AFD" w14:textId="77777777" w:rsidR="00596793" w:rsidRDefault="00596793" w:rsidP="00C01024">
      <w:pPr>
        <w:jc w:val="left"/>
      </w:pPr>
    </w:p>
    <w:sectPr w:rsidR="0059679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E072305"/>
    <w:multiLevelType w:val="hybridMultilevel"/>
    <w:tmpl w:val="6A8C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3B76"/>
    <w:rsid w:val="0000449C"/>
    <w:rsid w:val="00011AC5"/>
    <w:rsid w:val="00014A89"/>
    <w:rsid w:val="000248DF"/>
    <w:rsid w:val="0002776B"/>
    <w:rsid w:val="000308FA"/>
    <w:rsid w:val="00034F3C"/>
    <w:rsid w:val="000356F6"/>
    <w:rsid w:val="00035D82"/>
    <w:rsid w:val="00040FA6"/>
    <w:rsid w:val="00041349"/>
    <w:rsid w:val="0004390D"/>
    <w:rsid w:val="00044B66"/>
    <w:rsid w:val="00050992"/>
    <w:rsid w:val="000532CC"/>
    <w:rsid w:val="000539EB"/>
    <w:rsid w:val="000541AD"/>
    <w:rsid w:val="0005420F"/>
    <w:rsid w:val="000548A2"/>
    <w:rsid w:val="00054EB0"/>
    <w:rsid w:val="00056C66"/>
    <w:rsid w:val="00061E8F"/>
    <w:rsid w:val="00064AE4"/>
    <w:rsid w:val="00064F8A"/>
    <w:rsid w:val="000748CE"/>
    <w:rsid w:val="00075657"/>
    <w:rsid w:val="000803F8"/>
    <w:rsid w:val="00080F87"/>
    <w:rsid w:val="000830F9"/>
    <w:rsid w:val="00083BD1"/>
    <w:rsid w:val="00085107"/>
    <w:rsid w:val="00087293"/>
    <w:rsid w:val="000907A0"/>
    <w:rsid w:val="00090C08"/>
    <w:rsid w:val="0009125B"/>
    <w:rsid w:val="00093760"/>
    <w:rsid w:val="00093D64"/>
    <w:rsid w:val="00097482"/>
    <w:rsid w:val="000A112C"/>
    <w:rsid w:val="000A1296"/>
    <w:rsid w:val="000A23D3"/>
    <w:rsid w:val="000A2AB1"/>
    <w:rsid w:val="000A4BFC"/>
    <w:rsid w:val="000A5411"/>
    <w:rsid w:val="000A574F"/>
    <w:rsid w:val="000A7B7A"/>
    <w:rsid w:val="000A7EAE"/>
    <w:rsid w:val="000B1BF5"/>
    <w:rsid w:val="000B4641"/>
    <w:rsid w:val="000B4A90"/>
    <w:rsid w:val="000B5610"/>
    <w:rsid w:val="000B57FF"/>
    <w:rsid w:val="000B5EA1"/>
    <w:rsid w:val="000C5095"/>
    <w:rsid w:val="000C5859"/>
    <w:rsid w:val="000D1FEB"/>
    <w:rsid w:val="000D5163"/>
    <w:rsid w:val="000E09D3"/>
    <w:rsid w:val="000E12C1"/>
    <w:rsid w:val="000E1A29"/>
    <w:rsid w:val="000E2143"/>
    <w:rsid w:val="000E52BB"/>
    <w:rsid w:val="000E59FA"/>
    <w:rsid w:val="000E61F7"/>
    <w:rsid w:val="000F2700"/>
    <w:rsid w:val="000F2820"/>
    <w:rsid w:val="000F4B18"/>
    <w:rsid w:val="00102DF6"/>
    <w:rsid w:val="00103EF3"/>
    <w:rsid w:val="00104758"/>
    <w:rsid w:val="00105FC1"/>
    <w:rsid w:val="0010711E"/>
    <w:rsid w:val="001075EE"/>
    <w:rsid w:val="00107C94"/>
    <w:rsid w:val="00112F00"/>
    <w:rsid w:val="0011383D"/>
    <w:rsid w:val="00113C66"/>
    <w:rsid w:val="00113EF7"/>
    <w:rsid w:val="00114D1B"/>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2551"/>
    <w:rsid w:val="00143C40"/>
    <w:rsid w:val="001442D7"/>
    <w:rsid w:val="00144676"/>
    <w:rsid w:val="00145E34"/>
    <w:rsid w:val="00150184"/>
    <w:rsid w:val="00150C88"/>
    <w:rsid w:val="00151FE5"/>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0F8A"/>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1CA1"/>
    <w:rsid w:val="001B52C9"/>
    <w:rsid w:val="001B56D0"/>
    <w:rsid w:val="001B6C17"/>
    <w:rsid w:val="001C141A"/>
    <w:rsid w:val="001C1549"/>
    <w:rsid w:val="001C3635"/>
    <w:rsid w:val="001C4561"/>
    <w:rsid w:val="001C577C"/>
    <w:rsid w:val="001C6C6B"/>
    <w:rsid w:val="001C738A"/>
    <w:rsid w:val="001C79F4"/>
    <w:rsid w:val="001C7FD6"/>
    <w:rsid w:val="001D21DA"/>
    <w:rsid w:val="001D2C2F"/>
    <w:rsid w:val="001D311B"/>
    <w:rsid w:val="001E2965"/>
    <w:rsid w:val="001E4589"/>
    <w:rsid w:val="001E6F2C"/>
    <w:rsid w:val="001F0274"/>
    <w:rsid w:val="001F0811"/>
    <w:rsid w:val="001F24F2"/>
    <w:rsid w:val="001F3C9F"/>
    <w:rsid w:val="001F3F33"/>
    <w:rsid w:val="001F45D2"/>
    <w:rsid w:val="001F498D"/>
    <w:rsid w:val="001F5567"/>
    <w:rsid w:val="001F7C2D"/>
    <w:rsid w:val="0020264B"/>
    <w:rsid w:val="00203294"/>
    <w:rsid w:val="00203689"/>
    <w:rsid w:val="00204B3F"/>
    <w:rsid w:val="00206549"/>
    <w:rsid w:val="002077F4"/>
    <w:rsid w:val="00207CBE"/>
    <w:rsid w:val="002102F0"/>
    <w:rsid w:val="00210803"/>
    <w:rsid w:val="00210A11"/>
    <w:rsid w:val="00212892"/>
    <w:rsid w:val="00212DF1"/>
    <w:rsid w:val="00213B4B"/>
    <w:rsid w:val="00216528"/>
    <w:rsid w:val="00222F1E"/>
    <w:rsid w:val="00223D6E"/>
    <w:rsid w:val="002242B8"/>
    <w:rsid w:val="00224C0F"/>
    <w:rsid w:val="00224D78"/>
    <w:rsid w:val="00224DD2"/>
    <w:rsid w:val="00225BF0"/>
    <w:rsid w:val="00225F01"/>
    <w:rsid w:val="002270A9"/>
    <w:rsid w:val="0022763D"/>
    <w:rsid w:val="00227C37"/>
    <w:rsid w:val="0023000B"/>
    <w:rsid w:val="002316EE"/>
    <w:rsid w:val="00234089"/>
    <w:rsid w:val="00234A65"/>
    <w:rsid w:val="00236E73"/>
    <w:rsid w:val="002407F3"/>
    <w:rsid w:val="00240ADB"/>
    <w:rsid w:val="002416A0"/>
    <w:rsid w:val="002418B3"/>
    <w:rsid w:val="00242312"/>
    <w:rsid w:val="0024379B"/>
    <w:rsid w:val="0024655F"/>
    <w:rsid w:val="00246AB1"/>
    <w:rsid w:val="00253914"/>
    <w:rsid w:val="00254DE1"/>
    <w:rsid w:val="002554AB"/>
    <w:rsid w:val="0025573A"/>
    <w:rsid w:val="002575AE"/>
    <w:rsid w:val="00261040"/>
    <w:rsid w:val="00261E6F"/>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01E4"/>
    <w:rsid w:val="0029205C"/>
    <w:rsid w:val="00296198"/>
    <w:rsid w:val="00296F04"/>
    <w:rsid w:val="00297880"/>
    <w:rsid w:val="00297BBB"/>
    <w:rsid w:val="002A18C9"/>
    <w:rsid w:val="002A19D1"/>
    <w:rsid w:val="002A2CFF"/>
    <w:rsid w:val="002A3202"/>
    <w:rsid w:val="002A4E12"/>
    <w:rsid w:val="002B0951"/>
    <w:rsid w:val="002B14F2"/>
    <w:rsid w:val="002B2E71"/>
    <w:rsid w:val="002B3B81"/>
    <w:rsid w:val="002B7F6E"/>
    <w:rsid w:val="002C0175"/>
    <w:rsid w:val="002C06FD"/>
    <w:rsid w:val="002C2C21"/>
    <w:rsid w:val="002C64B7"/>
    <w:rsid w:val="002D311B"/>
    <w:rsid w:val="002D3274"/>
    <w:rsid w:val="002D3443"/>
    <w:rsid w:val="002D47A9"/>
    <w:rsid w:val="002E0C6E"/>
    <w:rsid w:val="002E13B5"/>
    <w:rsid w:val="002E153E"/>
    <w:rsid w:val="002E30B6"/>
    <w:rsid w:val="002E46B8"/>
    <w:rsid w:val="002E5C3A"/>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3A56"/>
    <w:rsid w:val="0034734D"/>
    <w:rsid w:val="003474E4"/>
    <w:rsid w:val="003501CF"/>
    <w:rsid w:val="00351416"/>
    <w:rsid w:val="0035329E"/>
    <w:rsid w:val="00353A67"/>
    <w:rsid w:val="00356AFE"/>
    <w:rsid w:val="003572CC"/>
    <w:rsid w:val="0035744F"/>
    <w:rsid w:val="003575F7"/>
    <w:rsid w:val="00361398"/>
    <w:rsid w:val="00362E52"/>
    <w:rsid w:val="0036346F"/>
    <w:rsid w:val="003634CC"/>
    <w:rsid w:val="00364415"/>
    <w:rsid w:val="00365C99"/>
    <w:rsid w:val="0036639B"/>
    <w:rsid w:val="00370BE2"/>
    <w:rsid w:val="00370F4A"/>
    <w:rsid w:val="00371EAB"/>
    <w:rsid w:val="003722B4"/>
    <w:rsid w:val="00374D44"/>
    <w:rsid w:val="00376BC3"/>
    <w:rsid w:val="00377B37"/>
    <w:rsid w:val="00383B96"/>
    <w:rsid w:val="0038482C"/>
    <w:rsid w:val="00386142"/>
    <w:rsid w:val="00386FB3"/>
    <w:rsid w:val="00387F26"/>
    <w:rsid w:val="003903BE"/>
    <w:rsid w:val="0039062B"/>
    <w:rsid w:val="00390722"/>
    <w:rsid w:val="00392B28"/>
    <w:rsid w:val="003953E9"/>
    <w:rsid w:val="0039648D"/>
    <w:rsid w:val="00396B08"/>
    <w:rsid w:val="00396EA0"/>
    <w:rsid w:val="00397ECB"/>
    <w:rsid w:val="003A0C69"/>
    <w:rsid w:val="003A1FD8"/>
    <w:rsid w:val="003A4223"/>
    <w:rsid w:val="003A47B5"/>
    <w:rsid w:val="003A57F4"/>
    <w:rsid w:val="003A59A6"/>
    <w:rsid w:val="003A5FC3"/>
    <w:rsid w:val="003A7F3C"/>
    <w:rsid w:val="003B0EA0"/>
    <w:rsid w:val="003B22F9"/>
    <w:rsid w:val="003B3439"/>
    <w:rsid w:val="003B3FC2"/>
    <w:rsid w:val="003B40AE"/>
    <w:rsid w:val="003C108F"/>
    <w:rsid w:val="003C1FA9"/>
    <w:rsid w:val="003C280F"/>
    <w:rsid w:val="003C394A"/>
    <w:rsid w:val="003C39A6"/>
    <w:rsid w:val="003C4F82"/>
    <w:rsid w:val="003C52A6"/>
    <w:rsid w:val="003D0470"/>
    <w:rsid w:val="003D0672"/>
    <w:rsid w:val="003D110E"/>
    <w:rsid w:val="003D2C49"/>
    <w:rsid w:val="003D7DD8"/>
    <w:rsid w:val="003E414B"/>
    <w:rsid w:val="003E57C3"/>
    <w:rsid w:val="003E6B2D"/>
    <w:rsid w:val="003E702D"/>
    <w:rsid w:val="003F1E74"/>
    <w:rsid w:val="003F2FFD"/>
    <w:rsid w:val="003F42C7"/>
    <w:rsid w:val="003F5C80"/>
    <w:rsid w:val="003F614A"/>
    <w:rsid w:val="003F64A0"/>
    <w:rsid w:val="003F7878"/>
    <w:rsid w:val="003F7CB4"/>
    <w:rsid w:val="00400843"/>
    <w:rsid w:val="00404C40"/>
    <w:rsid w:val="00404DCB"/>
    <w:rsid w:val="004059FE"/>
    <w:rsid w:val="00406EFB"/>
    <w:rsid w:val="004071E6"/>
    <w:rsid w:val="0040741A"/>
    <w:rsid w:val="004134FD"/>
    <w:rsid w:val="00413FE7"/>
    <w:rsid w:val="00414954"/>
    <w:rsid w:val="00415317"/>
    <w:rsid w:val="00417CCD"/>
    <w:rsid w:val="00417D0A"/>
    <w:rsid w:val="004229FB"/>
    <w:rsid w:val="0042328A"/>
    <w:rsid w:val="00423853"/>
    <w:rsid w:val="0042519A"/>
    <w:rsid w:val="00426CEB"/>
    <w:rsid w:val="00431E1D"/>
    <w:rsid w:val="004326CF"/>
    <w:rsid w:val="004331B4"/>
    <w:rsid w:val="004344EE"/>
    <w:rsid w:val="004374CA"/>
    <w:rsid w:val="0043791F"/>
    <w:rsid w:val="004400E1"/>
    <w:rsid w:val="00440B15"/>
    <w:rsid w:val="00442446"/>
    <w:rsid w:val="00443772"/>
    <w:rsid w:val="004445B3"/>
    <w:rsid w:val="00444B9F"/>
    <w:rsid w:val="00445062"/>
    <w:rsid w:val="0044784A"/>
    <w:rsid w:val="00447CCA"/>
    <w:rsid w:val="0045020D"/>
    <w:rsid w:val="00451515"/>
    <w:rsid w:val="00455E0F"/>
    <w:rsid w:val="00456637"/>
    <w:rsid w:val="00456B2C"/>
    <w:rsid w:val="0045736E"/>
    <w:rsid w:val="0046084E"/>
    <w:rsid w:val="004611C5"/>
    <w:rsid w:val="00463019"/>
    <w:rsid w:val="00463753"/>
    <w:rsid w:val="00464B87"/>
    <w:rsid w:val="00465C14"/>
    <w:rsid w:val="004662FA"/>
    <w:rsid w:val="00470322"/>
    <w:rsid w:val="00470B0C"/>
    <w:rsid w:val="00471291"/>
    <w:rsid w:val="004718B0"/>
    <w:rsid w:val="0047198C"/>
    <w:rsid w:val="00472F62"/>
    <w:rsid w:val="004767C0"/>
    <w:rsid w:val="0048050F"/>
    <w:rsid w:val="00480FCB"/>
    <w:rsid w:val="00481123"/>
    <w:rsid w:val="0048175E"/>
    <w:rsid w:val="00481BC5"/>
    <w:rsid w:val="00482FF6"/>
    <w:rsid w:val="00483FA4"/>
    <w:rsid w:val="004844D3"/>
    <w:rsid w:val="00487960"/>
    <w:rsid w:val="0049674B"/>
    <w:rsid w:val="00497D72"/>
    <w:rsid w:val="004A01E5"/>
    <w:rsid w:val="004A0430"/>
    <w:rsid w:val="004A0731"/>
    <w:rsid w:val="004A0FFB"/>
    <w:rsid w:val="004A150B"/>
    <w:rsid w:val="004A1D7A"/>
    <w:rsid w:val="004A4817"/>
    <w:rsid w:val="004A6791"/>
    <w:rsid w:val="004A720D"/>
    <w:rsid w:val="004A736B"/>
    <w:rsid w:val="004A7BBA"/>
    <w:rsid w:val="004A7EFC"/>
    <w:rsid w:val="004B0BE2"/>
    <w:rsid w:val="004B1106"/>
    <w:rsid w:val="004B16A3"/>
    <w:rsid w:val="004B6043"/>
    <w:rsid w:val="004B733B"/>
    <w:rsid w:val="004C004D"/>
    <w:rsid w:val="004C320D"/>
    <w:rsid w:val="004C40A0"/>
    <w:rsid w:val="004C5E6D"/>
    <w:rsid w:val="004D2176"/>
    <w:rsid w:val="004D28BA"/>
    <w:rsid w:val="004D369E"/>
    <w:rsid w:val="004D4099"/>
    <w:rsid w:val="004D6212"/>
    <w:rsid w:val="004E004D"/>
    <w:rsid w:val="004E1E3C"/>
    <w:rsid w:val="004E3479"/>
    <w:rsid w:val="004E55C7"/>
    <w:rsid w:val="004E7069"/>
    <w:rsid w:val="004F01C2"/>
    <w:rsid w:val="004F560A"/>
    <w:rsid w:val="004F7219"/>
    <w:rsid w:val="004F7709"/>
    <w:rsid w:val="00500C7A"/>
    <w:rsid w:val="005016DC"/>
    <w:rsid w:val="005018E1"/>
    <w:rsid w:val="00503DE7"/>
    <w:rsid w:val="0050540A"/>
    <w:rsid w:val="00506116"/>
    <w:rsid w:val="00506D77"/>
    <w:rsid w:val="00506E22"/>
    <w:rsid w:val="00510E3B"/>
    <w:rsid w:val="00512D80"/>
    <w:rsid w:val="00513115"/>
    <w:rsid w:val="00513E2F"/>
    <w:rsid w:val="00514C40"/>
    <w:rsid w:val="00516F76"/>
    <w:rsid w:val="005173CD"/>
    <w:rsid w:val="0051748D"/>
    <w:rsid w:val="005222EF"/>
    <w:rsid w:val="0052358B"/>
    <w:rsid w:val="005246E6"/>
    <w:rsid w:val="005254B1"/>
    <w:rsid w:val="00532ED4"/>
    <w:rsid w:val="00534480"/>
    <w:rsid w:val="00537633"/>
    <w:rsid w:val="00541A69"/>
    <w:rsid w:val="005426BF"/>
    <w:rsid w:val="00542E7B"/>
    <w:rsid w:val="00543E8A"/>
    <w:rsid w:val="00550188"/>
    <w:rsid w:val="00551BE2"/>
    <w:rsid w:val="0055207D"/>
    <w:rsid w:val="0055357A"/>
    <w:rsid w:val="00553BD3"/>
    <w:rsid w:val="005542D1"/>
    <w:rsid w:val="0055479C"/>
    <w:rsid w:val="0055774A"/>
    <w:rsid w:val="00560DFF"/>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96793"/>
    <w:rsid w:val="00597E89"/>
    <w:rsid w:val="005A0E8B"/>
    <w:rsid w:val="005A2116"/>
    <w:rsid w:val="005A3205"/>
    <w:rsid w:val="005A337C"/>
    <w:rsid w:val="005A40D6"/>
    <w:rsid w:val="005A48E3"/>
    <w:rsid w:val="005A5072"/>
    <w:rsid w:val="005B1533"/>
    <w:rsid w:val="005B2919"/>
    <w:rsid w:val="005B2E6F"/>
    <w:rsid w:val="005B3820"/>
    <w:rsid w:val="005B4718"/>
    <w:rsid w:val="005B520E"/>
    <w:rsid w:val="005B535B"/>
    <w:rsid w:val="005B57EF"/>
    <w:rsid w:val="005B58EB"/>
    <w:rsid w:val="005B6039"/>
    <w:rsid w:val="005B616B"/>
    <w:rsid w:val="005B68DF"/>
    <w:rsid w:val="005C04B3"/>
    <w:rsid w:val="005C0661"/>
    <w:rsid w:val="005C14AF"/>
    <w:rsid w:val="005C326E"/>
    <w:rsid w:val="005C5530"/>
    <w:rsid w:val="005C678F"/>
    <w:rsid w:val="005D1CD5"/>
    <w:rsid w:val="005D3947"/>
    <w:rsid w:val="005D4958"/>
    <w:rsid w:val="005D55A4"/>
    <w:rsid w:val="005E30F3"/>
    <w:rsid w:val="005E4FE1"/>
    <w:rsid w:val="005E6E5A"/>
    <w:rsid w:val="005E7249"/>
    <w:rsid w:val="005F213F"/>
    <w:rsid w:val="005F484C"/>
    <w:rsid w:val="005F4BCD"/>
    <w:rsid w:val="005F5FFB"/>
    <w:rsid w:val="005F6893"/>
    <w:rsid w:val="005F76D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08D6"/>
    <w:rsid w:val="006318FC"/>
    <w:rsid w:val="00632560"/>
    <w:rsid w:val="00632DC0"/>
    <w:rsid w:val="006336AC"/>
    <w:rsid w:val="00634B61"/>
    <w:rsid w:val="00635CB3"/>
    <w:rsid w:val="00637935"/>
    <w:rsid w:val="00641A30"/>
    <w:rsid w:val="00643372"/>
    <w:rsid w:val="0064382C"/>
    <w:rsid w:val="006451F1"/>
    <w:rsid w:val="00645563"/>
    <w:rsid w:val="00651A3E"/>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682"/>
    <w:rsid w:val="00671E78"/>
    <w:rsid w:val="00673719"/>
    <w:rsid w:val="00680672"/>
    <w:rsid w:val="00683914"/>
    <w:rsid w:val="006874D0"/>
    <w:rsid w:val="006A0B07"/>
    <w:rsid w:val="006A162E"/>
    <w:rsid w:val="006A25E5"/>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9B4"/>
    <w:rsid w:val="006E0C9D"/>
    <w:rsid w:val="006E1062"/>
    <w:rsid w:val="006E64E3"/>
    <w:rsid w:val="006E739A"/>
    <w:rsid w:val="006F05BA"/>
    <w:rsid w:val="006F05F4"/>
    <w:rsid w:val="006F0C47"/>
    <w:rsid w:val="006F1953"/>
    <w:rsid w:val="006F21D2"/>
    <w:rsid w:val="006F3462"/>
    <w:rsid w:val="00700518"/>
    <w:rsid w:val="00700866"/>
    <w:rsid w:val="007008FD"/>
    <w:rsid w:val="00701308"/>
    <w:rsid w:val="00702442"/>
    <w:rsid w:val="00702C2D"/>
    <w:rsid w:val="00702C2F"/>
    <w:rsid w:val="007040EE"/>
    <w:rsid w:val="00704925"/>
    <w:rsid w:val="0070654C"/>
    <w:rsid w:val="007071BD"/>
    <w:rsid w:val="00710002"/>
    <w:rsid w:val="0071429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49ED"/>
    <w:rsid w:val="00735630"/>
    <w:rsid w:val="007365A6"/>
    <w:rsid w:val="00743994"/>
    <w:rsid w:val="007442B3"/>
    <w:rsid w:val="007475FB"/>
    <w:rsid w:val="007503D0"/>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0EE9"/>
    <w:rsid w:val="007919DE"/>
    <w:rsid w:val="007952E5"/>
    <w:rsid w:val="00796126"/>
    <w:rsid w:val="007A03D4"/>
    <w:rsid w:val="007A06CF"/>
    <w:rsid w:val="007A30ED"/>
    <w:rsid w:val="007A41AE"/>
    <w:rsid w:val="007A4541"/>
    <w:rsid w:val="007A5CFB"/>
    <w:rsid w:val="007B0B51"/>
    <w:rsid w:val="007B0F9D"/>
    <w:rsid w:val="007B1027"/>
    <w:rsid w:val="007B3247"/>
    <w:rsid w:val="007B4401"/>
    <w:rsid w:val="007B6983"/>
    <w:rsid w:val="007B7DE0"/>
    <w:rsid w:val="007C0308"/>
    <w:rsid w:val="007C3DA1"/>
    <w:rsid w:val="007C5F1B"/>
    <w:rsid w:val="007D0389"/>
    <w:rsid w:val="007D0501"/>
    <w:rsid w:val="007D1897"/>
    <w:rsid w:val="007D2FA2"/>
    <w:rsid w:val="007D6438"/>
    <w:rsid w:val="007D765C"/>
    <w:rsid w:val="007D7853"/>
    <w:rsid w:val="007E2A01"/>
    <w:rsid w:val="007E34EF"/>
    <w:rsid w:val="007E55DF"/>
    <w:rsid w:val="007F00B1"/>
    <w:rsid w:val="007F0E6D"/>
    <w:rsid w:val="007F153E"/>
    <w:rsid w:val="007F2AF4"/>
    <w:rsid w:val="007F3054"/>
    <w:rsid w:val="007F34DB"/>
    <w:rsid w:val="007F4064"/>
    <w:rsid w:val="007F4CCD"/>
    <w:rsid w:val="007F523A"/>
    <w:rsid w:val="007F5304"/>
    <w:rsid w:val="007F67C0"/>
    <w:rsid w:val="007F67F1"/>
    <w:rsid w:val="007F7409"/>
    <w:rsid w:val="0080033E"/>
    <w:rsid w:val="00800DA0"/>
    <w:rsid w:val="008014D2"/>
    <w:rsid w:val="00804E58"/>
    <w:rsid w:val="008054BC"/>
    <w:rsid w:val="008055A2"/>
    <w:rsid w:val="00805BB7"/>
    <w:rsid w:val="00807030"/>
    <w:rsid w:val="00807B93"/>
    <w:rsid w:val="00820175"/>
    <w:rsid w:val="0082200D"/>
    <w:rsid w:val="00822FDF"/>
    <w:rsid w:val="00825EBB"/>
    <w:rsid w:val="008267CD"/>
    <w:rsid w:val="00826987"/>
    <w:rsid w:val="00827E82"/>
    <w:rsid w:val="008300E9"/>
    <w:rsid w:val="008312D0"/>
    <w:rsid w:val="00831F23"/>
    <w:rsid w:val="008356C6"/>
    <w:rsid w:val="00835A5C"/>
    <w:rsid w:val="00837206"/>
    <w:rsid w:val="00842757"/>
    <w:rsid w:val="00842AE8"/>
    <w:rsid w:val="00842D34"/>
    <w:rsid w:val="008459B8"/>
    <w:rsid w:val="00846486"/>
    <w:rsid w:val="00847C35"/>
    <w:rsid w:val="008529F2"/>
    <w:rsid w:val="00854460"/>
    <w:rsid w:val="00855BBE"/>
    <w:rsid w:val="00862B02"/>
    <w:rsid w:val="00865F05"/>
    <w:rsid w:val="00867110"/>
    <w:rsid w:val="008679A8"/>
    <w:rsid w:val="008708F7"/>
    <w:rsid w:val="008711D2"/>
    <w:rsid w:val="008723EF"/>
    <w:rsid w:val="00872402"/>
    <w:rsid w:val="00872743"/>
    <w:rsid w:val="00874230"/>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0D06"/>
    <w:rsid w:val="008C2341"/>
    <w:rsid w:val="008C2794"/>
    <w:rsid w:val="008C2E8C"/>
    <w:rsid w:val="008C3273"/>
    <w:rsid w:val="008C39FF"/>
    <w:rsid w:val="008C3D83"/>
    <w:rsid w:val="008C51EB"/>
    <w:rsid w:val="008C5A16"/>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02AB"/>
    <w:rsid w:val="008F179F"/>
    <w:rsid w:val="008F4052"/>
    <w:rsid w:val="008F609B"/>
    <w:rsid w:val="008F756C"/>
    <w:rsid w:val="008F7709"/>
    <w:rsid w:val="00901268"/>
    <w:rsid w:val="00902A38"/>
    <w:rsid w:val="00903B04"/>
    <w:rsid w:val="00905826"/>
    <w:rsid w:val="00906396"/>
    <w:rsid w:val="0091045A"/>
    <w:rsid w:val="009128EC"/>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357E"/>
    <w:rsid w:val="0093623D"/>
    <w:rsid w:val="00937956"/>
    <w:rsid w:val="00941B71"/>
    <w:rsid w:val="009433B6"/>
    <w:rsid w:val="009435FD"/>
    <w:rsid w:val="00951C6E"/>
    <w:rsid w:val="00960D2F"/>
    <w:rsid w:val="0096128C"/>
    <w:rsid w:val="009615F6"/>
    <w:rsid w:val="00962E15"/>
    <w:rsid w:val="00964723"/>
    <w:rsid w:val="00965164"/>
    <w:rsid w:val="009651DF"/>
    <w:rsid w:val="009663A7"/>
    <w:rsid w:val="00967119"/>
    <w:rsid w:val="0097188B"/>
    <w:rsid w:val="0097389C"/>
    <w:rsid w:val="00974CE2"/>
    <w:rsid w:val="0097508D"/>
    <w:rsid w:val="009816C9"/>
    <w:rsid w:val="00983479"/>
    <w:rsid w:val="00985896"/>
    <w:rsid w:val="00985EFD"/>
    <w:rsid w:val="009868D5"/>
    <w:rsid w:val="00990ADC"/>
    <w:rsid w:val="00990D7F"/>
    <w:rsid w:val="0099186E"/>
    <w:rsid w:val="00993120"/>
    <w:rsid w:val="00993ED7"/>
    <w:rsid w:val="00994AE7"/>
    <w:rsid w:val="009963B2"/>
    <w:rsid w:val="00997D08"/>
    <w:rsid w:val="009A2897"/>
    <w:rsid w:val="009A3F22"/>
    <w:rsid w:val="009A7B24"/>
    <w:rsid w:val="009B02D6"/>
    <w:rsid w:val="009B3239"/>
    <w:rsid w:val="009B4455"/>
    <w:rsid w:val="009B4987"/>
    <w:rsid w:val="009B7154"/>
    <w:rsid w:val="009D1E65"/>
    <w:rsid w:val="009D3852"/>
    <w:rsid w:val="009D61E3"/>
    <w:rsid w:val="009D67DC"/>
    <w:rsid w:val="009E08F8"/>
    <w:rsid w:val="009E311E"/>
    <w:rsid w:val="009E38BE"/>
    <w:rsid w:val="009E73DD"/>
    <w:rsid w:val="009F1A8A"/>
    <w:rsid w:val="009F3E71"/>
    <w:rsid w:val="009F5216"/>
    <w:rsid w:val="00A02990"/>
    <w:rsid w:val="00A03F73"/>
    <w:rsid w:val="00A0528F"/>
    <w:rsid w:val="00A05A1A"/>
    <w:rsid w:val="00A07FE4"/>
    <w:rsid w:val="00A1060D"/>
    <w:rsid w:val="00A109E1"/>
    <w:rsid w:val="00A13452"/>
    <w:rsid w:val="00A142E7"/>
    <w:rsid w:val="00A151C5"/>
    <w:rsid w:val="00A158C2"/>
    <w:rsid w:val="00A169AE"/>
    <w:rsid w:val="00A177B7"/>
    <w:rsid w:val="00A218EB"/>
    <w:rsid w:val="00A21C82"/>
    <w:rsid w:val="00A21E91"/>
    <w:rsid w:val="00A22942"/>
    <w:rsid w:val="00A30ACA"/>
    <w:rsid w:val="00A30F68"/>
    <w:rsid w:val="00A31E80"/>
    <w:rsid w:val="00A33991"/>
    <w:rsid w:val="00A34660"/>
    <w:rsid w:val="00A35879"/>
    <w:rsid w:val="00A36A95"/>
    <w:rsid w:val="00A3798F"/>
    <w:rsid w:val="00A37B95"/>
    <w:rsid w:val="00A4080D"/>
    <w:rsid w:val="00A43515"/>
    <w:rsid w:val="00A43DF6"/>
    <w:rsid w:val="00A441D0"/>
    <w:rsid w:val="00A44EA4"/>
    <w:rsid w:val="00A44F5E"/>
    <w:rsid w:val="00A4661C"/>
    <w:rsid w:val="00A4733F"/>
    <w:rsid w:val="00A47B4D"/>
    <w:rsid w:val="00A47DB1"/>
    <w:rsid w:val="00A50FC4"/>
    <w:rsid w:val="00A510F7"/>
    <w:rsid w:val="00A51159"/>
    <w:rsid w:val="00A53AC3"/>
    <w:rsid w:val="00A5438B"/>
    <w:rsid w:val="00A5438F"/>
    <w:rsid w:val="00A574A1"/>
    <w:rsid w:val="00A65EFF"/>
    <w:rsid w:val="00A6614B"/>
    <w:rsid w:val="00A665EF"/>
    <w:rsid w:val="00A6700D"/>
    <w:rsid w:val="00A67BB4"/>
    <w:rsid w:val="00A7004F"/>
    <w:rsid w:val="00A700EF"/>
    <w:rsid w:val="00A71541"/>
    <w:rsid w:val="00A744A5"/>
    <w:rsid w:val="00A75021"/>
    <w:rsid w:val="00A75381"/>
    <w:rsid w:val="00A81946"/>
    <w:rsid w:val="00A84993"/>
    <w:rsid w:val="00A84AB4"/>
    <w:rsid w:val="00A85CD2"/>
    <w:rsid w:val="00A86C61"/>
    <w:rsid w:val="00A877A3"/>
    <w:rsid w:val="00A877A9"/>
    <w:rsid w:val="00A90CEC"/>
    <w:rsid w:val="00A91998"/>
    <w:rsid w:val="00A926C1"/>
    <w:rsid w:val="00A9270A"/>
    <w:rsid w:val="00A930EC"/>
    <w:rsid w:val="00AA2ECD"/>
    <w:rsid w:val="00AA6BBB"/>
    <w:rsid w:val="00AA6F89"/>
    <w:rsid w:val="00AA71B5"/>
    <w:rsid w:val="00AB25B5"/>
    <w:rsid w:val="00AB5278"/>
    <w:rsid w:val="00AB7D7C"/>
    <w:rsid w:val="00AB7F69"/>
    <w:rsid w:val="00AC0BF1"/>
    <w:rsid w:val="00AC5349"/>
    <w:rsid w:val="00AC6519"/>
    <w:rsid w:val="00AC756A"/>
    <w:rsid w:val="00AD4256"/>
    <w:rsid w:val="00AD5978"/>
    <w:rsid w:val="00AD6296"/>
    <w:rsid w:val="00AD679E"/>
    <w:rsid w:val="00AD7625"/>
    <w:rsid w:val="00AE0396"/>
    <w:rsid w:val="00AE15E2"/>
    <w:rsid w:val="00AE21B9"/>
    <w:rsid w:val="00AE7775"/>
    <w:rsid w:val="00AE78FC"/>
    <w:rsid w:val="00AE7FB0"/>
    <w:rsid w:val="00AF1F81"/>
    <w:rsid w:val="00AF3227"/>
    <w:rsid w:val="00AF4D7B"/>
    <w:rsid w:val="00AF5AAD"/>
    <w:rsid w:val="00AF6C04"/>
    <w:rsid w:val="00AF77BF"/>
    <w:rsid w:val="00B007E6"/>
    <w:rsid w:val="00B01285"/>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5732A"/>
    <w:rsid w:val="00B6157D"/>
    <w:rsid w:val="00B63174"/>
    <w:rsid w:val="00B63319"/>
    <w:rsid w:val="00B65EE4"/>
    <w:rsid w:val="00B6608F"/>
    <w:rsid w:val="00B6622E"/>
    <w:rsid w:val="00B67008"/>
    <w:rsid w:val="00B67527"/>
    <w:rsid w:val="00B67C1A"/>
    <w:rsid w:val="00B70708"/>
    <w:rsid w:val="00B71AA9"/>
    <w:rsid w:val="00B76628"/>
    <w:rsid w:val="00B766E2"/>
    <w:rsid w:val="00B8097C"/>
    <w:rsid w:val="00B80EA6"/>
    <w:rsid w:val="00B80F4A"/>
    <w:rsid w:val="00B82915"/>
    <w:rsid w:val="00B8343D"/>
    <w:rsid w:val="00B83D55"/>
    <w:rsid w:val="00B90706"/>
    <w:rsid w:val="00B9153A"/>
    <w:rsid w:val="00B95BF3"/>
    <w:rsid w:val="00B96AEA"/>
    <w:rsid w:val="00BA368D"/>
    <w:rsid w:val="00BA38D4"/>
    <w:rsid w:val="00BA3BFF"/>
    <w:rsid w:val="00BA43D7"/>
    <w:rsid w:val="00BA4E53"/>
    <w:rsid w:val="00BA53E1"/>
    <w:rsid w:val="00BA657A"/>
    <w:rsid w:val="00BA698C"/>
    <w:rsid w:val="00BB61E5"/>
    <w:rsid w:val="00BB66BC"/>
    <w:rsid w:val="00BB6A55"/>
    <w:rsid w:val="00BB7681"/>
    <w:rsid w:val="00BB7BEF"/>
    <w:rsid w:val="00BC1C76"/>
    <w:rsid w:val="00BC2F8D"/>
    <w:rsid w:val="00BC3AAD"/>
    <w:rsid w:val="00BC6A9B"/>
    <w:rsid w:val="00BC6EE8"/>
    <w:rsid w:val="00BD093C"/>
    <w:rsid w:val="00BD2336"/>
    <w:rsid w:val="00BD2A62"/>
    <w:rsid w:val="00BD4BDE"/>
    <w:rsid w:val="00BD56A6"/>
    <w:rsid w:val="00BD6479"/>
    <w:rsid w:val="00BE3852"/>
    <w:rsid w:val="00BE3D1D"/>
    <w:rsid w:val="00BE74E8"/>
    <w:rsid w:val="00BF23EE"/>
    <w:rsid w:val="00BF2829"/>
    <w:rsid w:val="00BF338C"/>
    <w:rsid w:val="00BF344F"/>
    <w:rsid w:val="00BF39B9"/>
    <w:rsid w:val="00BF6219"/>
    <w:rsid w:val="00BF64D6"/>
    <w:rsid w:val="00BF6903"/>
    <w:rsid w:val="00BF718F"/>
    <w:rsid w:val="00C01024"/>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6BD8"/>
    <w:rsid w:val="00C17681"/>
    <w:rsid w:val="00C20DBE"/>
    <w:rsid w:val="00C21F97"/>
    <w:rsid w:val="00C2321A"/>
    <w:rsid w:val="00C2345D"/>
    <w:rsid w:val="00C235D8"/>
    <w:rsid w:val="00C24132"/>
    <w:rsid w:val="00C2438C"/>
    <w:rsid w:val="00C25D8F"/>
    <w:rsid w:val="00C27598"/>
    <w:rsid w:val="00C3000A"/>
    <w:rsid w:val="00C311E9"/>
    <w:rsid w:val="00C354A2"/>
    <w:rsid w:val="00C359B9"/>
    <w:rsid w:val="00C35F83"/>
    <w:rsid w:val="00C40A42"/>
    <w:rsid w:val="00C42B78"/>
    <w:rsid w:val="00C42FDE"/>
    <w:rsid w:val="00C44095"/>
    <w:rsid w:val="00C442DD"/>
    <w:rsid w:val="00C44867"/>
    <w:rsid w:val="00C45A10"/>
    <w:rsid w:val="00C46C50"/>
    <w:rsid w:val="00C47270"/>
    <w:rsid w:val="00C52453"/>
    <w:rsid w:val="00C539A2"/>
    <w:rsid w:val="00C55B34"/>
    <w:rsid w:val="00C57807"/>
    <w:rsid w:val="00C60720"/>
    <w:rsid w:val="00C60F31"/>
    <w:rsid w:val="00C619CA"/>
    <w:rsid w:val="00C62562"/>
    <w:rsid w:val="00C65351"/>
    <w:rsid w:val="00C67866"/>
    <w:rsid w:val="00C709B1"/>
    <w:rsid w:val="00C71F46"/>
    <w:rsid w:val="00C720EA"/>
    <w:rsid w:val="00C7266E"/>
    <w:rsid w:val="00C72DE9"/>
    <w:rsid w:val="00C74F10"/>
    <w:rsid w:val="00C75960"/>
    <w:rsid w:val="00C75D7C"/>
    <w:rsid w:val="00C761FE"/>
    <w:rsid w:val="00C840AD"/>
    <w:rsid w:val="00C843C8"/>
    <w:rsid w:val="00C84EDA"/>
    <w:rsid w:val="00C85532"/>
    <w:rsid w:val="00C878A5"/>
    <w:rsid w:val="00C87C0C"/>
    <w:rsid w:val="00C943D4"/>
    <w:rsid w:val="00CA227C"/>
    <w:rsid w:val="00CA41DD"/>
    <w:rsid w:val="00CA573D"/>
    <w:rsid w:val="00CB1404"/>
    <w:rsid w:val="00CB16C6"/>
    <w:rsid w:val="00CB174D"/>
    <w:rsid w:val="00CB18D1"/>
    <w:rsid w:val="00CB2C08"/>
    <w:rsid w:val="00CB4254"/>
    <w:rsid w:val="00CB4F67"/>
    <w:rsid w:val="00CB5ED6"/>
    <w:rsid w:val="00CB66E6"/>
    <w:rsid w:val="00CC0279"/>
    <w:rsid w:val="00CC2064"/>
    <w:rsid w:val="00CC2214"/>
    <w:rsid w:val="00CC3620"/>
    <w:rsid w:val="00CC49E1"/>
    <w:rsid w:val="00CC4DFD"/>
    <w:rsid w:val="00CC6671"/>
    <w:rsid w:val="00CD0026"/>
    <w:rsid w:val="00CD5E61"/>
    <w:rsid w:val="00CD72E3"/>
    <w:rsid w:val="00CE2C8F"/>
    <w:rsid w:val="00CE3CDE"/>
    <w:rsid w:val="00CE526C"/>
    <w:rsid w:val="00CE52FF"/>
    <w:rsid w:val="00CE5A83"/>
    <w:rsid w:val="00CF02F7"/>
    <w:rsid w:val="00CF5EC5"/>
    <w:rsid w:val="00CF6250"/>
    <w:rsid w:val="00CF7305"/>
    <w:rsid w:val="00CF77E4"/>
    <w:rsid w:val="00D002D2"/>
    <w:rsid w:val="00D00B66"/>
    <w:rsid w:val="00D0561A"/>
    <w:rsid w:val="00D1052D"/>
    <w:rsid w:val="00D13B76"/>
    <w:rsid w:val="00D13C12"/>
    <w:rsid w:val="00D142B2"/>
    <w:rsid w:val="00D17555"/>
    <w:rsid w:val="00D21089"/>
    <w:rsid w:val="00D22C60"/>
    <w:rsid w:val="00D23017"/>
    <w:rsid w:val="00D23123"/>
    <w:rsid w:val="00D24F69"/>
    <w:rsid w:val="00D25B57"/>
    <w:rsid w:val="00D26C14"/>
    <w:rsid w:val="00D31EB1"/>
    <w:rsid w:val="00D32B75"/>
    <w:rsid w:val="00D337DF"/>
    <w:rsid w:val="00D34533"/>
    <w:rsid w:val="00D36908"/>
    <w:rsid w:val="00D36A0A"/>
    <w:rsid w:val="00D40305"/>
    <w:rsid w:val="00D4141D"/>
    <w:rsid w:val="00D41BE7"/>
    <w:rsid w:val="00D429C1"/>
    <w:rsid w:val="00D449CF"/>
    <w:rsid w:val="00D452F8"/>
    <w:rsid w:val="00D462A2"/>
    <w:rsid w:val="00D466AA"/>
    <w:rsid w:val="00D468B8"/>
    <w:rsid w:val="00D478AF"/>
    <w:rsid w:val="00D505FF"/>
    <w:rsid w:val="00D55370"/>
    <w:rsid w:val="00D55A61"/>
    <w:rsid w:val="00D55E30"/>
    <w:rsid w:val="00D57152"/>
    <w:rsid w:val="00D5788E"/>
    <w:rsid w:val="00D6039E"/>
    <w:rsid w:val="00D60836"/>
    <w:rsid w:val="00D6617F"/>
    <w:rsid w:val="00D70E7F"/>
    <w:rsid w:val="00D73A78"/>
    <w:rsid w:val="00D74FF9"/>
    <w:rsid w:val="00D75E2B"/>
    <w:rsid w:val="00D82274"/>
    <w:rsid w:val="00D828B7"/>
    <w:rsid w:val="00D82F61"/>
    <w:rsid w:val="00D859E8"/>
    <w:rsid w:val="00D86106"/>
    <w:rsid w:val="00D866D5"/>
    <w:rsid w:val="00D86A42"/>
    <w:rsid w:val="00D86B02"/>
    <w:rsid w:val="00D90C1F"/>
    <w:rsid w:val="00D90EBF"/>
    <w:rsid w:val="00D9156D"/>
    <w:rsid w:val="00D9158D"/>
    <w:rsid w:val="00D91D50"/>
    <w:rsid w:val="00D93F0B"/>
    <w:rsid w:val="00D946C0"/>
    <w:rsid w:val="00D9519A"/>
    <w:rsid w:val="00D95F4F"/>
    <w:rsid w:val="00D97803"/>
    <w:rsid w:val="00DA0CD4"/>
    <w:rsid w:val="00DA4763"/>
    <w:rsid w:val="00DB002E"/>
    <w:rsid w:val="00DB04B7"/>
    <w:rsid w:val="00DB08AC"/>
    <w:rsid w:val="00DB09B5"/>
    <w:rsid w:val="00DB3FFA"/>
    <w:rsid w:val="00DB4677"/>
    <w:rsid w:val="00DB65F7"/>
    <w:rsid w:val="00DC0338"/>
    <w:rsid w:val="00DC1A36"/>
    <w:rsid w:val="00DC2BEB"/>
    <w:rsid w:val="00DC3B05"/>
    <w:rsid w:val="00DC67A9"/>
    <w:rsid w:val="00DD0A4B"/>
    <w:rsid w:val="00DD0B4E"/>
    <w:rsid w:val="00DD171E"/>
    <w:rsid w:val="00DD1BD6"/>
    <w:rsid w:val="00DD3117"/>
    <w:rsid w:val="00DD3298"/>
    <w:rsid w:val="00DD3332"/>
    <w:rsid w:val="00DD377D"/>
    <w:rsid w:val="00DD48DD"/>
    <w:rsid w:val="00DD5911"/>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7B4"/>
    <w:rsid w:val="00E05EBD"/>
    <w:rsid w:val="00E06D9D"/>
    <w:rsid w:val="00E10F24"/>
    <w:rsid w:val="00E11209"/>
    <w:rsid w:val="00E11218"/>
    <w:rsid w:val="00E11234"/>
    <w:rsid w:val="00E1219D"/>
    <w:rsid w:val="00E142E0"/>
    <w:rsid w:val="00E145AD"/>
    <w:rsid w:val="00E15C67"/>
    <w:rsid w:val="00E174EA"/>
    <w:rsid w:val="00E20859"/>
    <w:rsid w:val="00E22DB3"/>
    <w:rsid w:val="00E231B5"/>
    <w:rsid w:val="00E23A4A"/>
    <w:rsid w:val="00E23AEC"/>
    <w:rsid w:val="00E26516"/>
    <w:rsid w:val="00E272DB"/>
    <w:rsid w:val="00E27C45"/>
    <w:rsid w:val="00E33FB8"/>
    <w:rsid w:val="00E358B0"/>
    <w:rsid w:val="00E44752"/>
    <w:rsid w:val="00E513CB"/>
    <w:rsid w:val="00E552A8"/>
    <w:rsid w:val="00E55439"/>
    <w:rsid w:val="00E65B78"/>
    <w:rsid w:val="00E6754D"/>
    <w:rsid w:val="00E703F6"/>
    <w:rsid w:val="00E73FFA"/>
    <w:rsid w:val="00E747A2"/>
    <w:rsid w:val="00E753BD"/>
    <w:rsid w:val="00E75428"/>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04AA"/>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39A7"/>
    <w:rsid w:val="00ED680A"/>
    <w:rsid w:val="00ED7BEB"/>
    <w:rsid w:val="00ED7F78"/>
    <w:rsid w:val="00EE1558"/>
    <w:rsid w:val="00EE4362"/>
    <w:rsid w:val="00EE613E"/>
    <w:rsid w:val="00EE6500"/>
    <w:rsid w:val="00EE7B3D"/>
    <w:rsid w:val="00EF18D7"/>
    <w:rsid w:val="00EF1D78"/>
    <w:rsid w:val="00EF1E8A"/>
    <w:rsid w:val="00EF2FB7"/>
    <w:rsid w:val="00EF3A1A"/>
    <w:rsid w:val="00EF3FCD"/>
    <w:rsid w:val="00EF4056"/>
    <w:rsid w:val="00EF509F"/>
    <w:rsid w:val="00EF6E1A"/>
    <w:rsid w:val="00EF7BF7"/>
    <w:rsid w:val="00F0078B"/>
    <w:rsid w:val="00F00C67"/>
    <w:rsid w:val="00F02156"/>
    <w:rsid w:val="00F02378"/>
    <w:rsid w:val="00F02C3B"/>
    <w:rsid w:val="00F02F5C"/>
    <w:rsid w:val="00F04131"/>
    <w:rsid w:val="00F047F8"/>
    <w:rsid w:val="00F0657F"/>
    <w:rsid w:val="00F0735D"/>
    <w:rsid w:val="00F07C42"/>
    <w:rsid w:val="00F10EDA"/>
    <w:rsid w:val="00F12C9A"/>
    <w:rsid w:val="00F15785"/>
    <w:rsid w:val="00F20142"/>
    <w:rsid w:val="00F2021A"/>
    <w:rsid w:val="00F231D3"/>
    <w:rsid w:val="00F259DF"/>
    <w:rsid w:val="00F302C2"/>
    <w:rsid w:val="00F334B4"/>
    <w:rsid w:val="00F4271C"/>
    <w:rsid w:val="00F45E12"/>
    <w:rsid w:val="00F4609B"/>
    <w:rsid w:val="00F50B6A"/>
    <w:rsid w:val="00F51BB9"/>
    <w:rsid w:val="00F524E8"/>
    <w:rsid w:val="00F52DF0"/>
    <w:rsid w:val="00F55345"/>
    <w:rsid w:val="00F56553"/>
    <w:rsid w:val="00F601D5"/>
    <w:rsid w:val="00F61482"/>
    <w:rsid w:val="00F626EB"/>
    <w:rsid w:val="00F65EF0"/>
    <w:rsid w:val="00F6646A"/>
    <w:rsid w:val="00F66FD2"/>
    <w:rsid w:val="00F702CE"/>
    <w:rsid w:val="00F7089A"/>
    <w:rsid w:val="00F71C45"/>
    <w:rsid w:val="00F731D0"/>
    <w:rsid w:val="00F758DE"/>
    <w:rsid w:val="00F77405"/>
    <w:rsid w:val="00F77906"/>
    <w:rsid w:val="00F80577"/>
    <w:rsid w:val="00F819C8"/>
    <w:rsid w:val="00F81DDB"/>
    <w:rsid w:val="00F8552D"/>
    <w:rsid w:val="00F86027"/>
    <w:rsid w:val="00F875A9"/>
    <w:rsid w:val="00F87DED"/>
    <w:rsid w:val="00F91FBE"/>
    <w:rsid w:val="00F938E2"/>
    <w:rsid w:val="00F9564A"/>
    <w:rsid w:val="00FA133E"/>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1F2"/>
    <w:rsid w:val="00FE1E1C"/>
    <w:rsid w:val="00FE2D66"/>
    <w:rsid w:val="00FE373D"/>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26AB9"/>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151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2936-1B60-47C3-9AA4-E25088DA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939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155</cp:revision>
  <cp:lastPrinted>2017-04-26T22:26:00Z</cp:lastPrinted>
  <dcterms:created xsi:type="dcterms:W3CDTF">2017-04-25T19:39:00Z</dcterms:created>
  <dcterms:modified xsi:type="dcterms:W3CDTF">2017-04-26T22:27:00Z</dcterms:modified>
</cp:coreProperties>
</file>