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EFA2A" w14:textId="77777777" w:rsidR="008A55B5" w:rsidRDefault="00994AE7" w:rsidP="00F02378">
      <w:pPr>
        <w:pStyle w:val="papertitle"/>
        <w:rPr>
          <w:rFonts w:eastAsia="MS Mincho"/>
        </w:rPr>
      </w:pPr>
      <w:bookmarkStart w:id="0" w:name="_GoBack"/>
      <w:bookmarkEnd w:id="0"/>
      <w:r>
        <w:rPr>
          <w:rFonts w:eastAsia="MS Mincho"/>
        </w:rPr>
        <w:t>Low level controller design and trajectory generation</w:t>
      </w:r>
    </w:p>
    <w:p w14:paraId="3F4EFA2B"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F4EFA2C" w14:textId="77777777" w:rsidR="00317477" w:rsidRDefault="00317477" w:rsidP="00317477">
      <w:pPr>
        <w:pStyle w:val="Author"/>
        <w:rPr>
          <w:rFonts w:eastAsia="MS Mincho"/>
        </w:rPr>
      </w:pPr>
      <w:r>
        <w:rPr>
          <w:rFonts w:eastAsia="MS Mincho"/>
        </w:rPr>
        <w:t>Owen Lu</w:t>
      </w:r>
    </w:p>
    <w:p w14:paraId="3F4EFA2D"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3F4EFA2E" w14:textId="77777777" w:rsidR="008A55B5" w:rsidRDefault="00317477">
      <w:pPr>
        <w:pStyle w:val="Affiliation"/>
        <w:rPr>
          <w:rFonts w:eastAsia="MS Mincho"/>
        </w:rPr>
      </w:pPr>
      <w:r>
        <w:rPr>
          <w:rFonts w:eastAsia="MS Mincho"/>
        </w:rPr>
        <w:t>owenl@electroimpact.com</w:t>
      </w:r>
    </w:p>
    <w:p w14:paraId="3F4EFA2F" w14:textId="77777777" w:rsidR="008A55B5" w:rsidRDefault="008A55B5">
      <w:pPr>
        <w:rPr>
          <w:rFonts w:eastAsia="MS Mincho"/>
        </w:rPr>
      </w:pPr>
    </w:p>
    <w:p w14:paraId="3F4EFA30"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3F4EFA31" w14:textId="77777777" w:rsidR="00317477" w:rsidRPr="00C15E76" w:rsidRDefault="008A55B5" w:rsidP="00C15E76">
      <w:pPr>
        <w:pStyle w:val="Abstract"/>
      </w:pPr>
      <w:r>
        <w:rPr>
          <w:rFonts w:eastAsia="MS Mincho"/>
          <w:i/>
          <w:iCs/>
        </w:rPr>
        <w:t>Abstract</w:t>
      </w:r>
      <w:r>
        <w:rPr>
          <w:rFonts w:eastAsia="MS Mincho"/>
        </w:rPr>
        <w:t>—</w:t>
      </w:r>
      <w:proofErr w:type="gramStart"/>
      <w:r w:rsidR="00994AE7">
        <w:t>The</w:t>
      </w:r>
      <w:proofErr w:type="gramEnd"/>
      <w:r w:rsidR="00994AE7">
        <w:t xml:space="preserve"> previous high level control design document describes how the torque requirements can be limited by selection of controller constants that smooth the velocity control signal.</w:t>
      </w:r>
      <w:r w:rsidR="00AC0BF1">
        <w:t xml:space="preserve"> This paper documents how the lower level position, which outputs a torque command signal can be tuned to generate the desired results.</w:t>
      </w:r>
    </w:p>
    <w:p w14:paraId="3F4EFA32" w14:textId="77777777" w:rsidR="008A55B5" w:rsidRPr="00805BB7" w:rsidRDefault="008A55B5" w:rsidP="00CB1404">
      <w:pPr>
        <w:pStyle w:val="Heading1"/>
      </w:pPr>
      <w:r w:rsidRPr="00805BB7">
        <w:t>Introduction</w:t>
      </w:r>
    </w:p>
    <w:p w14:paraId="3F4EFA33" w14:textId="77777777" w:rsidR="008A55B5" w:rsidRPr="00601832" w:rsidRDefault="00AC0BF1" w:rsidP="00D55E30">
      <w:pPr>
        <w:pStyle w:val="BodyText"/>
      </w:pPr>
      <w:r>
        <w:t xml:space="preserve">Of the three motors thoroughly investigated so far, the Moog </w:t>
      </w:r>
      <w:proofErr w:type="spellStart"/>
      <w:r>
        <w:t>Animatics</w:t>
      </w:r>
      <w:proofErr w:type="spellEnd"/>
      <w:r>
        <w:t xml:space="preserve"> motor has the best form factor, and best power density with all required I/O for the process.</w:t>
      </w:r>
      <w:r w:rsidR="00D55E30">
        <w:t xml:space="preserve"> It is also unlikely that other companies have the same or similar functionality and form factor since </w:t>
      </w:r>
      <w:proofErr w:type="spellStart"/>
      <w:r w:rsidR="00D55E30">
        <w:t>Animatics</w:t>
      </w:r>
      <w:proofErr w:type="spellEnd"/>
      <w:r w:rsidR="00D55E30">
        <w:t xml:space="preserve"> has spent years on litigation to reduce competition. However, t</w:t>
      </w:r>
      <w:r w:rsidR="00307783">
        <w:t>he software’s lack of identification methods</w:t>
      </w:r>
      <w:r w:rsidR="00D55E30">
        <w:t xml:space="preserve"> is a major weak point in the system and</w:t>
      </w:r>
      <w:r w:rsidR="00307783">
        <w:t xml:space="preserve"> a theoretical basis is needed to verify the performance of the system as the dynamics evolve</w:t>
      </w:r>
      <w:r w:rsidR="00DB04B7">
        <w:t xml:space="preserve"> in order to develop robust tuning rules</w:t>
      </w:r>
      <w:r w:rsidR="00307783">
        <w:t>. Testing is thus done in order to verify the theoretical prediction of performance and the validity of using pre-tuned parameters in practice.</w:t>
      </w:r>
    </w:p>
    <w:p w14:paraId="3F4EFA34" w14:textId="77777777" w:rsidR="008A55B5" w:rsidRPr="00601832" w:rsidRDefault="00BD6479" w:rsidP="00CB1404">
      <w:pPr>
        <w:pStyle w:val="Heading1"/>
      </w:pPr>
      <w:r>
        <w:t>System Identification</w:t>
      </w:r>
    </w:p>
    <w:p w14:paraId="3F4EFA35" w14:textId="77777777" w:rsidR="0088746C" w:rsidRDefault="00CC2064" w:rsidP="00F66FD2">
      <w:pPr>
        <w:jc w:val="both"/>
      </w:pPr>
      <w:r>
        <w:t>In order to approximate the system, an assumption is made that the plant is second order. The reasoning is that the motor is sized to respond in the low bandwidth region where the current control loop is approximated as a constant gain. That is torque is assumed to be delivered instantly.</w:t>
      </w:r>
    </w:p>
    <w:p w14:paraId="3F4EFA36" w14:textId="77777777" w:rsidR="00CC2064" w:rsidRDefault="00CC2064" w:rsidP="00F66FD2">
      <w:pPr>
        <w:jc w:val="both"/>
      </w:pPr>
    </w:p>
    <w:p w14:paraId="3F4EFA37" w14:textId="77777777" w:rsidR="0097389C" w:rsidRDefault="00CC2064" w:rsidP="00F66FD2">
      <w:pPr>
        <w:jc w:val="both"/>
      </w:pPr>
      <w:r>
        <w:t>The plant then takes on the assumed form.</w:t>
      </w:r>
      <w:r w:rsidR="00FB671E">
        <w:t xml:space="preserve"> The units of the constants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rsidR="00FB671E">
        <w:t xml:space="preserve"> are scaled </w:t>
      </w:r>
      <w:r w:rsidR="00DC2BEB">
        <w:t>versions of inertia and damping. However, as far as identification, the exact units are not necessary.</w:t>
      </w:r>
    </w:p>
    <w:p w14:paraId="3F4EFA38" w14:textId="77777777" w:rsidR="00CC2064" w:rsidRPr="00FB671E" w:rsidRDefault="00CC2064" w:rsidP="00F66FD2">
      <w:pPr>
        <w:jc w:val="both"/>
      </w:pPr>
      <m:oMathPara>
        <m:oMath>
          <m:r>
            <w:rPr>
              <w:rFonts w:ascii="Latin Modern Math" w:hAnsi="Latin Modern Math"/>
            </w:rPr>
            <m:t>P</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s</m:t>
              </m:r>
            </m:den>
          </m:f>
        </m:oMath>
      </m:oMathPara>
    </w:p>
    <w:p w14:paraId="3F4EFA39" w14:textId="77777777" w:rsidR="00FB671E" w:rsidRPr="00FB671E" w:rsidRDefault="00FB671E" w:rsidP="00F66FD2">
      <w:pPr>
        <w:jc w:val="both"/>
      </w:pPr>
    </w:p>
    <w:p w14:paraId="3F4EFA3A" w14:textId="77777777" w:rsidR="004229FB" w:rsidRDefault="00DC2BEB" w:rsidP="00F66FD2">
      <w:pPr>
        <w:jc w:val="both"/>
      </w:pPr>
      <w:r>
        <w:t xml:space="preserve">The </w:t>
      </w:r>
      <w:proofErr w:type="spellStart"/>
      <w:r>
        <w:t>SmartMotor</w:t>
      </w:r>
      <w:proofErr w:type="spellEnd"/>
      <w:r>
        <w:t xml:space="preserve"> always operates in closed loop and thus, setting all constants to zero, other t</w:t>
      </w:r>
      <w:r w:rsidR="004229FB">
        <w:t>han proportional gain is repres</w:t>
      </w:r>
      <w:r w:rsidR="00075657">
        <w:t>ented in the control loop following.</w:t>
      </w:r>
    </w:p>
    <w:p w14:paraId="3F4EFA3B" w14:textId="77777777" w:rsidR="00075657" w:rsidRDefault="00075657" w:rsidP="00075657">
      <w:pPr>
        <w:keepNext/>
        <w:jc w:val="both"/>
      </w:pPr>
      <w:r>
        <w:rPr>
          <w:noProof/>
        </w:rPr>
        <w:drawing>
          <wp:inline distT="0" distB="0" distL="0" distR="0" wp14:anchorId="3F4EFA58" wp14:editId="3F4EFA59">
            <wp:extent cx="3200400" cy="1058621"/>
            <wp:effectExtent l="0" t="0" r="0" b="8255"/>
            <wp:docPr id="4" name="Picture 4" descr="CONTROL LOOP MODEL.JPG&#10;&#10; (Mod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0sa8r3rvOD" descr="CONTROL LOOP MODEL.JPG&#10;&#10; (Moder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058621"/>
                    </a:xfrm>
                    <a:prstGeom prst="rect">
                      <a:avLst/>
                    </a:prstGeom>
                    <a:noFill/>
                    <a:ln>
                      <a:noFill/>
                    </a:ln>
                  </pic:spPr>
                </pic:pic>
              </a:graphicData>
            </a:graphic>
          </wp:inline>
        </w:drawing>
      </w:r>
    </w:p>
    <w:p w14:paraId="3F4EFA3C" w14:textId="77777777" w:rsidR="00075657" w:rsidRDefault="00075657" w:rsidP="00075657">
      <w:pPr>
        <w:pStyle w:val="Caption"/>
      </w:pPr>
      <w:r>
        <w:t xml:space="preserve">Figure </w:t>
      </w:r>
      <w:r w:rsidR="00032F36">
        <w:fldChar w:fldCharType="begin"/>
      </w:r>
      <w:r w:rsidR="00032F36">
        <w:instrText xml:space="preserve"> SEQ Figure \* ARABIC </w:instrText>
      </w:r>
      <w:r w:rsidR="00032F36">
        <w:fldChar w:fldCharType="separate"/>
      </w:r>
      <w:r w:rsidR="00032F36">
        <w:rPr>
          <w:noProof/>
        </w:rPr>
        <w:t>1</w:t>
      </w:r>
      <w:r w:rsidR="00032F36">
        <w:rPr>
          <w:noProof/>
        </w:rPr>
        <w:fldChar w:fldCharType="end"/>
      </w:r>
      <w:r>
        <w:t xml:space="preserve"> - Servo control loop model</w:t>
      </w:r>
    </w:p>
    <w:p w14:paraId="3F4EFA3D" w14:textId="77777777" w:rsidR="00075657" w:rsidRDefault="00075657" w:rsidP="00075657">
      <w:pPr>
        <w:jc w:val="left"/>
      </w:pPr>
      <w:r>
        <w:t xml:space="preserve">The overall transfer function describing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a</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oMath>
      <w:r>
        <w:t xml:space="preserve"> is then a second order system.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t xml:space="preserve"> </w:t>
      </w:r>
      <w:proofErr w:type="gramStart"/>
      <w:r>
        <w:t>in</w:t>
      </w:r>
      <w:proofErr w:type="gramEnd"/>
      <w:r>
        <w:t xml:space="preserve"> theory then can be adjusted until oscillation is observed in the signal. </w:t>
      </w:r>
    </w:p>
    <w:p w14:paraId="3F4EFA3E" w14:textId="77777777" w:rsidR="00075657" w:rsidRDefault="00075657" w:rsidP="00075657">
      <w:pPr>
        <w:jc w:val="left"/>
      </w:pPr>
    </w:p>
    <w:p w14:paraId="3F4EFA3F" w14:textId="77777777" w:rsidR="00660958" w:rsidRDefault="00075657" w:rsidP="007E34EF">
      <w:pPr>
        <w:jc w:val="left"/>
      </w:pPr>
      <w:r>
        <w:t xml:space="preserve">This was verified using the </w:t>
      </w:r>
      <w:proofErr w:type="spellStart"/>
      <w:r>
        <w:t>SMITuner</w:t>
      </w:r>
      <w:proofErr w:type="spellEnd"/>
      <w:r>
        <w:t xml:space="preserve"> tool in the software.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=2000</m:t>
        </m:r>
      </m:oMath>
      <w:r>
        <w:t xml:space="preserve"> </w:t>
      </w:r>
      <w:proofErr w:type="gramStart"/>
      <w:r>
        <w:t>was</w:t>
      </w:r>
      <w:proofErr w:type="gramEnd"/>
      <w:r>
        <w:t xml:space="preserve"> found to be sufficient in creating approximately 15% overshoot which is used i</w:t>
      </w:r>
      <w:r w:rsidR="00A71541">
        <w:t xml:space="preserve">n order to identify the system which is shown in </w:t>
      </w:r>
      <w:r w:rsidR="00A71541">
        <w:fldChar w:fldCharType="begin"/>
      </w:r>
      <w:r w:rsidR="00A71541">
        <w:instrText xml:space="preserve"> REF _Ref461023784 \h </w:instrText>
      </w:r>
      <w:r w:rsidR="00A71541">
        <w:fldChar w:fldCharType="separate"/>
      </w:r>
      <w:r w:rsidR="00032F36">
        <w:t xml:space="preserve">Figure </w:t>
      </w:r>
      <w:r w:rsidR="00032F36">
        <w:rPr>
          <w:noProof/>
        </w:rPr>
        <w:t>2</w:t>
      </w:r>
      <w:r w:rsidR="00A71541">
        <w:fldChar w:fldCharType="end"/>
      </w:r>
      <w:r w:rsidR="007E34EF">
        <w:t>.</w:t>
      </w:r>
      <w:r>
        <w:rPr>
          <w:noProof/>
        </w:rPr>
        <w:drawing>
          <wp:inline distT="0" distB="0" distL="0" distR="0" wp14:anchorId="3F4EFA5A" wp14:editId="3F4EFA5B">
            <wp:extent cx="3200400" cy="263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agbux.bmp"/>
                    <pic:cNvPicPr/>
                  </pic:nvPicPr>
                  <pic:blipFill>
                    <a:blip r:embed="rId7">
                      <a:extLst>
                        <a:ext uri="{28A0092B-C50C-407E-A947-70E740481C1C}">
                          <a14:useLocalDpi xmlns:a14="http://schemas.microsoft.com/office/drawing/2010/main" val="0"/>
                        </a:ext>
                      </a:extLst>
                    </a:blip>
                    <a:stretch>
                      <a:fillRect/>
                    </a:stretch>
                  </pic:blipFill>
                  <pic:spPr>
                    <a:xfrm>
                      <a:off x="0" y="0"/>
                      <a:ext cx="3200400" cy="2636520"/>
                    </a:xfrm>
                    <a:prstGeom prst="rect">
                      <a:avLst/>
                    </a:prstGeom>
                  </pic:spPr>
                </pic:pic>
              </a:graphicData>
            </a:graphic>
          </wp:inline>
        </w:drawing>
      </w:r>
    </w:p>
    <w:p w14:paraId="3F4EFA40" w14:textId="77777777" w:rsidR="00075657" w:rsidRDefault="00660958" w:rsidP="00660958">
      <w:pPr>
        <w:pStyle w:val="Caption"/>
      </w:pPr>
      <w:bookmarkStart w:id="1" w:name="_Ref461023784"/>
      <w:r>
        <w:t xml:space="preserve">Figure </w:t>
      </w:r>
      <w:r w:rsidR="00032F36">
        <w:fldChar w:fldCharType="begin"/>
      </w:r>
      <w:r w:rsidR="00032F36">
        <w:instrText xml:space="preserve"> SEQ Figure \* ARA</w:instrText>
      </w:r>
      <w:r w:rsidR="00032F36">
        <w:instrText xml:space="preserve">BIC </w:instrText>
      </w:r>
      <w:r w:rsidR="00032F36">
        <w:fldChar w:fldCharType="separate"/>
      </w:r>
      <w:r w:rsidR="00032F36">
        <w:rPr>
          <w:noProof/>
        </w:rPr>
        <w:t>2</w:t>
      </w:r>
      <w:r w:rsidR="00032F36">
        <w:rPr>
          <w:noProof/>
        </w:rPr>
        <w:fldChar w:fldCharType="end"/>
      </w:r>
      <w:bookmarkEnd w:id="1"/>
      <w:r>
        <w:t xml:space="preserve"> - Step response from </w:t>
      </w:r>
      <w:proofErr w:type="spellStart"/>
      <w:r>
        <w:t>SMITuner</w:t>
      </w:r>
      <w:proofErr w:type="spellEnd"/>
    </w:p>
    <w:p w14:paraId="3F4EFA41" w14:textId="77777777" w:rsidR="00786721" w:rsidRDefault="007E34EF" w:rsidP="007E34EF">
      <w:pPr>
        <w:jc w:val="left"/>
      </w:pPr>
      <w:r>
        <w:t xml:space="preserve">From </w:t>
      </w:r>
      <w:r>
        <w:fldChar w:fldCharType="begin"/>
      </w:r>
      <w:r>
        <w:instrText xml:space="preserve"> REF _Ref461023784 \h </w:instrText>
      </w:r>
      <w:r>
        <w:fldChar w:fldCharType="separate"/>
      </w:r>
      <w:r w:rsidR="00032F36">
        <w:t xml:space="preserve">Figure </w:t>
      </w:r>
      <w:r w:rsidR="00032F36">
        <w:rPr>
          <w:noProof/>
        </w:rPr>
        <w:t>2</w:t>
      </w:r>
      <w:r>
        <w:fldChar w:fldCharType="end"/>
      </w:r>
      <w:r>
        <w:t xml:space="preserve"> the graph of the step response is jagged due to </w:t>
      </w:r>
      <w:proofErr w:type="gramStart"/>
      <w:r>
        <w:t>the</w:t>
      </w:r>
      <w:proofErr w:type="gramEnd"/>
      <w:r>
        <w:t xml:space="preserve"> low data transfer rate settings of the </w:t>
      </w:r>
      <w:proofErr w:type="spellStart"/>
      <w:r>
        <w:t>SMITuner</w:t>
      </w:r>
      <w:proofErr w:type="spellEnd"/>
      <w:r>
        <w:t>. Thus, a custom script was</w:t>
      </w:r>
      <w:r w:rsidR="00DE3F79">
        <w:t xml:space="preserve"> used to generate a trapezoidal waveform in order to identify the system.</w:t>
      </w:r>
      <w:r w:rsidR="00786721">
        <w:t xml:space="preserve"> Using a least squares approxim</w:t>
      </w:r>
      <w:r w:rsidR="00BA53E1">
        <w:t>ation, the system’</w:t>
      </w:r>
      <w:r w:rsidR="00DB65F7">
        <w:t xml:space="preserve">s constants were identified, the graphical result of the predicted response is shown in </w:t>
      </w:r>
      <w:r w:rsidR="00DB65F7">
        <w:fldChar w:fldCharType="begin"/>
      </w:r>
      <w:r w:rsidR="00DB65F7">
        <w:instrText xml:space="preserve"> REF _Ref461024559 \h </w:instrText>
      </w:r>
      <w:r w:rsidR="00DB65F7">
        <w:fldChar w:fldCharType="separate"/>
      </w:r>
      <w:r w:rsidR="00032F36">
        <w:t xml:space="preserve">Figure </w:t>
      </w:r>
      <w:r w:rsidR="00032F36">
        <w:rPr>
          <w:noProof/>
        </w:rPr>
        <w:t>3</w:t>
      </w:r>
      <w:r w:rsidR="00DB65F7">
        <w:fldChar w:fldCharType="end"/>
      </w:r>
      <w:r w:rsidR="00DB65F7">
        <w:t>.</w:t>
      </w:r>
    </w:p>
    <w:p w14:paraId="3F4EFA42" w14:textId="77777777" w:rsidR="00440B15" w:rsidRDefault="00440B15" w:rsidP="007E34EF">
      <w:pPr>
        <w:jc w:val="left"/>
      </w:pPr>
    </w:p>
    <w:p w14:paraId="3F4EFA43" w14:textId="77777777" w:rsidR="00967119" w:rsidRDefault="00967119" w:rsidP="00967119">
      <w:pPr>
        <w:keepNext/>
        <w:jc w:val="left"/>
      </w:pPr>
      <w:r>
        <w:rPr>
          <w:noProof/>
        </w:rPr>
        <w:lastRenderedPageBreak/>
        <w:drawing>
          <wp:inline distT="0" distB="0" distL="0" distR="0" wp14:anchorId="3F4EFA5C" wp14:editId="3F4EFA5D">
            <wp:extent cx="3200400" cy="2400300"/>
            <wp:effectExtent l="0" t="0" r="0" b="0"/>
            <wp:docPr id="12" name="Picture 12" descr="EX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wtJOLJy0375" descr="EX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3F4EFA44" w14:textId="77777777" w:rsidR="00967119" w:rsidRDefault="00967119" w:rsidP="00967119">
      <w:pPr>
        <w:pStyle w:val="Caption"/>
      </w:pPr>
      <w:bookmarkStart w:id="2" w:name="_Ref461024559"/>
      <w:r>
        <w:t xml:space="preserve">Figure </w:t>
      </w:r>
      <w:r w:rsidR="00032F36">
        <w:fldChar w:fldCharType="begin"/>
      </w:r>
      <w:r w:rsidR="00032F36">
        <w:instrText xml:space="preserve"> SEQ Figure \* ARABIC </w:instrText>
      </w:r>
      <w:r w:rsidR="00032F36">
        <w:fldChar w:fldCharType="separate"/>
      </w:r>
      <w:r w:rsidR="00032F36">
        <w:rPr>
          <w:noProof/>
        </w:rPr>
        <w:t>3</w:t>
      </w:r>
      <w:r w:rsidR="00032F36">
        <w:rPr>
          <w:noProof/>
        </w:rPr>
        <w:fldChar w:fldCharType="end"/>
      </w:r>
      <w:bookmarkEnd w:id="2"/>
      <w:r>
        <w:t xml:space="preserve"> - Second order transfer function fit result</w:t>
      </w:r>
    </w:p>
    <w:p w14:paraId="3F4EFA45" w14:textId="77777777" w:rsidR="00804E58" w:rsidRDefault="00804E58" w:rsidP="0072071C">
      <w:pPr>
        <w:pStyle w:val="Heading1"/>
      </w:pPr>
      <w:r>
        <w:t>Simulation</w:t>
      </w:r>
    </w:p>
    <w:p w14:paraId="3F4EFA46" w14:textId="77777777" w:rsidR="001A3235" w:rsidRDefault="00804E58">
      <w:pPr>
        <w:jc w:val="left"/>
      </w:pPr>
      <w:r>
        <w:t>T</w:t>
      </w:r>
      <w:r w:rsidR="004D6212">
        <w:t xml:space="preserve">he model of </w:t>
      </w:r>
      <m:oMath>
        <m:r>
          <w:rPr>
            <w:rFonts w:ascii="Latin Modern Math" w:hAnsi="Latin Modern Math"/>
          </w:rPr>
          <m:t>P(s)</m:t>
        </m:r>
      </m:oMath>
      <w:r w:rsidR="004D6212">
        <w:t xml:space="preserve"> was generated in MATLAB in order to use the “</w:t>
      </w:r>
      <w:proofErr w:type="spellStart"/>
      <w:r w:rsidR="004D6212">
        <w:t>pidtool</w:t>
      </w:r>
      <w:proofErr w:type="spellEnd"/>
      <w:r w:rsidR="004D6212">
        <w:t xml:space="preserve">” function. This allowed the specification of bandwidth and phase margin. The key while using this tool was to keep the gain of the system near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=2000</m:t>
        </m:r>
      </m:oMath>
      <w:r w:rsidR="004D6212">
        <w:t xml:space="preserve"> to insure the stability of the system. Otherwise, large undamped oscillations might be present.</w:t>
      </w:r>
      <w:r w:rsidR="001A3235">
        <w:t xml:space="preserve"> In this case, the phase margin was selected to be 70 degrees, and bandwidth to be 326 rad/s. This is the bandwidth of the system without a spool, which will undoubtedly become much lower as more inertia is added.</w:t>
      </w:r>
    </w:p>
    <w:p w14:paraId="3F4EFA47" w14:textId="77777777" w:rsidR="00846486" w:rsidRDefault="00846486">
      <w:pPr>
        <w:jc w:val="left"/>
      </w:pPr>
    </w:p>
    <w:p w14:paraId="3F4EFA48" w14:textId="77777777" w:rsidR="001309C9" w:rsidRDefault="00846486">
      <w:pPr>
        <w:jc w:val="left"/>
      </w:pPr>
      <w:r>
        <w:t xml:space="preserve">At this point, all three values of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d</m:t>
            </m:r>
          </m:sub>
        </m:sSub>
      </m:oMath>
      <w:r>
        <w:t xml:space="preserve"> can all be tuned easily using the tuner based on a model of the plant.</w:t>
      </w:r>
      <w:r w:rsidR="001309C9">
        <w:t xml:space="preserve"> Only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a</m:t>
            </m:r>
          </m:sub>
        </m:sSub>
      </m:oMath>
      <w:r w:rsidR="001309C9">
        <w:t xml:space="preserve"> and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v</m:t>
            </m:r>
          </m:sub>
        </m:sSub>
      </m:oMath>
      <w:r w:rsidR="001309C9">
        <w:t xml:space="preserve"> the acceleration and velocity feed-forward constants must then be specified to complete the </w:t>
      </w:r>
      <w:r w:rsidR="0067005A">
        <w:t>controller design.</w:t>
      </w:r>
    </w:p>
    <w:p w14:paraId="3F4EFA49" w14:textId="77777777" w:rsidR="005A48E3" w:rsidRDefault="005A48E3">
      <w:pPr>
        <w:jc w:val="left"/>
      </w:pPr>
    </w:p>
    <w:p w14:paraId="3F4EFA4A" w14:textId="77777777" w:rsidR="0072071C" w:rsidRDefault="005A48E3">
      <w:pPr>
        <w:jc w:val="left"/>
      </w:pPr>
      <w:r>
        <w:t xml:space="preserve">Fortunately, in the ideal case, selection of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a</m:t>
            </m:r>
          </m:sub>
        </m:sSub>
        <m:r>
          <w:rPr>
            <w:rFonts w:ascii="Latin Modern Math" w:hAnsi="Latin Modern Math"/>
          </w:rPr>
          <m:t>=</m:t>
        </m:r>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oMath>
      <w:r>
        <w:t xml:space="preserve">  and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v</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t xml:space="preserve"> is a simple rule that allows excellent system performance if the inertia is constant.</w:t>
      </w:r>
      <w:r w:rsidR="0072071C">
        <w:t xml:space="preserve"> Theoretically, this would create a unity gain transfer function, although in practice this is impossible.</w:t>
      </w:r>
    </w:p>
    <w:p w14:paraId="3F4EFA4B" w14:textId="77777777" w:rsidR="0072071C" w:rsidRDefault="0072071C">
      <w:pPr>
        <w:jc w:val="left"/>
      </w:pPr>
    </w:p>
    <w:p w14:paraId="3F4EFA4C" w14:textId="77777777" w:rsidR="005A48E3" w:rsidRDefault="005A48E3">
      <w:pPr>
        <w:jc w:val="left"/>
      </w:pPr>
      <w:r>
        <w:t>As the inertia decreases over time, the performance decays, although not to an unacceptable level.</w:t>
      </w:r>
      <w:r w:rsidR="009E73DD">
        <w:t xml:space="preserve"> This control scheme is generally known as a 2 DOF controller, note that feeding the velocity and acceleration directly to the control output is only possible because the trajectory generator ensures smoothness of </w:t>
      </w:r>
      <m:oMath>
        <m:r>
          <w:rPr>
            <w:rFonts w:ascii="Latin Modern Math" w:hAnsi="Latin Modern Math"/>
          </w:rPr>
          <m:t>v</m:t>
        </m:r>
      </m:oMath>
      <w:r w:rsidR="00807B93">
        <w:t xml:space="preserve"> since acceleration </w:t>
      </w:r>
      <m:oMath>
        <m:r>
          <w:rPr>
            <w:rFonts w:ascii="Latin Modern Math" w:hAnsi="Latin Modern Math"/>
          </w:rPr>
          <m:t>a</m:t>
        </m:r>
      </m:oMath>
      <w:r w:rsidR="00807B93">
        <w:t xml:space="preserve"> is specified</w:t>
      </w:r>
      <w:r w:rsidR="009E73DD">
        <w:t>.</w:t>
      </w:r>
      <w:r w:rsidR="00A142E7">
        <w:t xml:space="preserve"> If higher performance is necessary, the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a</m:t>
            </m:r>
          </m:sub>
        </m:sSub>
      </m:oMath>
      <w:r w:rsidR="00A142E7">
        <w:t xml:space="preserve"> constant can be modified </w:t>
      </w:r>
      <w:r w:rsidR="00085107">
        <w:t xml:space="preserve">periodically </w:t>
      </w:r>
      <w:r w:rsidR="00A142E7">
        <w:t>with the quartic model of inertia</w:t>
      </w:r>
      <w:r w:rsidR="00B04408">
        <w:t xml:space="preserve"> to interpo</w:t>
      </w:r>
      <w:r w:rsidR="00990D7F">
        <w:t>late using radial measurements.</w:t>
      </w:r>
    </w:p>
    <w:p w14:paraId="3F4EFA4D" w14:textId="77777777" w:rsidR="002B14F2" w:rsidRDefault="002B14F2">
      <w:pPr>
        <w:jc w:val="left"/>
      </w:pPr>
    </w:p>
    <w:p w14:paraId="3F4EFA4E" w14:textId="77777777" w:rsidR="006065D8" w:rsidRDefault="002B14F2" w:rsidP="006065D8">
      <w:pPr>
        <w:keepNext/>
        <w:jc w:val="left"/>
      </w:pPr>
      <w:r>
        <w:rPr>
          <w:noProof/>
        </w:rPr>
        <w:drawing>
          <wp:inline distT="0" distB="0" distL="0" distR="0" wp14:anchorId="3F4EFA5E" wp14:editId="3F4EFA5F">
            <wp:extent cx="3124200" cy="1562100"/>
            <wp:effectExtent l="0" t="0" r="0" b="0"/>
            <wp:docPr id="14" name="Picture 14" descr="http://www.mathworks.com/help/slcontrol/ug/pid_tuner_2d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works.com/help/slcontrol/ug/pid_tuner_2do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a:ln>
                      <a:noFill/>
                    </a:ln>
                  </pic:spPr>
                </pic:pic>
              </a:graphicData>
            </a:graphic>
          </wp:inline>
        </w:drawing>
      </w:r>
    </w:p>
    <w:p w14:paraId="3F4EFA4F" w14:textId="77777777" w:rsidR="002B14F2" w:rsidRDefault="006065D8" w:rsidP="006065D8">
      <w:pPr>
        <w:pStyle w:val="Caption"/>
      </w:pPr>
      <w:r>
        <w:t xml:space="preserve">Figure </w:t>
      </w:r>
      <w:r w:rsidR="00032F36">
        <w:fldChar w:fldCharType="begin"/>
      </w:r>
      <w:r w:rsidR="00032F36">
        <w:instrText xml:space="preserve"> SEQ Figure \* ARABIC </w:instrText>
      </w:r>
      <w:r w:rsidR="00032F36">
        <w:fldChar w:fldCharType="separate"/>
      </w:r>
      <w:r w:rsidR="00032F36">
        <w:rPr>
          <w:noProof/>
        </w:rPr>
        <w:t>4</w:t>
      </w:r>
      <w:r w:rsidR="00032F36">
        <w:rPr>
          <w:noProof/>
        </w:rPr>
        <w:fldChar w:fldCharType="end"/>
      </w:r>
      <w:r>
        <w:t xml:space="preserve"> - Schematic of the 2 DOF control scheme from </w:t>
      </w:r>
      <w:proofErr w:type="spellStart"/>
      <w:r>
        <w:t>MathWorks</w:t>
      </w:r>
      <w:proofErr w:type="spellEnd"/>
    </w:p>
    <w:p w14:paraId="3F4EFA50" w14:textId="77777777" w:rsidR="00E358B0" w:rsidRDefault="00E358B0" w:rsidP="00E358B0">
      <w:pPr>
        <w:pStyle w:val="Heading1"/>
      </w:pPr>
      <w:r>
        <w:t>Selection of trajectory parameters</w:t>
      </w:r>
    </w:p>
    <w:p w14:paraId="3F4EFA51" w14:textId="77777777" w:rsidR="00B80EA6" w:rsidRDefault="00E358B0" w:rsidP="00E358B0">
      <w:pPr>
        <w:jc w:val="both"/>
      </w:pPr>
      <w:r>
        <w:t xml:space="preserve">The </w:t>
      </w:r>
      <w:proofErr w:type="spellStart"/>
      <w:r>
        <w:t>Animatics</w:t>
      </w:r>
      <w:proofErr w:type="spellEnd"/>
      <w:r>
        <w:t xml:space="preserve"> motor uses a simple trajectory generator that requires the specification of parameters ADT, and VT in order to run in velocity mode. ADT specifies the acceleration and deceleration, while VT sets the cruising velocity.</w:t>
      </w:r>
      <w:r w:rsidR="00DB04B7">
        <w:t xml:space="preserve"> These parameters are easily read off the torque curve of the motor in </w:t>
      </w:r>
      <w:r w:rsidR="00DB04B7">
        <w:fldChar w:fldCharType="begin"/>
      </w:r>
      <w:r w:rsidR="00DB04B7">
        <w:instrText xml:space="preserve"> REF _Ref461026272 \h </w:instrText>
      </w:r>
      <w:r w:rsidR="00DB04B7">
        <w:fldChar w:fldCharType="separate"/>
      </w:r>
      <w:r w:rsidR="00032F36">
        <w:t xml:space="preserve">Figure </w:t>
      </w:r>
      <w:r w:rsidR="00032F36">
        <w:rPr>
          <w:noProof/>
        </w:rPr>
        <w:t>5</w:t>
      </w:r>
      <w:r w:rsidR="00DB04B7">
        <w:fldChar w:fldCharType="end"/>
      </w:r>
      <w:r w:rsidR="00DB04B7">
        <w:t>. The red region is where maximum speed operation takes place, notably the reducer was designed to keep the motor operating near the peak power point.</w:t>
      </w:r>
      <w:r w:rsidR="00EA400F">
        <w:t xml:space="preserve"> This red region has a minimum torque of approximately 0.4Nm</w:t>
      </w:r>
      <w:r w:rsidR="00E33FB8">
        <w:t xml:space="preserve"> at 40</w:t>
      </w:r>
      <w:r w:rsidR="00406EFB">
        <w:t>00RPM</w:t>
      </w:r>
      <w:r w:rsidR="00EA400F">
        <w:t>, which means 4</w:t>
      </w:r>
      <w:r w:rsidR="00E33FB8">
        <w:t xml:space="preserve">Nm at the output of the reducer (which has a predicted 98% of the inertia). Since the velocity is never required to go over 3600RPM, this builds a safety factor </w:t>
      </w:r>
      <w:r w:rsidR="007D0501">
        <w:t>int</w:t>
      </w:r>
      <w:r w:rsidR="003C394A">
        <w:t>o the system in terms of torque and ensures that the velocity ca</w:t>
      </w:r>
      <w:r w:rsidR="00B50D07">
        <w:t>nnot go far beyond what is necessary</w:t>
      </w:r>
      <w:r w:rsidR="00444B9F">
        <w:t>.</w:t>
      </w:r>
    </w:p>
    <w:p w14:paraId="3F4EFA52" w14:textId="77777777" w:rsidR="0097389C" w:rsidRDefault="0097389C" w:rsidP="00E358B0">
      <w:pPr>
        <w:jc w:val="both"/>
      </w:pPr>
    </w:p>
    <w:p w14:paraId="3F4EFA53" w14:textId="77777777" w:rsidR="00826987" w:rsidRPr="004E3479" w:rsidRDefault="00826987" w:rsidP="00E358B0">
      <w:pPr>
        <w:jc w:val="both"/>
      </w:pPr>
      <m:oMathPara>
        <m:oMath>
          <m:r>
            <w:rPr>
              <w:rFonts w:ascii="Latin Modern Math" w:hAnsi="Latin Modern Math"/>
            </w:rPr>
            <m:t>ADT=</m:t>
          </m:r>
          <m:f>
            <m:fPr>
              <m:ctrlPr>
                <w:rPr>
                  <w:rFonts w:ascii="Latin Modern Math" w:hAnsi="Latin Modern Math"/>
                  <w:i/>
                </w:rPr>
              </m:ctrlPr>
            </m:fPr>
            <m:num>
              <m:r>
                <w:rPr>
                  <w:rFonts w:ascii="Latin Modern Math" w:hAnsi="Latin Modern Math"/>
                </w:rPr>
                <m:t>4Nm</m:t>
              </m:r>
            </m:num>
            <m:den>
              <m:sSub>
                <m:sSubPr>
                  <m:ctrlPr>
                    <w:rPr>
                      <w:rFonts w:ascii="Latin Modern Math" w:hAnsi="Latin Modern Math"/>
                      <w:i/>
                    </w:rPr>
                  </m:ctrlPr>
                </m:sSubPr>
                <m:e>
                  <m:r>
                    <w:rPr>
                      <w:rFonts w:ascii="Latin Modern Math" w:hAnsi="Latin Modern Math"/>
                    </w:rPr>
                    <m:t>I</m:t>
                  </m:r>
                </m:e>
                <m:sub>
                  <m:r>
                    <w:rPr>
                      <w:rFonts w:ascii="Latin Modern Math" w:hAnsi="Latin Modern Math"/>
                    </w:rPr>
                    <m:t>system</m:t>
                  </m:r>
                </m:sub>
              </m:sSub>
            </m:den>
          </m:f>
        </m:oMath>
      </m:oMathPara>
    </w:p>
    <w:p w14:paraId="3F4EFA54" w14:textId="77777777" w:rsidR="004E3479" w:rsidRDefault="00032F36" w:rsidP="00E358B0">
      <w:pPr>
        <w:jc w:val="both"/>
      </w:pPr>
      <m:oMathPara>
        <m:oMath>
          <m:func>
            <m:funcPr>
              <m:ctrlPr>
                <w:rPr>
                  <w:rFonts w:ascii="Latin Modern Math" w:hAnsi="Latin Modern Math"/>
                  <w:i/>
                </w:rPr>
              </m:ctrlPr>
            </m:funcPr>
            <m:fName>
              <m:r>
                <m:rPr>
                  <m:sty m:val="p"/>
                </m:rPr>
                <w:rPr>
                  <w:rFonts w:ascii="Latin Modern Math" w:hAnsi="Latin Modern Math"/>
                </w:rPr>
                <m:t>max</m:t>
              </m:r>
            </m:fName>
            <m:e>
              <m:r>
                <w:rPr>
                  <w:rFonts w:ascii="Latin Modern Math" w:hAnsi="Latin Modern Math"/>
                </w:rPr>
                <m:t>VT</m:t>
              </m:r>
            </m:e>
          </m:func>
          <m:r>
            <w:rPr>
              <w:rFonts w:ascii="Latin Modern Math" w:hAnsi="Latin Modern Math"/>
            </w:rPr>
            <m:t>=4000RPM</m:t>
          </m:r>
        </m:oMath>
      </m:oMathPara>
    </w:p>
    <w:p w14:paraId="3F4EFA55" w14:textId="77777777" w:rsidR="00DB04B7" w:rsidRDefault="00DB04B7" w:rsidP="00E358B0">
      <w:pPr>
        <w:jc w:val="both"/>
      </w:pPr>
    </w:p>
    <w:p w14:paraId="3F4EFA56" w14:textId="77777777" w:rsidR="00DB04B7" w:rsidRDefault="00DB04B7" w:rsidP="00DB04B7">
      <w:pPr>
        <w:keepNext/>
        <w:jc w:val="both"/>
      </w:pPr>
      <w:r>
        <w:rPr>
          <w:noProof/>
        </w:rPr>
        <w:drawing>
          <wp:inline distT="0" distB="0" distL="0" distR="0" wp14:anchorId="3F4EFA60" wp14:editId="3F4EFA61">
            <wp:extent cx="32004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95475"/>
                    </a:xfrm>
                    <a:prstGeom prst="rect">
                      <a:avLst/>
                    </a:prstGeom>
                    <a:noFill/>
                    <a:ln>
                      <a:noFill/>
                    </a:ln>
                  </pic:spPr>
                </pic:pic>
              </a:graphicData>
            </a:graphic>
          </wp:inline>
        </w:drawing>
      </w:r>
    </w:p>
    <w:p w14:paraId="3F4EFA57" w14:textId="77777777" w:rsidR="00DB04B7" w:rsidRPr="00E358B0" w:rsidRDefault="00DB04B7" w:rsidP="00DB04B7">
      <w:pPr>
        <w:pStyle w:val="Caption"/>
      </w:pPr>
      <w:bookmarkStart w:id="3" w:name="_Ref461026272"/>
      <w:r>
        <w:t xml:space="preserve">Figure </w:t>
      </w:r>
      <w:r w:rsidR="00032F36">
        <w:fldChar w:fldCharType="begin"/>
      </w:r>
      <w:r w:rsidR="00032F36">
        <w:instrText xml:space="preserve"> SEQ Figure \* ARABIC </w:instrText>
      </w:r>
      <w:r w:rsidR="00032F36">
        <w:fldChar w:fldCharType="separate"/>
      </w:r>
      <w:r w:rsidR="00032F36">
        <w:rPr>
          <w:noProof/>
        </w:rPr>
        <w:t>5</w:t>
      </w:r>
      <w:r w:rsidR="00032F36">
        <w:rPr>
          <w:noProof/>
        </w:rPr>
        <w:fldChar w:fldCharType="end"/>
      </w:r>
      <w:bookmarkEnd w:id="3"/>
      <w:r>
        <w:t xml:space="preserve"> – SM23165DT Torque-speed curve at 42VDC</w:t>
      </w:r>
    </w:p>
    <w:sectPr w:rsidR="00DB04B7" w:rsidRPr="00E358B0"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009"/>
    <w:rsid w:val="0000449C"/>
    <w:rsid w:val="00011AC5"/>
    <w:rsid w:val="00014A89"/>
    <w:rsid w:val="000248DF"/>
    <w:rsid w:val="000308FA"/>
    <w:rsid w:val="00032F36"/>
    <w:rsid w:val="00034F3C"/>
    <w:rsid w:val="000356F6"/>
    <w:rsid w:val="00040FA6"/>
    <w:rsid w:val="00041349"/>
    <w:rsid w:val="0004390D"/>
    <w:rsid w:val="00050992"/>
    <w:rsid w:val="000532CC"/>
    <w:rsid w:val="000539EB"/>
    <w:rsid w:val="000541AD"/>
    <w:rsid w:val="0005420F"/>
    <w:rsid w:val="000548A2"/>
    <w:rsid w:val="00054EB0"/>
    <w:rsid w:val="00064AE4"/>
    <w:rsid w:val="00064F8A"/>
    <w:rsid w:val="00075657"/>
    <w:rsid w:val="000803F8"/>
    <w:rsid w:val="000830F9"/>
    <w:rsid w:val="00083BD1"/>
    <w:rsid w:val="00085107"/>
    <w:rsid w:val="00087293"/>
    <w:rsid w:val="000907A0"/>
    <w:rsid w:val="0009125B"/>
    <w:rsid w:val="00093D64"/>
    <w:rsid w:val="00097482"/>
    <w:rsid w:val="000A1296"/>
    <w:rsid w:val="000A23D3"/>
    <w:rsid w:val="000A4BFC"/>
    <w:rsid w:val="000A5411"/>
    <w:rsid w:val="000A574F"/>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52BB"/>
    <w:rsid w:val="000E59FA"/>
    <w:rsid w:val="000F2700"/>
    <w:rsid w:val="000F2820"/>
    <w:rsid w:val="000F4B18"/>
    <w:rsid w:val="00102DF6"/>
    <w:rsid w:val="00103EF3"/>
    <w:rsid w:val="00104758"/>
    <w:rsid w:val="00105FC1"/>
    <w:rsid w:val="0010711E"/>
    <w:rsid w:val="00107C94"/>
    <w:rsid w:val="00112F00"/>
    <w:rsid w:val="0011383D"/>
    <w:rsid w:val="00113C66"/>
    <w:rsid w:val="00113EF7"/>
    <w:rsid w:val="00115067"/>
    <w:rsid w:val="00115F97"/>
    <w:rsid w:val="001231C6"/>
    <w:rsid w:val="00123E33"/>
    <w:rsid w:val="0012502D"/>
    <w:rsid w:val="001256B1"/>
    <w:rsid w:val="00126543"/>
    <w:rsid w:val="00127EDD"/>
    <w:rsid w:val="001309C9"/>
    <w:rsid w:val="00131BAE"/>
    <w:rsid w:val="001337EC"/>
    <w:rsid w:val="0013419A"/>
    <w:rsid w:val="001341EA"/>
    <w:rsid w:val="00137D44"/>
    <w:rsid w:val="00137EC5"/>
    <w:rsid w:val="001404A4"/>
    <w:rsid w:val="001417A3"/>
    <w:rsid w:val="001424B4"/>
    <w:rsid w:val="00143C40"/>
    <w:rsid w:val="001442D7"/>
    <w:rsid w:val="00144676"/>
    <w:rsid w:val="00145E34"/>
    <w:rsid w:val="00150184"/>
    <w:rsid w:val="00150C88"/>
    <w:rsid w:val="00152B0C"/>
    <w:rsid w:val="0015622A"/>
    <w:rsid w:val="00156626"/>
    <w:rsid w:val="001569E1"/>
    <w:rsid w:val="00156BCF"/>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3235"/>
    <w:rsid w:val="001A6AAF"/>
    <w:rsid w:val="001B0BF6"/>
    <w:rsid w:val="001B52C9"/>
    <w:rsid w:val="001B56D0"/>
    <w:rsid w:val="001B6C17"/>
    <w:rsid w:val="001C1549"/>
    <w:rsid w:val="001C3635"/>
    <w:rsid w:val="001C4561"/>
    <w:rsid w:val="001C577C"/>
    <w:rsid w:val="001C6C6B"/>
    <w:rsid w:val="001C738A"/>
    <w:rsid w:val="001C79F4"/>
    <w:rsid w:val="001C7FD6"/>
    <w:rsid w:val="001D21DA"/>
    <w:rsid w:val="001D2C2F"/>
    <w:rsid w:val="001E2965"/>
    <w:rsid w:val="001E4589"/>
    <w:rsid w:val="001F0274"/>
    <w:rsid w:val="001F0811"/>
    <w:rsid w:val="001F24F2"/>
    <w:rsid w:val="001F3C9F"/>
    <w:rsid w:val="001F3F33"/>
    <w:rsid w:val="001F45D2"/>
    <w:rsid w:val="001F5567"/>
    <w:rsid w:val="001F7C2D"/>
    <w:rsid w:val="0020264B"/>
    <w:rsid w:val="00203294"/>
    <w:rsid w:val="00206549"/>
    <w:rsid w:val="002077F4"/>
    <w:rsid w:val="002102F0"/>
    <w:rsid w:val="00210803"/>
    <w:rsid w:val="00210A11"/>
    <w:rsid w:val="00212892"/>
    <w:rsid w:val="00212DF1"/>
    <w:rsid w:val="00213B4B"/>
    <w:rsid w:val="00216528"/>
    <w:rsid w:val="00222F1E"/>
    <w:rsid w:val="00223D6E"/>
    <w:rsid w:val="00224C0F"/>
    <w:rsid w:val="00224D78"/>
    <w:rsid w:val="00224DD2"/>
    <w:rsid w:val="00225F01"/>
    <w:rsid w:val="0022763D"/>
    <w:rsid w:val="00227C37"/>
    <w:rsid w:val="00234089"/>
    <w:rsid w:val="002407F3"/>
    <w:rsid w:val="00240ADB"/>
    <w:rsid w:val="002416A0"/>
    <w:rsid w:val="002418B3"/>
    <w:rsid w:val="00242312"/>
    <w:rsid w:val="0024379B"/>
    <w:rsid w:val="0024655F"/>
    <w:rsid w:val="002554AB"/>
    <w:rsid w:val="0025573A"/>
    <w:rsid w:val="002575AE"/>
    <w:rsid w:val="002640C9"/>
    <w:rsid w:val="00264574"/>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B0951"/>
    <w:rsid w:val="002B14F2"/>
    <w:rsid w:val="002B2E71"/>
    <w:rsid w:val="002B3B81"/>
    <w:rsid w:val="002B7F6E"/>
    <w:rsid w:val="002C0175"/>
    <w:rsid w:val="002C06FD"/>
    <w:rsid w:val="002C2C21"/>
    <w:rsid w:val="002C64B7"/>
    <w:rsid w:val="002D3274"/>
    <w:rsid w:val="002D3443"/>
    <w:rsid w:val="002D47A9"/>
    <w:rsid w:val="002E0C6E"/>
    <w:rsid w:val="002E13B5"/>
    <w:rsid w:val="002E6241"/>
    <w:rsid w:val="002E6B2C"/>
    <w:rsid w:val="002E732E"/>
    <w:rsid w:val="002F5AA6"/>
    <w:rsid w:val="002F6DA4"/>
    <w:rsid w:val="002F7CF0"/>
    <w:rsid w:val="0030212C"/>
    <w:rsid w:val="00302AA2"/>
    <w:rsid w:val="003032BA"/>
    <w:rsid w:val="00305561"/>
    <w:rsid w:val="00307783"/>
    <w:rsid w:val="003079E3"/>
    <w:rsid w:val="00314C30"/>
    <w:rsid w:val="003158F0"/>
    <w:rsid w:val="003159CF"/>
    <w:rsid w:val="00315E85"/>
    <w:rsid w:val="0031738B"/>
    <w:rsid w:val="00317477"/>
    <w:rsid w:val="00320E5F"/>
    <w:rsid w:val="0032223E"/>
    <w:rsid w:val="00323A27"/>
    <w:rsid w:val="00325492"/>
    <w:rsid w:val="00325942"/>
    <w:rsid w:val="00327B52"/>
    <w:rsid w:val="0033180A"/>
    <w:rsid w:val="003352BF"/>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4D44"/>
    <w:rsid w:val="00376BC3"/>
    <w:rsid w:val="00377B37"/>
    <w:rsid w:val="00383B96"/>
    <w:rsid w:val="0038482C"/>
    <w:rsid w:val="00387F26"/>
    <w:rsid w:val="003903BE"/>
    <w:rsid w:val="0039062B"/>
    <w:rsid w:val="00390722"/>
    <w:rsid w:val="00392B28"/>
    <w:rsid w:val="003953E9"/>
    <w:rsid w:val="00396B08"/>
    <w:rsid w:val="00396EA0"/>
    <w:rsid w:val="00397ECB"/>
    <w:rsid w:val="003A0C69"/>
    <w:rsid w:val="003A1FD8"/>
    <w:rsid w:val="003A4223"/>
    <w:rsid w:val="003A47B5"/>
    <w:rsid w:val="003A57F4"/>
    <w:rsid w:val="003A59A6"/>
    <w:rsid w:val="003A5FC3"/>
    <w:rsid w:val="003A7F3C"/>
    <w:rsid w:val="003B3439"/>
    <w:rsid w:val="003B3FC2"/>
    <w:rsid w:val="003C1FA9"/>
    <w:rsid w:val="003C280F"/>
    <w:rsid w:val="003C394A"/>
    <w:rsid w:val="003C39A6"/>
    <w:rsid w:val="003C4F82"/>
    <w:rsid w:val="003C52A6"/>
    <w:rsid w:val="003D0470"/>
    <w:rsid w:val="003D0672"/>
    <w:rsid w:val="003D110E"/>
    <w:rsid w:val="003D2C49"/>
    <w:rsid w:val="003D7DD8"/>
    <w:rsid w:val="003E414B"/>
    <w:rsid w:val="003E57C3"/>
    <w:rsid w:val="003E6B2D"/>
    <w:rsid w:val="003E702D"/>
    <w:rsid w:val="003F42C7"/>
    <w:rsid w:val="003F5C80"/>
    <w:rsid w:val="003F614A"/>
    <w:rsid w:val="003F64A0"/>
    <w:rsid w:val="003F7CB4"/>
    <w:rsid w:val="00400843"/>
    <w:rsid w:val="00404C40"/>
    <w:rsid w:val="00404DCB"/>
    <w:rsid w:val="004059FE"/>
    <w:rsid w:val="00406EFB"/>
    <w:rsid w:val="004071E6"/>
    <w:rsid w:val="0040741A"/>
    <w:rsid w:val="004134FD"/>
    <w:rsid w:val="00413FE7"/>
    <w:rsid w:val="00414954"/>
    <w:rsid w:val="00417CCD"/>
    <w:rsid w:val="00417D0A"/>
    <w:rsid w:val="004229FB"/>
    <w:rsid w:val="00423853"/>
    <w:rsid w:val="0042519A"/>
    <w:rsid w:val="00431E1D"/>
    <w:rsid w:val="004326CF"/>
    <w:rsid w:val="004331B4"/>
    <w:rsid w:val="004344EE"/>
    <w:rsid w:val="004374CA"/>
    <w:rsid w:val="0043791F"/>
    <w:rsid w:val="004400E1"/>
    <w:rsid w:val="00440B15"/>
    <w:rsid w:val="00442446"/>
    <w:rsid w:val="00443772"/>
    <w:rsid w:val="004445B3"/>
    <w:rsid w:val="00444B9F"/>
    <w:rsid w:val="00445062"/>
    <w:rsid w:val="00447CCA"/>
    <w:rsid w:val="0045020D"/>
    <w:rsid w:val="00451515"/>
    <w:rsid w:val="00455E0F"/>
    <w:rsid w:val="00456637"/>
    <w:rsid w:val="00456B2C"/>
    <w:rsid w:val="0046084E"/>
    <w:rsid w:val="004611C5"/>
    <w:rsid w:val="00463019"/>
    <w:rsid w:val="00463753"/>
    <w:rsid w:val="00464B87"/>
    <w:rsid w:val="00465C14"/>
    <w:rsid w:val="004662FA"/>
    <w:rsid w:val="00470322"/>
    <w:rsid w:val="00470B0C"/>
    <w:rsid w:val="00471291"/>
    <w:rsid w:val="004718B0"/>
    <w:rsid w:val="0047198C"/>
    <w:rsid w:val="00472F62"/>
    <w:rsid w:val="0048050F"/>
    <w:rsid w:val="00480FCB"/>
    <w:rsid w:val="00481123"/>
    <w:rsid w:val="00481BC5"/>
    <w:rsid w:val="00482FF6"/>
    <w:rsid w:val="004844D3"/>
    <w:rsid w:val="00487960"/>
    <w:rsid w:val="0049674B"/>
    <w:rsid w:val="00497D72"/>
    <w:rsid w:val="004A01E5"/>
    <w:rsid w:val="004A0430"/>
    <w:rsid w:val="004A0FFB"/>
    <w:rsid w:val="004A150B"/>
    <w:rsid w:val="004A1D7A"/>
    <w:rsid w:val="004A4817"/>
    <w:rsid w:val="004A6791"/>
    <w:rsid w:val="004A720D"/>
    <w:rsid w:val="004A736B"/>
    <w:rsid w:val="004A7BBA"/>
    <w:rsid w:val="004A7EFC"/>
    <w:rsid w:val="004B0BE2"/>
    <w:rsid w:val="004B16A3"/>
    <w:rsid w:val="004B6043"/>
    <w:rsid w:val="004C004D"/>
    <w:rsid w:val="004C320D"/>
    <w:rsid w:val="004C5E6D"/>
    <w:rsid w:val="004D2176"/>
    <w:rsid w:val="004D28BA"/>
    <w:rsid w:val="004D6212"/>
    <w:rsid w:val="004E004D"/>
    <w:rsid w:val="004E1E3C"/>
    <w:rsid w:val="004E3479"/>
    <w:rsid w:val="004E55C7"/>
    <w:rsid w:val="004E7069"/>
    <w:rsid w:val="004F01C2"/>
    <w:rsid w:val="004F560A"/>
    <w:rsid w:val="004F7709"/>
    <w:rsid w:val="00500C7A"/>
    <w:rsid w:val="005016DC"/>
    <w:rsid w:val="005018E1"/>
    <w:rsid w:val="00503DE7"/>
    <w:rsid w:val="00506116"/>
    <w:rsid w:val="00510E3B"/>
    <w:rsid w:val="00513E2F"/>
    <w:rsid w:val="00514C40"/>
    <w:rsid w:val="00516F76"/>
    <w:rsid w:val="005173CD"/>
    <w:rsid w:val="0051748D"/>
    <w:rsid w:val="0052358B"/>
    <w:rsid w:val="005246E6"/>
    <w:rsid w:val="005254B1"/>
    <w:rsid w:val="00532ED4"/>
    <w:rsid w:val="00534480"/>
    <w:rsid w:val="00537633"/>
    <w:rsid w:val="00541A69"/>
    <w:rsid w:val="005426BF"/>
    <w:rsid w:val="00551BE2"/>
    <w:rsid w:val="0055207D"/>
    <w:rsid w:val="0055357A"/>
    <w:rsid w:val="005542D1"/>
    <w:rsid w:val="0055479C"/>
    <w:rsid w:val="0055774A"/>
    <w:rsid w:val="00561E0E"/>
    <w:rsid w:val="0056261E"/>
    <w:rsid w:val="005627EF"/>
    <w:rsid w:val="005641A6"/>
    <w:rsid w:val="00570258"/>
    <w:rsid w:val="00570563"/>
    <w:rsid w:val="00570A19"/>
    <w:rsid w:val="00573947"/>
    <w:rsid w:val="00581A48"/>
    <w:rsid w:val="005829D8"/>
    <w:rsid w:val="00582EB5"/>
    <w:rsid w:val="00583A2C"/>
    <w:rsid w:val="005852A8"/>
    <w:rsid w:val="00593219"/>
    <w:rsid w:val="00594088"/>
    <w:rsid w:val="005A0E8B"/>
    <w:rsid w:val="005A2116"/>
    <w:rsid w:val="005A3205"/>
    <w:rsid w:val="005A337C"/>
    <w:rsid w:val="005A40D6"/>
    <w:rsid w:val="005A48E3"/>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3947"/>
    <w:rsid w:val="005E30F3"/>
    <w:rsid w:val="005E6E5A"/>
    <w:rsid w:val="005E7249"/>
    <w:rsid w:val="005F213F"/>
    <w:rsid w:val="005F484C"/>
    <w:rsid w:val="005F4BCD"/>
    <w:rsid w:val="005F5FFB"/>
    <w:rsid w:val="005F6893"/>
    <w:rsid w:val="006001D0"/>
    <w:rsid w:val="006011DE"/>
    <w:rsid w:val="00601832"/>
    <w:rsid w:val="00601DD5"/>
    <w:rsid w:val="0060271D"/>
    <w:rsid w:val="006039B3"/>
    <w:rsid w:val="006065D8"/>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53EF2"/>
    <w:rsid w:val="00654E33"/>
    <w:rsid w:val="00654E34"/>
    <w:rsid w:val="006572DD"/>
    <w:rsid w:val="0065738D"/>
    <w:rsid w:val="00657F77"/>
    <w:rsid w:val="00660958"/>
    <w:rsid w:val="00663624"/>
    <w:rsid w:val="00663B77"/>
    <w:rsid w:val="006644BC"/>
    <w:rsid w:val="0066484E"/>
    <w:rsid w:val="0066533B"/>
    <w:rsid w:val="0067005A"/>
    <w:rsid w:val="00670180"/>
    <w:rsid w:val="00670F1D"/>
    <w:rsid w:val="00671E78"/>
    <w:rsid w:val="00673719"/>
    <w:rsid w:val="00680672"/>
    <w:rsid w:val="00683914"/>
    <w:rsid w:val="006874D0"/>
    <w:rsid w:val="006A0B07"/>
    <w:rsid w:val="006A162E"/>
    <w:rsid w:val="006A4041"/>
    <w:rsid w:val="006A44F1"/>
    <w:rsid w:val="006A4F7A"/>
    <w:rsid w:val="006A5A46"/>
    <w:rsid w:val="006A6F15"/>
    <w:rsid w:val="006B0239"/>
    <w:rsid w:val="006B3795"/>
    <w:rsid w:val="006C3499"/>
    <w:rsid w:val="006C3A28"/>
    <w:rsid w:val="006C3F06"/>
    <w:rsid w:val="006C4648"/>
    <w:rsid w:val="006D057C"/>
    <w:rsid w:val="006D29D6"/>
    <w:rsid w:val="006D44C3"/>
    <w:rsid w:val="006D73F4"/>
    <w:rsid w:val="006D7B4F"/>
    <w:rsid w:val="006E07FC"/>
    <w:rsid w:val="006E0C9D"/>
    <w:rsid w:val="006E1062"/>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071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1B6D"/>
    <w:rsid w:val="0075248C"/>
    <w:rsid w:val="00753F7B"/>
    <w:rsid w:val="00762D1C"/>
    <w:rsid w:val="007639DA"/>
    <w:rsid w:val="0077262D"/>
    <w:rsid w:val="00773D86"/>
    <w:rsid w:val="007776C9"/>
    <w:rsid w:val="0077778E"/>
    <w:rsid w:val="007825C3"/>
    <w:rsid w:val="00782BD9"/>
    <w:rsid w:val="0078398E"/>
    <w:rsid w:val="0078581C"/>
    <w:rsid w:val="00786721"/>
    <w:rsid w:val="007868A9"/>
    <w:rsid w:val="007870B4"/>
    <w:rsid w:val="00787A5F"/>
    <w:rsid w:val="00787C5A"/>
    <w:rsid w:val="007919DE"/>
    <w:rsid w:val="007952E5"/>
    <w:rsid w:val="00796126"/>
    <w:rsid w:val="007A03D4"/>
    <w:rsid w:val="007A06CF"/>
    <w:rsid w:val="007A30ED"/>
    <w:rsid w:val="007A41AE"/>
    <w:rsid w:val="007A4541"/>
    <w:rsid w:val="007A5CFB"/>
    <w:rsid w:val="007B0F9D"/>
    <w:rsid w:val="007B1027"/>
    <w:rsid w:val="007B4401"/>
    <w:rsid w:val="007B6983"/>
    <w:rsid w:val="007C0308"/>
    <w:rsid w:val="007C3DA1"/>
    <w:rsid w:val="007C5F1B"/>
    <w:rsid w:val="007D0389"/>
    <w:rsid w:val="007D0501"/>
    <w:rsid w:val="007D1897"/>
    <w:rsid w:val="007D2FA2"/>
    <w:rsid w:val="007D765C"/>
    <w:rsid w:val="007D7853"/>
    <w:rsid w:val="007E2A01"/>
    <w:rsid w:val="007E34EF"/>
    <w:rsid w:val="007E55DF"/>
    <w:rsid w:val="007F00B1"/>
    <w:rsid w:val="007F0E6D"/>
    <w:rsid w:val="007F153E"/>
    <w:rsid w:val="007F2AF4"/>
    <w:rsid w:val="007F3054"/>
    <w:rsid w:val="007F34DB"/>
    <w:rsid w:val="007F523A"/>
    <w:rsid w:val="007F5304"/>
    <w:rsid w:val="007F67F1"/>
    <w:rsid w:val="007F7409"/>
    <w:rsid w:val="0080033E"/>
    <w:rsid w:val="00800DA0"/>
    <w:rsid w:val="008014D2"/>
    <w:rsid w:val="00804E58"/>
    <w:rsid w:val="008054BC"/>
    <w:rsid w:val="00805BB7"/>
    <w:rsid w:val="00807030"/>
    <w:rsid w:val="00807B93"/>
    <w:rsid w:val="00820175"/>
    <w:rsid w:val="0082200D"/>
    <w:rsid w:val="00826987"/>
    <w:rsid w:val="00827E82"/>
    <w:rsid w:val="008300E9"/>
    <w:rsid w:val="008312D0"/>
    <w:rsid w:val="00831F23"/>
    <w:rsid w:val="00835A5C"/>
    <w:rsid w:val="00837206"/>
    <w:rsid w:val="00842757"/>
    <w:rsid w:val="00842AE8"/>
    <w:rsid w:val="00842D34"/>
    <w:rsid w:val="008459B8"/>
    <w:rsid w:val="00846486"/>
    <w:rsid w:val="00847C35"/>
    <w:rsid w:val="00854460"/>
    <w:rsid w:val="00862B02"/>
    <w:rsid w:val="00865F05"/>
    <w:rsid w:val="00867110"/>
    <w:rsid w:val="008679A8"/>
    <w:rsid w:val="008708F7"/>
    <w:rsid w:val="008711D2"/>
    <w:rsid w:val="00872402"/>
    <w:rsid w:val="00875BD9"/>
    <w:rsid w:val="00877A7C"/>
    <w:rsid w:val="00880802"/>
    <w:rsid w:val="00883B0C"/>
    <w:rsid w:val="00885006"/>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6AF1"/>
    <w:rsid w:val="008B7E37"/>
    <w:rsid w:val="008C0CAD"/>
    <w:rsid w:val="008C2341"/>
    <w:rsid w:val="008C3273"/>
    <w:rsid w:val="008C39FF"/>
    <w:rsid w:val="008C51EB"/>
    <w:rsid w:val="008C5C9B"/>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609B"/>
    <w:rsid w:val="008F756C"/>
    <w:rsid w:val="008F7709"/>
    <w:rsid w:val="00901268"/>
    <w:rsid w:val="00902A38"/>
    <w:rsid w:val="00903B04"/>
    <w:rsid w:val="00905826"/>
    <w:rsid w:val="00906396"/>
    <w:rsid w:val="0091045A"/>
    <w:rsid w:val="00914505"/>
    <w:rsid w:val="00915EA6"/>
    <w:rsid w:val="00916585"/>
    <w:rsid w:val="00916E87"/>
    <w:rsid w:val="00917290"/>
    <w:rsid w:val="00920645"/>
    <w:rsid w:val="00922C7F"/>
    <w:rsid w:val="00923152"/>
    <w:rsid w:val="00923649"/>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4723"/>
    <w:rsid w:val="00965164"/>
    <w:rsid w:val="009651DF"/>
    <w:rsid w:val="00967119"/>
    <w:rsid w:val="0097188B"/>
    <w:rsid w:val="0097389C"/>
    <w:rsid w:val="0097508D"/>
    <w:rsid w:val="009816C9"/>
    <w:rsid w:val="00983479"/>
    <w:rsid w:val="00990ADC"/>
    <w:rsid w:val="00990D7F"/>
    <w:rsid w:val="0099186E"/>
    <w:rsid w:val="00993120"/>
    <w:rsid w:val="00993ED7"/>
    <w:rsid w:val="00994AE7"/>
    <w:rsid w:val="009963B2"/>
    <w:rsid w:val="009A2897"/>
    <w:rsid w:val="009A3F22"/>
    <w:rsid w:val="009B02D6"/>
    <w:rsid w:val="009B3239"/>
    <w:rsid w:val="009B4455"/>
    <w:rsid w:val="009B4987"/>
    <w:rsid w:val="009B7154"/>
    <w:rsid w:val="009D1E65"/>
    <w:rsid w:val="009D3852"/>
    <w:rsid w:val="009D61E3"/>
    <w:rsid w:val="009D67DC"/>
    <w:rsid w:val="009E08F8"/>
    <w:rsid w:val="009E73DD"/>
    <w:rsid w:val="009F1A8A"/>
    <w:rsid w:val="009F3E71"/>
    <w:rsid w:val="009F5216"/>
    <w:rsid w:val="00A02990"/>
    <w:rsid w:val="00A03F73"/>
    <w:rsid w:val="00A0528F"/>
    <w:rsid w:val="00A05A1A"/>
    <w:rsid w:val="00A1060D"/>
    <w:rsid w:val="00A109E1"/>
    <w:rsid w:val="00A13452"/>
    <w:rsid w:val="00A142E7"/>
    <w:rsid w:val="00A151C5"/>
    <w:rsid w:val="00A169AE"/>
    <w:rsid w:val="00A177B7"/>
    <w:rsid w:val="00A21E91"/>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BB4"/>
    <w:rsid w:val="00A7004F"/>
    <w:rsid w:val="00A71541"/>
    <w:rsid w:val="00A75021"/>
    <w:rsid w:val="00A75381"/>
    <w:rsid w:val="00A81946"/>
    <w:rsid w:val="00A84993"/>
    <w:rsid w:val="00A84AB4"/>
    <w:rsid w:val="00A85CD2"/>
    <w:rsid w:val="00A86C61"/>
    <w:rsid w:val="00A90CEC"/>
    <w:rsid w:val="00A91998"/>
    <w:rsid w:val="00A9270A"/>
    <w:rsid w:val="00A930EC"/>
    <w:rsid w:val="00AA2ECD"/>
    <w:rsid w:val="00AA6BBB"/>
    <w:rsid w:val="00AA6F89"/>
    <w:rsid w:val="00AA71B5"/>
    <w:rsid w:val="00AB25B5"/>
    <w:rsid w:val="00AB5278"/>
    <w:rsid w:val="00AB7D7C"/>
    <w:rsid w:val="00AB7F69"/>
    <w:rsid w:val="00AC0BF1"/>
    <w:rsid w:val="00AC6519"/>
    <w:rsid w:val="00AC756A"/>
    <w:rsid w:val="00AD5978"/>
    <w:rsid w:val="00AD6296"/>
    <w:rsid w:val="00AD679E"/>
    <w:rsid w:val="00AD7625"/>
    <w:rsid w:val="00AE0396"/>
    <w:rsid w:val="00AE15E2"/>
    <w:rsid w:val="00AE7775"/>
    <w:rsid w:val="00AE78FC"/>
    <w:rsid w:val="00AE7FB0"/>
    <w:rsid w:val="00AF1F81"/>
    <w:rsid w:val="00AF3227"/>
    <w:rsid w:val="00AF5AAD"/>
    <w:rsid w:val="00AF6C04"/>
    <w:rsid w:val="00AF77BF"/>
    <w:rsid w:val="00B007E6"/>
    <w:rsid w:val="00B022D3"/>
    <w:rsid w:val="00B026A9"/>
    <w:rsid w:val="00B0316E"/>
    <w:rsid w:val="00B03C41"/>
    <w:rsid w:val="00B04408"/>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FE3"/>
    <w:rsid w:val="00B5057F"/>
    <w:rsid w:val="00B50891"/>
    <w:rsid w:val="00B50D07"/>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70708"/>
    <w:rsid w:val="00B71AA9"/>
    <w:rsid w:val="00B76628"/>
    <w:rsid w:val="00B766E2"/>
    <w:rsid w:val="00B80EA6"/>
    <w:rsid w:val="00B82915"/>
    <w:rsid w:val="00B8343D"/>
    <w:rsid w:val="00B83D55"/>
    <w:rsid w:val="00B90706"/>
    <w:rsid w:val="00B9153A"/>
    <w:rsid w:val="00B95BF3"/>
    <w:rsid w:val="00B96AEA"/>
    <w:rsid w:val="00BA368D"/>
    <w:rsid w:val="00BA38D4"/>
    <w:rsid w:val="00BA3BFF"/>
    <w:rsid w:val="00BA4E53"/>
    <w:rsid w:val="00BA53E1"/>
    <w:rsid w:val="00BA657A"/>
    <w:rsid w:val="00BA698C"/>
    <w:rsid w:val="00BB66BC"/>
    <w:rsid w:val="00BB6A55"/>
    <w:rsid w:val="00BB7681"/>
    <w:rsid w:val="00BB7BEF"/>
    <w:rsid w:val="00BC1C76"/>
    <w:rsid w:val="00BC2F8D"/>
    <w:rsid w:val="00BC3AAD"/>
    <w:rsid w:val="00BC6A9B"/>
    <w:rsid w:val="00BC6EE8"/>
    <w:rsid w:val="00BD093C"/>
    <w:rsid w:val="00BD2A62"/>
    <w:rsid w:val="00BD4BDE"/>
    <w:rsid w:val="00BD56A6"/>
    <w:rsid w:val="00BD6479"/>
    <w:rsid w:val="00BE3852"/>
    <w:rsid w:val="00BE74E8"/>
    <w:rsid w:val="00BF23EE"/>
    <w:rsid w:val="00BF2829"/>
    <w:rsid w:val="00BF338C"/>
    <w:rsid w:val="00BF344F"/>
    <w:rsid w:val="00BF39B9"/>
    <w:rsid w:val="00BF6219"/>
    <w:rsid w:val="00BF64D6"/>
    <w:rsid w:val="00BF6903"/>
    <w:rsid w:val="00BF718F"/>
    <w:rsid w:val="00C014EA"/>
    <w:rsid w:val="00C031A3"/>
    <w:rsid w:val="00C0386B"/>
    <w:rsid w:val="00C0473D"/>
    <w:rsid w:val="00C05F8A"/>
    <w:rsid w:val="00C06083"/>
    <w:rsid w:val="00C06864"/>
    <w:rsid w:val="00C06B54"/>
    <w:rsid w:val="00C10593"/>
    <w:rsid w:val="00C118BB"/>
    <w:rsid w:val="00C12FEF"/>
    <w:rsid w:val="00C131B9"/>
    <w:rsid w:val="00C139A3"/>
    <w:rsid w:val="00C13FC8"/>
    <w:rsid w:val="00C15E76"/>
    <w:rsid w:val="00C17681"/>
    <w:rsid w:val="00C20DBE"/>
    <w:rsid w:val="00C2321A"/>
    <w:rsid w:val="00C2345D"/>
    <w:rsid w:val="00C235D8"/>
    <w:rsid w:val="00C24132"/>
    <w:rsid w:val="00C2438C"/>
    <w:rsid w:val="00C25D8F"/>
    <w:rsid w:val="00C27598"/>
    <w:rsid w:val="00C3000A"/>
    <w:rsid w:val="00C311E9"/>
    <w:rsid w:val="00C354A2"/>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DE9"/>
    <w:rsid w:val="00C74F10"/>
    <w:rsid w:val="00C75960"/>
    <w:rsid w:val="00C761FE"/>
    <w:rsid w:val="00C840AD"/>
    <w:rsid w:val="00C843C8"/>
    <w:rsid w:val="00C84EDA"/>
    <w:rsid w:val="00C85532"/>
    <w:rsid w:val="00C878A5"/>
    <w:rsid w:val="00C87C0C"/>
    <w:rsid w:val="00C943D4"/>
    <w:rsid w:val="00CA227C"/>
    <w:rsid w:val="00CA41DD"/>
    <w:rsid w:val="00CA573D"/>
    <w:rsid w:val="00CB1404"/>
    <w:rsid w:val="00CB16C6"/>
    <w:rsid w:val="00CB4254"/>
    <w:rsid w:val="00CB5ED6"/>
    <w:rsid w:val="00CB66E6"/>
    <w:rsid w:val="00CC0279"/>
    <w:rsid w:val="00CC2064"/>
    <w:rsid w:val="00CC2214"/>
    <w:rsid w:val="00CC3620"/>
    <w:rsid w:val="00CC49E1"/>
    <w:rsid w:val="00CC4DFD"/>
    <w:rsid w:val="00CC6671"/>
    <w:rsid w:val="00CD0026"/>
    <w:rsid w:val="00CD72E3"/>
    <w:rsid w:val="00CE2C8F"/>
    <w:rsid w:val="00CE3CDE"/>
    <w:rsid w:val="00CE526C"/>
    <w:rsid w:val="00CE52FF"/>
    <w:rsid w:val="00CE5A83"/>
    <w:rsid w:val="00CF02F7"/>
    <w:rsid w:val="00CF5EC5"/>
    <w:rsid w:val="00CF77E4"/>
    <w:rsid w:val="00D002D2"/>
    <w:rsid w:val="00D00B66"/>
    <w:rsid w:val="00D0561A"/>
    <w:rsid w:val="00D1052D"/>
    <w:rsid w:val="00D13B76"/>
    <w:rsid w:val="00D13C12"/>
    <w:rsid w:val="00D142B2"/>
    <w:rsid w:val="00D21089"/>
    <w:rsid w:val="00D22C60"/>
    <w:rsid w:val="00D23123"/>
    <w:rsid w:val="00D25B57"/>
    <w:rsid w:val="00D26C14"/>
    <w:rsid w:val="00D31EB1"/>
    <w:rsid w:val="00D32B75"/>
    <w:rsid w:val="00D337DF"/>
    <w:rsid w:val="00D34533"/>
    <w:rsid w:val="00D36908"/>
    <w:rsid w:val="00D36A0A"/>
    <w:rsid w:val="00D40305"/>
    <w:rsid w:val="00D4141D"/>
    <w:rsid w:val="00D41BE7"/>
    <w:rsid w:val="00D429C1"/>
    <w:rsid w:val="00D449CF"/>
    <w:rsid w:val="00D462A2"/>
    <w:rsid w:val="00D466AA"/>
    <w:rsid w:val="00D468B8"/>
    <w:rsid w:val="00D478AF"/>
    <w:rsid w:val="00D55370"/>
    <w:rsid w:val="00D55A61"/>
    <w:rsid w:val="00D55E30"/>
    <w:rsid w:val="00D57152"/>
    <w:rsid w:val="00D5788E"/>
    <w:rsid w:val="00D60836"/>
    <w:rsid w:val="00D70E7F"/>
    <w:rsid w:val="00D73A78"/>
    <w:rsid w:val="00D74FF9"/>
    <w:rsid w:val="00D82274"/>
    <w:rsid w:val="00D82F61"/>
    <w:rsid w:val="00D859E8"/>
    <w:rsid w:val="00D86A42"/>
    <w:rsid w:val="00D86B02"/>
    <w:rsid w:val="00D90C1F"/>
    <w:rsid w:val="00D90EBF"/>
    <w:rsid w:val="00D9156D"/>
    <w:rsid w:val="00D9158D"/>
    <w:rsid w:val="00D91D50"/>
    <w:rsid w:val="00D946C0"/>
    <w:rsid w:val="00D9519A"/>
    <w:rsid w:val="00D95F4F"/>
    <w:rsid w:val="00D97803"/>
    <w:rsid w:val="00DA0CD4"/>
    <w:rsid w:val="00DA4763"/>
    <w:rsid w:val="00DB002E"/>
    <w:rsid w:val="00DB04B7"/>
    <w:rsid w:val="00DB08AC"/>
    <w:rsid w:val="00DB09B5"/>
    <w:rsid w:val="00DB4677"/>
    <w:rsid w:val="00DB65F7"/>
    <w:rsid w:val="00DC0338"/>
    <w:rsid w:val="00DC1A36"/>
    <w:rsid w:val="00DC2BEB"/>
    <w:rsid w:val="00DC3B05"/>
    <w:rsid w:val="00DD0A4B"/>
    <w:rsid w:val="00DD0B4E"/>
    <w:rsid w:val="00DD171E"/>
    <w:rsid w:val="00DD1BD6"/>
    <w:rsid w:val="00DD3117"/>
    <w:rsid w:val="00DD3332"/>
    <w:rsid w:val="00DD377D"/>
    <w:rsid w:val="00DD48DD"/>
    <w:rsid w:val="00DD6E2C"/>
    <w:rsid w:val="00DD75F0"/>
    <w:rsid w:val="00DE13E7"/>
    <w:rsid w:val="00DE2ED9"/>
    <w:rsid w:val="00DE3F79"/>
    <w:rsid w:val="00DE4253"/>
    <w:rsid w:val="00DE45A4"/>
    <w:rsid w:val="00DE5C43"/>
    <w:rsid w:val="00DE6017"/>
    <w:rsid w:val="00DE7C0D"/>
    <w:rsid w:val="00DF0AAE"/>
    <w:rsid w:val="00DF5031"/>
    <w:rsid w:val="00E01FC4"/>
    <w:rsid w:val="00E031F9"/>
    <w:rsid w:val="00E05EBD"/>
    <w:rsid w:val="00E06D9D"/>
    <w:rsid w:val="00E10F24"/>
    <w:rsid w:val="00E11209"/>
    <w:rsid w:val="00E11218"/>
    <w:rsid w:val="00E11234"/>
    <w:rsid w:val="00E1219D"/>
    <w:rsid w:val="00E145AD"/>
    <w:rsid w:val="00E15C67"/>
    <w:rsid w:val="00E174EA"/>
    <w:rsid w:val="00E23AEC"/>
    <w:rsid w:val="00E26516"/>
    <w:rsid w:val="00E272DB"/>
    <w:rsid w:val="00E27C45"/>
    <w:rsid w:val="00E33FB8"/>
    <w:rsid w:val="00E358B0"/>
    <w:rsid w:val="00E44752"/>
    <w:rsid w:val="00E55439"/>
    <w:rsid w:val="00E65B78"/>
    <w:rsid w:val="00E6754D"/>
    <w:rsid w:val="00E703F6"/>
    <w:rsid w:val="00E73FFA"/>
    <w:rsid w:val="00E747A2"/>
    <w:rsid w:val="00E753BD"/>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A3A74"/>
    <w:rsid w:val="00EA400F"/>
    <w:rsid w:val="00EA506F"/>
    <w:rsid w:val="00EA6185"/>
    <w:rsid w:val="00EA6D0D"/>
    <w:rsid w:val="00EA75E2"/>
    <w:rsid w:val="00EA7F66"/>
    <w:rsid w:val="00EB3E1D"/>
    <w:rsid w:val="00EB76CB"/>
    <w:rsid w:val="00EB7FD2"/>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680A"/>
    <w:rsid w:val="00ED7BEB"/>
    <w:rsid w:val="00EE1558"/>
    <w:rsid w:val="00EE4362"/>
    <w:rsid w:val="00EE613E"/>
    <w:rsid w:val="00EE6500"/>
    <w:rsid w:val="00EE7B3D"/>
    <w:rsid w:val="00EF18D7"/>
    <w:rsid w:val="00EF1D78"/>
    <w:rsid w:val="00EF1E8A"/>
    <w:rsid w:val="00EF3A1A"/>
    <w:rsid w:val="00EF3FCD"/>
    <w:rsid w:val="00EF509F"/>
    <w:rsid w:val="00EF6E1A"/>
    <w:rsid w:val="00F0078B"/>
    <w:rsid w:val="00F00C67"/>
    <w:rsid w:val="00F02156"/>
    <w:rsid w:val="00F02378"/>
    <w:rsid w:val="00F02C3B"/>
    <w:rsid w:val="00F02F5C"/>
    <w:rsid w:val="00F04131"/>
    <w:rsid w:val="00F047F8"/>
    <w:rsid w:val="00F0657F"/>
    <w:rsid w:val="00F07C42"/>
    <w:rsid w:val="00F10EDA"/>
    <w:rsid w:val="00F12C9A"/>
    <w:rsid w:val="00F15785"/>
    <w:rsid w:val="00F20142"/>
    <w:rsid w:val="00F231D3"/>
    <w:rsid w:val="00F259DF"/>
    <w:rsid w:val="00F334B4"/>
    <w:rsid w:val="00F4271C"/>
    <w:rsid w:val="00F4609B"/>
    <w:rsid w:val="00F50B6A"/>
    <w:rsid w:val="00F51BB9"/>
    <w:rsid w:val="00F524E8"/>
    <w:rsid w:val="00F52DF0"/>
    <w:rsid w:val="00F55345"/>
    <w:rsid w:val="00F56553"/>
    <w:rsid w:val="00F601D5"/>
    <w:rsid w:val="00F61482"/>
    <w:rsid w:val="00F65EF0"/>
    <w:rsid w:val="00F66FD2"/>
    <w:rsid w:val="00F702CE"/>
    <w:rsid w:val="00F7089A"/>
    <w:rsid w:val="00F71C45"/>
    <w:rsid w:val="00F731D0"/>
    <w:rsid w:val="00F758DE"/>
    <w:rsid w:val="00F77405"/>
    <w:rsid w:val="00F77906"/>
    <w:rsid w:val="00F80577"/>
    <w:rsid w:val="00F819C8"/>
    <w:rsid w:val="00F8552D"/>
    <w:rsid w:val="00F86027"/>
    <w:rsid w:val="00F87DED"/>
    <w:rsid w:val="00F91FBE"/>
    <w:rsid w:val="00F9564A"/>
    <w:rsid w:val="00FA1653"/>
    <w:rsid w:val="00FA2AE4"/>
    <w:rsid w:val="00FA50C5"/>
    <w:rsid w:val="00FA6536"/>
    <w:rsid w:val="00FA6CD3"/>
    <w:rsid w:val="00FA6F79"/>
    <w:rsid w:val="00FB33B6"/>
    <w:rsid w:val="00FB3D46"/>
    <w:rsid w:val="00FB4CD1"/>
    <w:rsid w:val="00FB671E"/>
    <w:rsid w:val="00FC2617"/>
    <w:rsid w:val="00FC2F7F"/>
    <w:rsid w:val="00FC3795"/>
    <w:rsid w:val="00FC5C21"/>
    <w:rsid w:val="00FC5C6A"/>
    <w:rsid w:val="00FC77B4"/>
    <w:rsid w:val="00FD3DC0"/>
    <w:rsid w:val="00FD6229"/>
    <w:rsid w:val="00FE006E"/>
    <w:rsid w:val="00FE1E1C"/>
    <w:rsid w:val="00FE2D66"/>
    <w:rsid w:val="00FF0C09"/>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4EFA2A"/>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90207-3924-4741-914C-0085D9FC1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Pages>2</Pages>
  <Words>854</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1187</cp:revision>
  <cp:lastPrinted>2017-04-11T17:46:00Z</cp:lastPrinted>
  <dcterms:created xsi:type="dcterms:W3CDTF">2016-07-13T19:46:00Z</dcterms:created>
  <dcterms:modified xsi:type="dcterms:W3CDTF">2017-04-11T17:46:00Z</dcterms:modified>
</cp:coreProperties>
</file>