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说明"/>
      <w:bookmarkEnd w:id="21"/>
      <w:r>
        <w:t xml:space="preserve">文件说明</w:t>
      </w:r>
    </w:p>
    <w:p>
      <w:pPr>
        <w:pStyle w:val="Compact"/>
        <w:numPr>
          <w:numId w:val="1001"/>
          <w:ilvl w:val="0"/>
        </w:numPr>
      </w:pPr>
      <w:r>
        <w:t xml:space="preserve">AnalysisData$：数据分析</w:t>
      </w:r>
    </w:p>
    <w:p>
      <w:pPr>
        <w:pStyle w:val="Compact"/>
        <w:numPr>
          <w:numId w:val="1001"/>
          <w:ilvl w:val="0"/>
        </w:numPr>
      </w:pPr>
      <w:r>
        <w:t xml:space="preserve">CreateTrain$：创建训练集（用去年数据预测今年数据）</w:t>
      </w:r>
    </w:p>
    <w:p>
      <w:pPr>
        <w:pStyle w:val="Compact"/>
        <w:numPr>
          <w:numId w:val="1001"/>
          <w:ilvl w:val="0"/>
        </w:numPr>
      </w:pPr>
      <w:r>
        <w:t xml:space="preserve">CreateTrain2$：创建训练集（使用整体数据预测某一周的销量）</w:t>
      </w:r>
    </w:p>
    <w:p>
      <w:pPr>
        <w:pStyle w:val="Compact"/>
        <w:numPr>
          <w:numId w:val="1001"/>
          <w:ilvl w:val="0"/>
        </w:numPr>
      </w:pPr>
      <w:r>
        <w:t xml:space="preserve">DateUtil$：时间工具类</w:t>
      </w:r>
    </w:p>
    <w:p>
      <w:pPr>
        <w:pStyle w:val="Compact"/>
        <w:numPr>
          <w:numId w:val="1001"/>
          <w:ilvl w:val="0"/>
        </w:numPr>
      </w:pPr>
      <w:r>
        <w:t xml:space="preserve">LoggerUtil$：日志工具类</w:t>
      </w:r>
    </w:p>
    <w:p>
      <w:pPr>
        <w:pStyle w:val="Compact"/>
        <w:numPr>
          <w:numId w:val="1001"/>
          <w:ilvl w:val="0"/>
        </w:numPr>
      </w:pPr>
      <w:r>
        <w:t xml:space="preserve">Output$：结果输出类</w:t>
      </w:r>
    </w:p>
    <w:p>
      <w:pPr>
        <w:pStyle w:val="Compact"/>
        <w:numPr>
          <w:numId w:val="1001"/>
          <w:ilvl w:val="0"/>
        </w:numPr>
      </w:pPr>
      <w:r>
        <w:t xml:space="preserve">test$：测试</w:t>
      </w:r>
    </w:p>
    <w:p>
      <w:pPr>
        <w:pStyle w:val="Compact"/>
        <w:numPr>
          <w:numId w:val="1001"/>
          <w:ilvl w:val="0"/>
        </w:numPr>
      </w:pPr>
      <w:r>
        <w:t xml:space="preserve">TrainModel$：训练模型（用去年数据预测今年数据）</w:t>
      </w:r>
    </w:p>
    <w:p>
      <w:pPr>
        <w:pStyle w:val="Compact"/>
        <w:numPr>
          <w:numId w:val="1001"/>
          <w:ilvl w:val="0"/>
        </w:numPr>
      </w:pPr>
      <w:r>
        <w:t xml:space="preserve">TrainModelByWeek$训练模型（使用整体数据预测某一周的销量）</w:t>
      </w:r>
    </w:p>
    <w:p>
      <w:pPr>
        <w:pStyle w:val="Compact"/>
        <w:numPr>
          <w:numId w:val="1001"/>
          <w:ilvl w:val="0"/>
        </w:numPr>
      </w:pPr>
      <w:r>
        <w:t xml:space="preserve">TrainMoelByTimeSeries$：训练模型（使用时间序列的方法）</w:t>
      </w:r>
    </w:p>
    <w:p>
      <w:pPr>
        <w:pStyle w:val="Compact"/>
        <w:numPr>
          <w:numId w:val="1001"/>
          <w:ilvl w:val="0"/>
        </w:numPr>
      </w:pPr>
      <w:r>
        <w:t xml:space="preserve">cluster.Output$:结果输出类(集群)</w:t>
      </w:r>
    </w:p>
    <w:p>
      <w:pPr>
        <w:pStyle w:val="Compact"/>
        <w:numPr>
          <w:numId w:val="1001"/>
          <w:ilvl w:val="0"/>
        </w:numPr>
      </w:pPr>
      <w:r>
        <w:t xml:space="preserve">cluster.TrainModelByWeek$：训练模型（使用整体数据预测某一周的销量/集群）</w:t>
      </w:r>
    </w:p>
    <w:p>
      <w:pPr>
        <w:pStyle w:val="Compact"/>
        <w:numPr>
          <w:numId w:val="1001"/>
          <w:ilvl w:val="0"/>
        </w:numPr>
      </w:pPr>
      <w:r>
        <w:t xml:space="preserve">cluster.TrainModelLinear$：训练模型（使用整体数据预测某一周的销量/使用线性模型/集群）</w:t>
      </w:r>
    </w:p>
    <w:p>
      <w:pPr>
        <w:pStyle w:val="Heading1"/>
      </w:pPr>
      <w:bookmarkStart w:id="22" w:name="数据分析"/>
      <w:bookmarkEnd w:id="22"/>
      <w:r>
        <w:t xml:space="preserve">数据分析</w:t>
      </w:r>
    </w:p>
    <w:p>
      <w:pPr>
        <w:pStyle w:val="FirstParagraph"/>
      </w:pPr>
      <w:r>
        <w:t xml:space="preserve">随时间的销量变化：</w:t>
      </w:r>
      <w:r>
        <w:t xml:space="preserve"> </w:t>
      </w:r>
      <w:r>
        <w:t xml:space="preserve">- weekNum 代表离预测点的周数</w:t>
      </w:r>
    </w:p>
    <w:p>
      <w:pPr>
        <w:pStyle w:val="SourceCode"/>
      </w:pPr>
      <w:r>
        <w:rPr>
          <w:rStyle w:val="VerbatimChar"/>
        </w:rPr>
        <w:t xml:space="preserve">+-------+------+</w:t>
      </w:r>
      <w:r>
        <w:br w:type="textWrapping"/>
      </w:r>
      <w:r>
        <w:rPr>
          <w:rStyle w:val="VerbatimChar"/>
        </w:rPr>
        <w:t xml:space="preserve">|weekNum| count|</w:t>
      </w:r>
      <w:r>
        <w:br w:type="textWrapping"/>
      </w:r>
      <w:r>
        <w:rPr>
          <w:rStyle w:val="VerbatimChar"/>
        </w:rPr>
        <w:t xml:space="preserve">+-------+------+</w:t>
      </w:r>
      <w:r>
        <w:br w:type="textWrapping"/>
      </w:r>
      <w:r>
        <w:rPr>
          <w:rStyle w:val="VerbatimChar"/>
        </w:rPr>
        <w:t xml:space="preserve">|      6| 86585|</w:t>
      </w:r>
      <w:r>
        <w:br w:type="textWrapping"/>
      </w:r>
      <w:r>
        <w:rPr>
          <w:rStyle w:val="VerbatimChar"/>
        </w:rPr>
        <w:t xml:space="preserve">|      7|112896|</w:t>
      </w:r>
      <w:r>
        <w:br w:type="textWrapping"/>
      </w:r>
      <w:r>
        <w:rPr>
          <w:rStyle w:val="VerbatimChar"/>
        </w:rPr>
        <w:t xml:space="preserve">|      8|106617|</w:t>
      </w:r>
      <w:r>
        <w:br w:type="textWrapping"/>
      </w:r>
      <w:r>
        <w:rPr>
          <w:rStyle w:val="VerbatimChar"/>
        </w:rPr>
        <w:t xml:space="preserve">|      9|114461|</w:t>
      </w:r>
      <w:r>
        <w:br w:type="textWrapping"/>
      </w:r>
      <w:r>
        <w:rPr>
          <w:rStyle w:val="VerbatimChar"/>
        </w:rPr>
        <w:t xml:space="preserve">|     10|116029|</w:t>
      </w:r>
      <w:r>
        <w:br w:type="textWrapping"/>
      </w:r>
      <w:r>
        <w:rPr>
          <w:rStyle w:val="VerbatimChar"/>
        </w:rPr>
        <w:t xml:space="preserve">|     11|116756|</w:t>
      </w:r>
      <w:r>
        <w:br w:type="textWrapping"/>
      </w:r>
      <w:r>
        <w:rPr>
          <w:rStyle w:val="VerbatimChar"/>
        </w:rPr>
        <w:t xml:space="preserve">|     12|121918|</w:t>
      </w:r>
      <w:r>
        <w:br w:type="textWrapping"/>
      </w:r>
      <w:r>
        <w:rPr>
          <w:rStyle w:val="VerbatimChar"/>
        </w:rPr>
        <w:t xml:space="preserve">|     13|135743|</w:t>
      </w:r>
      <w:r>
        <w:br w:type="textWrapping"/>
      </w:r>
      <w:r>
        <w:rPr>
          <w:rStyle w:val="VerbatimChar"/>
        </w:rPr>
        <w:t xml:space="preserve">|     14|128344|</w:t>
      </w:r>
      <w:r>
        <w:br w:type="textWrapping"/>
      </w:r>
      <w:r>
        <w:rPr>
          <w:rStyle w:val="VerbatimChar"/>
        </w:rPr>
        <w:t xml:space="preserve">|     15| 92041|</w:t>
      </w:r>
      <w:r>
        <w:br w:type="textWrapping"/>
      </w:r>
      <w:r>
        <w:rPr>
          <w:rStyle w:val="VerbatimChar"/>
        </w:rPr>
        <w:t xml:space="preserve">|     16| 99624|</w:t>
      </w:r>
      <w:r>
        <w:br w:type="textWrapping"/>
      </w:r>
      <w:r>
        <w:rPr>
          <w:rStyle w:val="VerbatimChar"/>
        </w:rPr>
        <w:t xml:space="preserve">|     17|185007|</w:t>
      </w:r>
      <w:r>
        <w:br w:type="textWrapping"/>
      </w:r>
      <w:r>
        <w:rPr>
          <w:rStyle w:val="VerbatimChar"/>
        </w:rPr>
        <w:t xml:space="preserve">|     18|206716|</w:t>
      </w:r>
      <w:r>
        <w:br w:type="textWrapping"/>
      </w:r>
      <w:r>
        <w:rPr>
          <w:rStyle w:val="VerbatimChar"/>
        </w:rPr>
        <w:t xml:space="preserve">|     19|184790|</w:t>
      </w:r>
      <w:r>
        <w:br w:type="textWrapping"/>
      </w:r>
      <w:r>
        <w:rPr>
          <w:rStyle w:val="VerbatimChar"/>
        </w:rPr>
        <w:t xml:space="preserve">|     20|160563|</w:t>
      </w:r>
      <w:r>
        <w:br w:type="textWrapping"/>
      </w:r>
      <w:r>
        <w:rPr>
          <w:rStyle w:val="VerbatimChar"/>
        </w:rPr>
        <w:t xml:space="preserve">|     21|145898|</w:t>
      </w:r>
      <w:r>
        <w:br w:type="textWrapping"/>
      </w:r>
      <w:r>
        <w:rPr>
          <w:rStyle w:val="VerbatimChar"/>
        </w:rPr>
        <w:t xml:space="preserve">|     22|404553|</w:t>
      </w:r>
      <w:r>
        <w:br w:type="textWrapping"/>
      </w:r>
      <w:r>
        <w:rPr>
          <w:rStyle w:val="VerbatimChar"/>
        </w:rPr>
        <w:t xml:space="preserve">|     23|314275|</w:t>
      </w:r>
      <w:r>
        <w:br w:type="textWrapping"/>
      </w:r>
      <w:r>
        <w:rPr>
          <w:rStyle w:val="VerbatimChar"/>
        </w:rPr>
        <w:t xml:space="preserve">|     24|208830|</w:t>
      </w:r>
      <w:r>
        <w:br w:type="textWrapping"/>
      </w:r>
      <w:r>
        <w:rPr>
          <w:rStyle w:val="VerbatimChar"/>
        </w:rPr>
        <w:t xml:space="preserve">|     25|153468|</w:t>
      </w:r>
      <w:r>
        <w:br w:type="textWrapping"/>
      </w:r>
      <w:r>
        <w:rPr>
          <w:rStyle w:val="VerbatimChar"/>
        </w:rPr>
        <w:t xml:space="preserve">|     26|140348|</w:t>
      </w:r>
      <w:r>
        <w:br w:type="textWrapping"/>
      </w:r>
      <w:r>
        <w:rPr>
          <w:rStyle w:val="VerbatimChar"/>
        </w:rPr>
        <w:t xml:space="preserve">|     27|159576|</w:t>
      </w:r>
      <w:r>
        <w:br w:type="textWrapping"/>
      </w:r>
      <w:r>
        <w:rPr>
          <w:rStyle w:val="VerbatimChar"/>
        </w:rPr>
        <w:t xml:space="preserve">|     28|150702|</w:t>
      </w:r>
      <w:r>
        <w:br w:type="textWrapping"/>
      </w:r>
      <w:r>
        <w:rPr>
          <w:rStyle w:val="VerbatimChar"/>
        </w:rPr>
        <w:t xml:space="preserve">|     29|127234|</w:t>
      </w:r>
      <w:r>
        <w:br w:type="textWrapping"/>
      </w:r>
      <w:r>
        <w:rPr>
          <w:rStyle w:val="VerbatimChar"/>
        </w:rPr>
        <w:t xml:space="preserve">|     30|123003|</w:t>
      </w:r>
      <w:r>
        <w:br w:type="textWrapping"/>
      </w:r>
      <w:r>
        <w:rPr>
          <w:rStyle w:val="VerbatimChar"/>
        </w:rPr>
        <w:t xml:space="preserve">|     31|144482|</w:t>
      </w:r>
      <w:r>
        <w:br w:type="textWrapping"/>
      </w:r>
      <w:r>
        <w:rPr>
          <w:rStyle w:val="VerbatimChar"/>
        </w:rPr>
        <w:t xml:space="preserve">|     32|128280|</w:t>
      </w:r>
      <w:r>
        <w:br w:type="textWrapping"/>
      </w:r>
      <w:r>
        <w:rPr>
          <w:rStyle w:val="VerbatimChar"/>
        </w:rPr>
        <w:t xml:space="preserve">|     33|118033|</w:t>
      </w:r>
      <w:r>
        <w:br w:type="textWrapping"/>
      </w:r>
      <w:r>
        <w:rPr>
          <w:rStyle w:val="VerbatimChar"/>
        </w:rPr>
        <w:t xml:space="preserve">|     34| 82206|</w:t>
      </w:r>
      <w:r>
        <w:br w:type="textWrapping"/>
      </w:r>
      <w:r>
        <w:rPr>
          <w:rStyle w:val="VerbatimChar"/>
        </w:rPr>
        <w:t xml:space="preserve">|     35|119689|</w:t>
      </w:r>
      <w:r>
        <w:br w:type="textWrapping"/>
      </w:r>
      <w:r>
        <w:rPr>
          <w:rStyle w:val="VerbatimChar"/>
        </w:rPr>
        <w:t xml:space="preserve">|     36|152568|</w:t>
      </w:r>
      <w:r>
        <w:br w:type="textWrapping"/>
      </w:r>
      <w:r>
        <w:rPr>
          <w:rStyle w:val="VerbatimChar"/>
        </w:rPr>
        <w:t xml:space="preserve">|     37|163488|</w:t>
      </w:r>
      <w:r>
        <w:br w:type="textWrapping"/>
      </w:r>
      <w:r>
        <w:rPr>
          <w:rStyle w:val="VerbatimChar"/>
        </w:rPr>
        <w:t xml:space="preserve">|     38|130286|</w:t>
      </w:r>
      <w:r>
        <w:br w:type="textWrapping"/>
      </w:r>
      <w:r>
        <w:rPr>
          <w:rStyle w:val="VerbatimChar"/>
        </w:rPr>
        <w:t xml:space="preserve">|     39|132246|</w:t>
      </w:r>
      <w:r>
        <w:br w:type="textWrapping"/>
      </w:r>
      <w:r>
        <w:rPr>
          <w:rStyle w:val="VerbatimChar"/>
        </w:rPr>
        <w:t xml:space="preserve">|     40|116518|</w:t>
      </w:r>
      <w:r>
        <w:br w:type="textWrapping"/>
      </w:r>
      <w:r>
        <w:rPr>
          <w:rStyle w:val="VerbatimChar"/>
        </w:rPr>
        <w:t xml:space="preserve">|     41| 96353|</w:t>
      </w:r>
      <w:r>
        <w:br w:type="textWrapping"/>
      </w:r>
      <w:r>
        <w:rPr>
          <w:rStyle w:val="VerbatimChar"/>
        </w:rPr>
        <w:t xml:space="preserve">|     42| 89834|</w:t>
      </w:r>
      <w:r>
        <w:br w:type="textWrapping"/>
      </w:r>
      <w:r>
        <w:rPr>
          <w:rStyle w:val="VerbatimChar"/>
        </w:rPr>
        <w:t xml:space="preserve">|     43| 73000|</w:t>
      </w:r>
      <w:r>
        <w:br w:type="textWrapping"/>
      </w:r>
      <w:r>
        <w:rPr>
          <w:rStyle w:val="VerbatimChar"/>
        </w:rPr>
        <w:t xml:space="preserve">|     44| 59891|</w:t>
      </w:r>
      <w:r>
        <w:br w:type="textWrapping"/>
      </w:r>
      <w:r>
        <w:rPr>
          <w:rStyle w:val="VerbatimChar"/>
        </w:rPr>
        <w:t xml:space="preserve">|     45|119192|</w:t>
      </w:r>
      <w:r>
        <w:br w:type="textWrapping"/>
      </w:r>
      <w:r>
        <w:rPr>
          <w:rStyle w:val="VerbatimChar"/>
        </w:rPr>
        <w:t xml:space="preserve">|     46|193515|</w:t>
      </w:r>
      <w:r>
        <w:br w:type="textWrapping"/>
      </w:r>
      <w:r>
        <w:rPr>
          <w:rStyle w:val="VerbatimChar"/>
        </w:rPr>
        <w:t xml:space="preserve">|     47|182953|</w:t>
      </w:r>
      <w:r>
        <w:br w:type="textWrapping"/>
      </w:r>
      <w:r>
        <w:rPr>
          <w:rStyle w:val="VerbatimChar"/>
        </w:rPr>
        <w:t xml:space="preserve">|     48|133054|</w:t>
      </w:r>
      <w:r>
        <w:br w:type="textWrapping"/>
      </w:r>
      <w:r>
        <w:rPr>
          <w:rStyle w:val="VerbatimChar"/>
        </w:rPr>
        <w:t xml:space="preserve">|     49|118693|</w:t>
      </w:r>
      <w:r>
        <w:br w:type="textWrapping"/>
      </w:r>
      <w:r>
        <w:rPr>
          <w:rStyle w:val="VerbatimChar"/>
        </w:rPr>
        <w:t xml:space="preserve">|     50|117988|</w:t>
      </w:r>
      <w:r>
        <w:br w:type="textWrapping"/>
      </w:r>
      <w:r>
        <w:rPr>
          <w:rStyle w:val="VerbatimChar"/>
        </w:rPr>
        <w:t xml:space="preserve">|     51|109326|</w:t>
      </w:r>
      <w:r>
        <w:br w:type="textWrapping"/>
      </w:r>
      <w:r>
        <w:rPr>
          <w:rStyle w:val="VerbatimChar"/>
        </w:rPr>
        <w:t xml:space="preserve">|     52|112512|</w:t>
      </w:r>
      <w:r>
        <w:br w:type="textWrapping"/>
      </w:r>
      <w:r>
        <w:rPr>
          <w:rStyle w:val="VerbatimChar"/>
        </w:rPr>
        <w:t xml:space="preserve">|     53|126019|</w:t>
      </w:r>
      <w:r>
        <w:br w:type="textWrapping"/>
      </w:r>
      <w:r>
        <w:rPr>
          <w:rStyle w:val="VerbatimChar"/>
        </w:rPr>
        <w:t xml:space="preserve">|     54|105528|</w:t>
      </w:r>
      <w:r>
        <w:br w:type="textWrapping"/>
      </w:r>
      <w:r>
        <w:rPr>
          <w:rStyle w:val="VerbatimChar"/>
        </w:rPr>
        <w:t xml:space="preserve">|     55| 91584|</w:t>
      </w:r>
      <w:r>
        <w:br w:type="textWrapping"/>
      </w:r>
      <w:r>
        <w:rPr>
          <w:rStyle w:val="VerbatimChar"/>
        </w:rPr>
        <w:t xml:space="preserve">|     56| 93187|</w:t>
      </w:r>
      <w:r>
        <w:br w:type="textWrapping"/>
      </w:r>
      <w:r>
        <w:rPr>
          <w:rStyle w:val="VerbatimChar"/>
        </w:rPr>
        <w:t xml:space="preserve">|     57| 90949|</w:t>
      </w:r>
      <w:r>
        <w:br w:type="textWrapping"/>
      </w:r>
      <w:r>
        <w:rPr>
          <w:rStyle w:val="VerbatimChar"/>
        </w:rPr>
        <w:t xml:space="preserve">|     58| 89053|</w:t>
      </w:r>
      <w:r>
        <w:br w:type="textWrapping"/>
      </w:r>
      <w:r>
        <w:rPr>
          <w:rStyle w:val="VerbatimChar"/>
        </w:rPr>
        <w:t xml:space="preserve">|     59| 75384|</w:t>
      </w:r>
      <w:r>
        <w:br w:type="textWrapping"/>
      </w:r>
      <w:r>
        <w:rPr>
          <w:rStyle w:val="VerbatimChar"/>
        </w:rPr>
        <w:t xml:space="preserve">|     60| 63240|</w:t>
      </w:r>
      <w:r>
        <w:br w:type="textWrapping"/>
      </w:r>
      <w:r>
        <w:rPr>
          <w:rStyle w:val="VerbatimChar"/>
        </w:rPr>
        <w:t xml:space="preserve">+-------+------+</w:t>
      </w:r>
    </w:p>
    <w:p>
      <w:pPr>
        <w:pStyle w:val="Heading1"/>
      </w:pPr>
      <w:bookmarkStart w:id="23" w:name="特征提取"/>
      <w:bookmarkEnd w:id="23"/>
      <w:r>
        <w:t xml:space="preserve">特征提取：</w:t>
      </w:r>
    </w:p>
    <w:p>
      <w:pPr>
        <w:pStyle w:val="Compact"/>
        <w:numPr>
          <w:numId w:val="1002"/>
          <w:ilvl w:val="0"/>
        </w:numPr>
      </w:pPr>
      <w:r>
        <w:t xml:space="preserve">思路一：用去年数据预测今年数据</w:t>
      </w:r>
    </w:p>
    <w:p>
      <w:pPr>
        <w:pStyle w:val="FirstParagraph"/>
      </w:pPr>
      <w:r>
        <w:t xml:space="preserve">使用17年3月的数据和18年3月的数据形成训练集训练模型，然后用17年5月的数据预测18年5月，得出结果</w:t>
      </w:r>
    </w:p>
    <w:p>
      <w:pPr>
        <w:pStyle w:val="Compact"/>
        <w:numPr>
          <w:numId w:val="1003"/>
          <w:ilvl w:val="0"/>
        </w:numPr>
      </w:pPr>
      <w:r>
        <w:t xml:space="preserve">思路二：时间序列</w:t>
      </w:r>
    </w:p>
    <w:p>
      <w:pPr>
        <w:pStyle w:val="FirstParagraph"/>
      </w:pPr>
      <w:r>
        <w:t xml:space="preserve">使用每个商品55周的数据拟合出一个函数，推断出未来十几周的销量</w:t>
      </w:r>
    </w:p>
    <w:p>
      <w:pPr>
        <w:pStyle w:val="Compact"/>
        <w:numPr>
          <w:numId w:val="1004"/>
          <w:ilvl w:val="0"/>
        </w:numPr>
      </w:pPr>
      <w:r>
        <w:t xml:space="preserve">思路三：使用整体数据预测某一周的销量</w:t>
      </w:r>
    </w:p>
    <w:p>
      <w:pPr>
        <w:pStyle w:val="FirstParagraph"/>
      </w:pPr>
      <w:r>
        <w:t xml:space="preserve">使用所有商品55周的所有特征结合需要预测的目标周形成训练集，训练模型，将训练周数改为62-66，得出结果</w:t>
      </w:r>
    </w:p>
    <w:p>
      <w:pPr>
        <w:pStyle w:val="Compact"/>
        <w:numPr>
          <w:numId w:val="1005"/>
          <w:ilvl w:val="0"/>
        </w:numPr>
      </w:pPr>
      <w:r>
        <w:t xml:space="preserve">思路四：使用滑动窗口训练模型</w:t>
      </w:r>
    </w:p>
    <w:p>
      <w:pPr>
        <w:pStyle w:val="FirstParagraph"/>
      </w:pPr>
      <w:r>
        <w:t xml:space="preserve">建立5个模型，分别预测6周后-10周后的销量，特征的采集使用滑动窗口实现</w:t>
      </w:r>
    </w:p>
    <w:p>
      <w:pPr>
        <w:pStyle w:val="Heading1"/>
      </w:pPr>
      <w:bookmarkStart w:id="24" w:name="结果分析"/>
      <w:bookmarkEnd w:id="24"/>
      <w:r>
        <w:t xml:space="preserve">结果分析：</w:t>
      </w:r>
    </w:p>
    <w:p>
      <w:pPr>
        <w:pStyle w:val="FirstParagraph"/>
      </w:pPr>
      <w:r>
        <w:t xml:space="preserve">思路1和4尚未完成，暂未完成。其他模型结果如下：</w:t>
      </w:r>
    </w:p>
    <w:p>
      <w:pPr>
        <w:pStyle w:val="Compact"/>
        <w:numPr>
          <w:numId w:val="1006"/>
          <w:ilvl w:val="0"/>
        </w:numPr>
      </w:pPr>
      <w:r>
        <w:t xml:space="preserve">思路二</w:t>
      </w:r>
    </w:p>
    <w:p>
      <w:pPr>
        <w:pStyle w:val="FirstParagraph"/>
      </w:pPr>
      <w:r>
        <w:t xml:space="preserve">预测准度最高，1/(RMSE+1)的分值达到0.22，但是训练样本较少，最严重的问题是训练的训练样本只有少部分在18年的时候出现了，可用性较低</w:t>
      </w:r>
    </w:p>
    <w:p>
      <w:pPr>
        <w:pStyle w:val="Compact"/>
        <w:numPr>
          <w:numId w:val="1007"/>
          <w:ilvl w:val="0"/>
        </w:numPr>
      </w:pPr>
      <w:r>
        <w:t xml:space="preserve">思路三</w:t>
      </w:r>
    </w:p>
    <w:p>
      <w:pPr>
        <w:pStyle w:val="FirstParagraph"/>
      </w:pPr>
      <w:r>
        <w:t xml:space="preserve">训练样本的结构如下：</w:t>
      </w:r>
    </w:p>
    <w:p>
      <w:pPr>
        <w:pStyle w:val="BodyText"/>
      </w:pPr>
      <w:r>
        <w:t xml:space="preserve">商品id、第1周的销量、第1周的点击量....第1周的浏览量.....第55周的销量....目标周数（1-55） 目标周数销量(label)</w:t>
      </w:r>
    </w:p>
    <w:p>
      <w:pPr>
        <w:pStyle w:val="BodyText"/>
      </w:pPr>
      <w:r>
        <w:t xml:space="preserve">这个思路保证了训练样本的数量是一定足够的，但困难的是难以找到合适的模型去拟合它，在训练过程中不断的调整参数，达到的最大分值是0、8，在集群中对模型进行了500轮次的训练，但最终导致过拟合，效果不佳。</w:t>
      </w:r>
    </w:p>
    <w:p>
      <w:pPr>
        <w:pStyle w:val="Compact"/>
        <w:numPr>
          <w:numId w:val="1008"/>
          <w:ilvl w:val="0"/>
        </w:numPr>
      </w:pPr>
      <w:r>
        <w:t xml:space="preserve">思路4是我认为最合理的，也是最复杂的，还未实现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ad27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e047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30ee90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958fb7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23ba81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6060c3e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2018-12-16T02:21:43Z</dcterms:created>
  <dcterms:modified xsi:type="dcterms:W3CDTF">2018-12-16T02:21:43Z</dcterms:modified>
</cp:coreProperties>
</file>