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用户手册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（游客 · 注册用户 · 管理员）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文档编号：SQA2-UM-20261018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编制单位：SQA2 团队（北京盾阵科技有限公司）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编制：陈彬（统稿，吸收钟坤宇初稿要点）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适用版本：系统 V1.0（接口规范 v1.0，2026-10-17 12:00 冻结）</w:t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84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8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84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首次统稿：按交付版本实现与接口规范 v1.0 编写三类角色操作步骤、提示语速查与在线帮助说明</w:t>
            </w:r>
          </w:p>
        </w:tc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待组长审核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说明：本手册中的操作步骤、字段规则与提示语均取自交付版本代码（服务端为唯一校验权威），与《需求规格说明书》《系统设计说明书》《测试文档》V1.0 同一基线。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1  手册说明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编写目的与适用对象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手册面向系统的实际使用者与验收人员，说明三类角色如何完成日常操作：游客浏览研究所门户；研究所教师与学生维护个人档案、借阅图书、下载资料、查看提醒；系统管理员与图书管理教师维护账号、内容、图书与借阅业务并完成备份恢复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阅读建议：首次使用者先读第 2 章完成登录，再按角色跳读第 3～5 章；遇到系统提示语可在附录 B 速查原因与处理办法。系统内部设计、数据库与接口定义不在本手册范围内，见《系统设计说明书》。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版本与配套文档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文档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与本手册的关系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用户手册（本文件）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操作说明与提示语速查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功能编号（FR-*）与验收指标出处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系统设计说明书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体系结构、数据库、接口与部署设计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验证本手册所述行为已按用例验证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v1.0（2026-10-17 冻结）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页面操作对应的服务端契约</w:t>
            </w:r>
          </w:p>
        </w:tc>
      </w:tr>
      <w:tr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运行说明（随源码交付）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部署、初始化与环境变量配置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配套文档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符号与术语约定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符号/术语</w:t>
            </w:r>
          </w:p>
        </w:tc>
        <w:tc>
          <w:tcPr>
            <w:tcW w:type="dxa" w:w="703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“菜单路径”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如“我的借阅 → 诚信记录”，表示依次点击进入的页面层级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【系统提示】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系统实际返回的提示文字，用于对照排查（原文照录）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按日历天数计算，含周末与节假日（归还冷却期、逾期天数）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不含周六、周日与系统配置的节假日（到期提醒窗口）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已通过审核、尚未归还的图书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冷却期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图书归还后的 5 个自然日内，同一册图书不可再次借出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违规候选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逾期满 30 个自然日由系统自动生成、等待图书管理教师确认的记录</w:t>
            </w:r>
          </w:p>
        </w:tc>
      </w:tr>
      <w:tr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70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 3 次后，系统停止该用户新的借阅申请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符号与术语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角色与权限速查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功能</w:t>
            </w:r>
          </w:p>
        </w:tc>
        <w:tc>
          <w:tcPr>
            <w:tcW w:type="dxa" w:w="7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游客</w:t>
            </w:r>
          </w:p>
        </w:tc>
        <w:tc>
          <w:tcPr>
            <w:tcW w:type="dxa" w:w="10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注册用户</w:t>
            </w:r>
          </w:p>
        </w:tc>
        <w:tc>
          <w:tcPr>
            <w:tcW w:type="dxa" w:w="13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图书管理教师</w:t>
            </w:r>
          </w:p>
        </w:tc>
        <w:tc>
          <w:tcPr>
            <w:tcW w:type="dxa" w:w="12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系统管理员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所长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浏览门户七栏目、检索公开信息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登录、签到签出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维护本人档案、上传照片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检索图书、提交借阅申请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查看本人借阅、诚信记录、站内提醒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下载专区浏览与下载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在线帮助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图书增删改、批量导入、审核/归还、违规确认、参数配置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用户管理、批量导入、门户内容、下载资料、备份恢复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查看全员签到统计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查看名下学生签到统计</w:t>
            </w:r>
          </w:p>
        </w:tc>
        <w:tc>
          <w:tcPr>
            <w:tcW w:type="dxa" w:w="7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全职教师*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角色与权限（√=可操作，—=无入口）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注：所长（isDirector）与图书管理教师（isLibrarian）是授予教师账号的身份标记，与“系统管理员”角色相互独立；一个账号可以同时具备管理员角色与图书管理教师标记。带 * 的“名下学生统计”对全职教师开放，以学生档案中的导师关系为准。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2  快速开始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访问地址与运行要求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725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访问地址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http://&lt;服务器地址&gt;:8080/（默认端口 8080，可用环境变量 PORT 调整）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Chrome、Edge、Firefox 当前主流版本（近两个大版本）；不支持 IE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屏幕分辨率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 1366×768 及以上；1280 宽以下表格需横向滚动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浏览器设置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需启用 JavaScript 与本地存储（localStorage），登录状态保存在本地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可访问服务器 8080 端口；门户图片与附件经 /api/v1/media 提供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语言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本版本仅提供简体中文界面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运行要求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登录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账号由系统管理员统一创建或经批量导入生成：教师账号为工号、学生账号为学号，管理员为独立用户名。首次登录请使用管理员告知的初始密码，并立即按 2.3 节修改。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1）在浏览器打开系统地址，点击页面右上角“登录”，进入登录页。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2）输入账号与密码，点击“登录”。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3）登录成功后返回门户首页，页面右上角显示当前用户名与“退出”入口。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4）系统在登录成功的同时自动记录一次签到，无需另行点击签到按钮。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【系统提示】账号或密码错误时返回“用户名或密码错误”；账号被停用时同样返回该提示（不区分具体原因，避免泄露账号状态）。登录状态默认有效 12 小时，超时或服务器重启后需重新登录，此时提示“登录已失效，请重新登录”。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修改密码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1）登录后进入“个人中心 → 修改密码”。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2）输入原密码、新密码并确认新密码，提交。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3）系统校验原密码；新密码需为 8 个及以上字符且不超过 72 字节。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4）修改成功后，该账号在其他设备上的登录立即失效，需用新密码重新登录。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【系统提示】原密码不正确时返回“原密码错误”；长度不合规时返回“密码需至少8个字符且不超过72字节”。忘记密码请联系系统管理员重置，管理员重置后同样需重新登录。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退出登录与签出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点击页面右上角“退出”即完成登出：系统同时记录签出时间并注销当前登录令牌。直接关闭浏览器不会立即签出，登录状态在 12 小时后自然失效；公共电脑使用后请务必点击“退出”。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首次部署的账号初始化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系统首次启动时若库中不存在有效管理员，将按部署配置创建初始管理员：用户名为 BOOTSTRAP_USERNAME（默认 admin），密码取 BOOTSTRAP_PASSWORD。出于安全考虑，未配置该环境变量时系统拒绝启动，不会生成默认弱口令账号。初始管理员登录后请立即修改密码，并通过“用户管理”为教师、学生创建或导入账号。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3  游客使用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游客无需登录即可浏览研究所门户的公开信息。门户采用顶部导航＋页面主体的结构，所有公开页面在手机上会自动收拢导航。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门户栏目与页面路径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栏目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页面路径</w:t>
            </w:r>
          </w:p>
        </w:tc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主要内容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首页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研究所中英文名称、标志、版权信息、最新动态与通知条数、外链入口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关于我们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/about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研究所简介、联系我们；下设师资队伍、学生信息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师资队伍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/teachers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全职/兼职教师列表与个人详情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学生信息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/students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在读、毕业、结业肄业学生列表与个人详情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动态消息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/news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新闻动态、通知通告、学术活动；详情页 /news/{id}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/teaching、/research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课程信息；科研项目信息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研究成果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/achievements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教学成果、教学论文、教材、教改、科研成果、科研论文、专利、著作权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招生信息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/admissions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本科、硕士、博士、留学生四类招生信息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国际合作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/cooperations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合作大学/企业、国家、合作项目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/login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账号登录入口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门户栏目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首页与动态消息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首页展示研究所标志、中英文名称与版权信息，并按发布时间展示最新 5 条动态消息；页头同时给出通知通告的总条数。点击“动态消息”可按“新闻动态/通知通告/学术活动”筛选，点击标题进入详情页。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详情页支持正文配图、流媒体与附件：图片与视频直接在页面内展示，附件以下载链接形式给出。列表支持关键字检索（匹配标题与正文），并提供分页控件。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师资与学生信息查询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在“关于我们 → 师资队伍/学生信息”中可按条件筛选：教师按“全职/兼职”筛选；学生按状态（在读、毕业、结业肄业）与入学年份筛选；两类列表均支持按姓名或工号/学号关键字检索。点击任一记录进入个人详情页。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公开页面遵守隐私边界：学号、工号、姓名、邮箱、照片、单位、职称、导师、研究方向等可对游客展示；移动电话、办公电话、出生日期等敏感信息不在公开页面展示，仅本人登录后可见。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3.4  教学科研、研究成果、招生与国际合作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“教学科研”分为课程信息与科研项目两个子页；“研究成果”按八个成果类别分组展示，表格列含成果名称、作者/完成人、时间等要素；“招生信息”按四个招生层次展示；“国际合作”以表格列出合作单位、国家与项目名称。以上页面均支持关键字检索与分页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3.5  站外链接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首页页脚提供计算机学院（cs.bit.edu.cn）、研究生院（grd.bit.edu.cn）、研究生管理系统（gms.bit.edu.cn）三个外链，在新窗口打开。外链内容由相应站点负责，不属于本系统管理范围。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4  注册用户使用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注册用户指研究所教师与学生，以及系统管理员账号。登录后除门户全部内容外，还可使用个人档案、图书借阅、下载专区、用户帮助与站内提醒等内部功能。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个人档案维护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进入“个人中心 → 我的档案”，页面按基本信息、联系方式、照片三块展示。为避免误改关键身份信息，工号/学号、姓名、身份类型、教师类别、导师、入学与毕业时间等字段为只读，需由管理员修改；本人可自助修改以下字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3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可修改字段</w:t>
            </w:r>
          </w:p>
        </w:tc>
        <w:tc>
          <w:tcPr>
            <w:tcW w:type="dxa" w:w="669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填写要求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英文姓 / 英文名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按护照拼写；用于英文展示与留学生信息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格式 YYYY-MM-DD，如 1998-05-06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形如 name@example.com，需含“@”与域名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 位数字，可带国家代码前缀（如 +86）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位区号＋8 位号码，中关村校区号码以 6891 或 6894 开头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国家代码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外籍人员填写，如 CN、PK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备注 / 英文备注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个人补充说明，公开页面按隐私规则处理</w:t>
            </w:r>
          </w:p>
        </w:tc>
      </w:tr>
      <w:tr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</w:t>
            </w:r>
          </w:p>
        </w:tc>
        <w:tc>
          <w:tcPr>
            <w:tcW w:type="dxa" w:w="669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见 4.3 节，上传后立即生效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本人可自助修改的字段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修改后点击“保存”，系统校验通过即生效；校验不通过时，对应输入框下方显示逐字段提示，页面不会提交。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档案字段校验规则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所有保存与批量导入均经过同一套服务端校验，前端提示与下表一致。遇到拦截时按“提示语”列修正即可。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</w:t>
            </w:r>
          </w:p>
        </w:tc>
        <w:tc>
          <w:tcPr>
            <w:tcW w:type="dxa" w:w="408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身份类型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 / student / staff 三选一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teacher/student/staff 三选一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姓名（中文）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仅汉字，可含少数民族间隔号“·”；长度 2～15 个字符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姓名须为汉字（留学生可设豁免标记）／姓名长度须为2至15个字符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姓名（留学生豁免）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学号第 2 位为 8 且已设豁免标记时不做上述校验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（不触发提示，按护照发音登记）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位数字，前缀 61201（事业编）/72201（校聘）/74201（院聘）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全职工号需为61201/72201/74201前缀的10位数字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校外兼职教师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无工号，必须填写聘书编号与聘期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校外兼职无工号／聘书编号必填／聘期必填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位：首位 1 或 3，次位 1/2/3/8，后 8 位为年份＋顺序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学号需满足10位层次/类别/年份/顺序编码（首位1或3，次位1/2/3/8）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学生状态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在读 / 毕业 / 结业肄业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学生状态不合法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含“@”与域名后缀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邮箱格式不正确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YYYY-MM-DD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出生日期格式为YYYY-MM-DD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 位，可带 1～4 位国家代码前缀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移动电话须为11位数字，可带国家代码前缀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位区号＋8 位号码，号码以 6891/6894 开头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办公电话须为3位区号+8位号码（中关村校区以6891/6894开头）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4-2  档案校验规则与提示语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批量保存失败时的完整形式为“字段校验失败”，并逐字段返回原因；页面按字段定位显示，无需逐条猜测。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照片上传与检测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1）进入“个人中心 → 我的档案 → 照片”，点击“检测”选择本地图片，系统先做预检，不保存。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2）预检结果说明：文件大小不超过 2MB；“可解码”指系统能正常读取图片；宽高比必须为 33:48（对应 48mm×33mm 护照照片）。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3）预检通过后点击“上传”，照片立即替换并用于门户个人页展示。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4）背景与着装为提示性判断，不阻断保存：浅色（疑似白色）着装会建议使用淡蓝色背景，其余建议白色背景。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预检项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</w:t>
            </w:r>
          </w:p>
        </w:tc>
        <w:tc>
          <w:tcPr>
            <w:tcW w:type="dxa" w:w="532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不通过时的提示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文件大小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 2MB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照片超过2MB，请压缩后重试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可解码性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能读取为图片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图片不可解码或格式不受支持／图片不可读，请上传可解码的图片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宽高比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宽:高 = 33:48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宽高比须为33:48（护照照片48mm×33mm）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背景提示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仅建议，不阻断</w:t>
            </w:r>
          </w:p>
        </w:tc>
        <w:tc>
          <w:tcPr>
            <w:tcW w:type="dxa" w:w="532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检测到较浅（疑似白色）着装，建议使用淡蓝色背景／建议使用白色背景（48mm×33mm 护照照片标准）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4-3  照片检测结果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图书检索与借阅申请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1）进入“图书借阅 → 图书目录”，可按图书编号、原编号、书名或作者关键字检索。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2）查看图书状态：可借、已借出、冷却中（后两者不可申请，冷却中会显示可再借日期）。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3）在“可借”图书行点击“申请借阅”，提交后申请进入待审核状态。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4）图书管理教师审核通过后，借阅记录建立，应还日期为批准日起 30 个自然日；到研究所文件柜取书。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图书状态</w:t>
            </w:r>
          </w:p>
        </w:tc>
        <w:tc>
          <w:tcPr>
            <w:tcW w:type="dxa" w:w="54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能否申请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可借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无在借记录，且不在归还冷却期内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可以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已借出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当前有未归还的借阅记录（同一册图书仅一本）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不可以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冷却中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上一个借阅人归还未满 5 个自然日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不可以，页面显示可再借日期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4-4  图书状态说明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提交申请时系统依次校验：图书是否在借、本人是否已达在借上限、是否处于冷却期、是否已被停借、是否重复申请。任一不满足即拦截并给出原因：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408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原因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处理办法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该图书已借出，归还后方可申请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该册图书有未归还记录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等待归还，或另选图书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在借图书已达上限N册，请先归还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在借数量达到参数配置的上限（默认 2 册）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先归还再申请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该图书归还后5个自然日内不可再借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处于归还冷却期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按提示日期后再申请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已确认违规超过3次，借阅资格已停止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已确认违规记录超过 3 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联系图书管理教师核实</w:t>
            </w:r>
          </w:p>
        </w:tc>
      </w:tr>
      <w:tr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该图书已有待审核申请，请勿重复提交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本人对同一图书已有待审核申请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等待审核结果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4-5  借阅申请拦截提示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我的借阅与到期提醒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进入“图书借阅 → 我的借阅”，列表显示图书编号、书名、借出日期、应还日期、剩余天数、状态与到期提醒标记。状态分为“在借”“已超期”“已归还”；“已超期”同时显示逾期天数。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到期提醒由系统每日 01:30 自动扫描生成站内提醒：应还日期前 3 个工作日（可按 5.7 节调整）起，向借阅人发送“图书归还提醒”，同时向图书管理教师发送“图书到期提醒”；逾期后每日发送“图书逾期提醒”。同一借阅记录同一日只提醒一次。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4.6  我的诚信记录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进入“图书借阅 → 诚信记录”，可查看本人违规记录、已确认次数与停借状态。记录分两类：待确认（系统判定逾期满 30 个自然日生成，尚未生效）与已确认（图书管理教师确认后生效）。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已确认违规记录由系统长期保留，不提供删除功能；确认时会同时给本人发送“诚信记录已确认”站内提醒。已确认次数超过 3 次（即第 4 次起）将停止借阅资格。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4.7  站内提醒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页面顶部铃铛图标显示未读条数；进入“站内提醒”可查看提醒列表（标题、正文、时间、是否已读），点击某条提醒即标记为已读。提醒类型包括：图书归还提醒、图书逾期提醒、诚信记录已确认，以及图书管理教师收到的到期提醒与违规待确认提醒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4.8  下载专区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下载专区”，可按八个栏目（开题、中期、答辩、学位论文、专利、会议、上级文件、其他）筛选，也可按标题关键字检索；点击“下载”即可保存到本地。下载专区仅对已登录用户开放，未登录访问会跳转登录页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4.9  用户帮助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进入“用户帮助”，页面按分类展示内置帮助条目；在搜索框输入关键字后，系统在标题与正文中匹配并高亮结果。内置条目见第 7 章，管理员可在后台追加扩展条目。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5  管理员使用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章面向系统管理员（role=admin）与图书管理教师（isLibrarian=true）。两者权限互不隐含：系统管理员不能直接办理借阅审核与违规确认，图书管理教师也不能管理账号与备份。本节各操作在“管理后台（/admin）”对应菜单中完成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用户管理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1）进入“管理后台 → 用户管理”，可按关键字（姓名/账号）与角色筛选，列表分页显示。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2）点击“新增用户”，填写身份类型（教师/学生/其他）、姓名、账号与初始密码，并补齐该类身份的必填字段。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3）在用户行点击“编辑”可修改资料、角色与身份标记；点击“停用”将账号置为不可登录（历史数据保留）。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4）需要重置他人密码时，在编辑页填写“重置密码”后保存；该用户当前登录立即失效。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账号规则与保护：用户名需为 3～100 位字母、数字或 _ . @ -；角色仅支持 admin/user；所长与图书管理教师标记只能授予教师；已有账号不可更换教师/学生身份，需新建账号；系统禁止停用或降级最后一个有效管理员。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触发条件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用户名应为3至100位字母、数字或_.@-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账号含非法字符或长度不足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角色仅支持admin/user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角色取值越界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所长/图书管理身份必须指定给教师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对非教师账号勾选身份标记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已有账号不可更换教师/学生身份，请新建账号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编辑时改动身份类型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姓名与聘书编号重复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校外兼职教师姓名＋聘书编号已存在</w:t>
            </w:r>
          </w:p>
        </w:tc>
      </w:tr>
      <w:tr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密码需至少8个字符且不超过72字节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初始密码或重置密码不合规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用户管理提示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批量导入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系统提供三类批量导入，均支持 Excel（.xlsx/.xls）与 CSV：用户导入、门户内容导入、基础数据导入。每次导入按行处理并返回逐行结果，失败行不影响其他行；基础数据导入带幂等记录，重复上传同一文件不会重复入库。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导入类型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入口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适用场景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用户导入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用户管理 → 批量导入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新建教师/学生账号，按行保存并逐行校验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内容导入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内容管理 → 批量导入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按栏目（动态、成果、课程、项目、招生、国际合作、简介）导入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基础数据导入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数据导入 → 基础数据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教师、学生、图书、借阅、论文、专利、项目、授课、教材九类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5-2  三类批量导入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基础数据导入需要选择数据类型（kind），并可指定购买年份（图书编号换算用）、初始密码（教师/学生必填，至少 8 位）与演示基准日期（借阅历史日期换算用）。九类数据的必填列如下：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kind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必填列</w:t>
            </w:r>
          </w:p>
        </w:tc>
        <w:tc>
          <w:tcPr>
            <w:tcW w:type="dxa" w:w="45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工号、姓名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按全职工号规则入档，初始密码统一设置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学号、姓名、年级、导师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按工作表名判定在读/毕业/结业肄业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books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图书编号、图书名称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支持 B001 形式，按购买年份换算为 7 位编号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编号、书名、借阅人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借阅人须唯一匹配；原始数据无日期，按演示基准日期生成已归还历史记录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theses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学号、姓名、学位论文名称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同时进入研究成果的科研论文类别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patents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标题、申请号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按工作表名映射专利状态（审查中/授权/失效）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projects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项目名称、项目负责人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进入教学科研的项目列表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课程编号、课程名称、主讲教师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进入教学科研的课程列表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textbooks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教材名称、作者、ISBN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进入研究成果的教材类别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5-3  基础数据导入列要求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导入结果包含总行数、成功、跳过与失败数，以及逐行明细（工作表、行号、是否成功、原因）。常见原因与处理见下表：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30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47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含义与处理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已导入，跳过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该行此前已成功导入（幂等保护），无需处理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编号已存在，未覆盖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图书编号重复，系统保留原记录；如需更新请手工修改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图书原编号应为B001形式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图书编号列不是 7 位数字也不是 B001 形式，修正后重传该行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借阅人未匹配或重名；原始行已保留，请人工核对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借阅人姓名无法唯一匹配账号，需补全或人工核对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导入教师/学生必须提供至少8位的initialPassword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导入前先设置初始密码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演示借出日期早于购书年份，请调整demoDate或购买年份假设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借阅历史日期与图书购买年份冲突，调整基准日期或年份</w:t>
            </w:r>
          </w:p>
        </w:tc>
      </w:tr>
      <w:tr>
        <w:tc>
          <w:tcPr>
            <w:tcW w:type="dxa" w:w="430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编号重复或引用关系不满足</w:t>
            </w:r>
          </w:p>
        </w:tc>
        <w:tc>
          <w:tcPr>
            <w:tcW w:type="dxa" w:w="47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数据类型内部编号重复或外键不存在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5-4  导入失败原因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门户内容维护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进入“内容管理”，先选择内容类型，再新增、编辑或删除条目。各类型的栏目取值固定，超出范围会被拒绝：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内容类型</w:t>
            </w:r>
          </w:p>
        </w:tc>
        <w:tc>
          <w:tcPr>
            <w:tcW w:type="dxa" w:w="408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栏目取值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其他要求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动态消息（news）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新闻动态、通知通告、学术活动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正文可插图、流媒体与附件；按发布时间倒序展示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研究成果（achievements）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教学成果、教学论文、教材、教改、科研成果、科研论文、专利、著作权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可填作者、时间等扩展字段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教学科研-课程（courses）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建议填课程编号、主讲教师、授课时间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教学科研-项目（projects）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建议填项目负责人、项目周期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招生信息（admissions）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本科、硕士、博士、留学生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按招生层次展示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国际合作（cooperations）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建议按合作单位、国家、项目三列展示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关于我们（about）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自定义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简介与联系方式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5-5  内容类型与栏目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标题必填且不超过 500 字符；发布时间可手工指定（格式 YYYY-MM-DD HH:mm），不填则取当前时间。图片与附件先经“媒体上传”获得地址，再在正文中引用。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图书管理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进入“图书管理 → 图书列表”，可检索、新增、编辑、删除图书，也可批量导入。图书编号规则为 7 位数字：前 4 位为购买年份，后 3 位为当年顺序号（如 2026007 表示 2026 年购买的第 7 册）。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</w:t>
            </w:r>
          </w:p>
        </w:tc>
        <w:tc>
          <w:tcPr>
            <w:tcW w:type="dxa" w:w="45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 位数字，前 4 位须与购买年份一致且全库唯一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图书编号须为7位数字（前4位购买年份+3位顺序号）／图书编号前4位须与购买年份一致／图书编号已存在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图书名称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必填，≤500 字符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书名必填且不超过500字符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作者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 字符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作者不超过500字符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购买年份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1900～2100 的整数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购买年份需在1900至2100之间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出版年份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整数，可空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publicationYear须为整数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存放位置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≤200 字符，默认“研究所文件柜”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存放位置不超过200字符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原编号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≤32 字符，导入 B001 形式时自动保留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原编号不超过32字符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5-6  图书字段规则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批量导入图书时，若原数据为 B001 形式，需指定购买年份，系统按“年份＋序号”换算为 7 位编号并保留原编号以便追溯；已存在的编号不会覆盖，计入“跳过”。删除图书仅适用于录入错误且无借阅记录的条目，存在借阅历史时系统会拒绝删除以保证可追溯。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5.5  借阅审核、驳回与归还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1）进入“借阅管理 → 待审核”，列表默认显示待审核申请，含申请人、图书编号、书名与申请时间。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2）点击“通过”，系统再次校验图书状态与申请人资格，通过后建立借阅记录并计算应还日期。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3）点击“驳回”需填写原因（不超过 500 字符）；不填时记为“图书管理教师驳回”。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4）读者还书后，在“借阅管理 → 在借/已超期”找到记录点击“归还”，系统记录归还时间并开始 5 个自然日冷却期。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重复操作会被拦截：“该申请已处理，不能重复审核”“该借阅记录已归还”。列表支持按“在借/已超期/已归还”筛选，已超期记录显示逾期天数，便于催还。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5.6  违规确认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进入“借阅管理 → 违规候选”，系统列出逾期满 30 个自然日自动生成、状态为“待确认”的记录，含借阅人、图书、应还日期与逾期原因。核对无误后点击“确认”，记录转为“已确认”，并向本人发送站内提醒。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违规记录一经确认不可删除、不可撤销；系统不提供删除入口，以保证诚信记录的完整性。已确认次数超过 3 次后，该用户的新借阅申请将被拒绝。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5.7  借阅参数配置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进入“图书管理 → 参数配置”，可调整三项参数，保存后立即对新申请生效，不影响已建立的借阅记录：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参数</w:t>
            </w:r>
          </w:p>
        </w:tc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默认值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取值范围</w:t>
            </w:r>
          </w:p>
        </w:tc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在借上限（maxBorrow）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册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1～20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单个用户同时未归还的图书数量上限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借期（loanDays）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30 个自然日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1～365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审核通过后应还日期的计算天数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提前提醒工作日（remindBeforeWorkdays）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个工作日</w:t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1～30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到期提醒的启动窗口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5-7  借阅参数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工作日口径不含周六、周日与部署时配置的节假日清单（LIBRARY_HOLIDAYS，逗号分隔的 YYYY-MM-DD）。参数越界时提示“maxBorrow须为1至20的正整数”“loanDays须为1至365的正整数”“remindBeforeWorkdays须为1至30的正整数”。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5.8  下载资料管理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进入“下载专区管理”，可按栏目筛选已有条目。新增时选择栏目（开题、中期、答辩、学位论文、专利、会议、上级文件、其他）、填写标题并上传文件；排序值越小越靠前。编辑时可替换文件或调整栏目与排序，删除后该条目立即从前台消失。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标题必填且不超过 500 字符；栏目越界时提示“分类须为：开题/中期/答辩/学位论文/专利/会议/上级文件/其他”。下载文件以“原文件名”保存并以附件形式传输，浏览器不会直接渲染，避免脚本风险。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5.9  备份与恢复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系统采用受控的逻辑备份：把业务数据与媒体文件打包为一个 JSON 快照，只能由本系统生成与恢复，不接受外部 SQL。系统每日 02:00 自动备份一次（可用 BACKUP_CRON 调整），也可在“系统维护 → 备份”手工触发。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1）点击“立即备份”，系统在事务内读取全部业务表与媒体文件，写入备份目录并返回文件名与大小。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2）在备份列表中可下载快照文件，用于离线归档；系统不会自动删除历史备份，请按存储容量人工归档。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3）恢复时上传快照并勾选“确认恢复”。系统会先校验格式、表集合、字段一致性与媒体大小，任一不符即中止。</w:t>
      </w:r>
    </w:p>
    <w:p>
      <w:pPr>
        <w:spacing w:after="60" w:line="312" w:lineRule="auto"/>
        <w:ind w:left="480" w:hanging="480"/>
      </w:pPr>
      <w:r>
        <w:rPr>
          <w:rFonts w:ascii="宋体" w:hAnsi="宋体" w:eastAsia="宋体"/>
          <w:b w:val="0"/>
          <w:sz w:val="21"/>
        </w:rPr>
        <w:t>4）恢复前系统自动做一次当前数据备份；恢复完成后所有登录会话失效，需重新登录。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64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【系统提示】</w:t>
            </w:r>
          </w:p>
        </w:tc>
        <w:tc>
          <w:tcPr>
            <w:tcW w:type="dxa" w:w="44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含义与处理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恢复将替换全部业务数据并使登录失效，请先确认后传confirm=true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未勾选确认，重新勾选后再提交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不是有效的备份JSON／备份格式或版本不兼容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文件损坏或非本系统快照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备份表集合不完整／备份字段与当前schema不一致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快照与当前版本不匹配，改用同版本备份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备份中没有有效管理员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快照缺少可用管理员账号，拒绝恢复以免失去管理入口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媒体备份缺失／媒体大小校验失败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媒体文件与记录不一致，快照不可信</w:t>
            </w:r>
          </w:p>
        </w:tc>
      </w:tr>
      <w:tr>
        <w:tc>
          <w:tcPr>
            <w:tcW w:type="dxa" w:w="46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恢复文件不能超过50MB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快照过大，联系开发方处理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5-8  备份恢复提示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5.10  签到统计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登录与登出自动记录签到、签出时间。所长可在“统计 → 签到统计”查看全员记录；全职教师可查看本人名下学生的签到记录（按学生档案中的导师关系匹配）。非授权用户访问时提示“仅所长可查看全员统计”或“仅全职教师可查看名下学生统计”。列表按签到时间倒序分页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6  常见问题（FAQ）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问题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原因</w:t>
            </w:r>
          </w:p>
        </w:tc>
        <w:tc>
          <w:tcPr>
            <w:tcW w:type="dxa" w:w="28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处理办法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登录提示“用户名或密码错误”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账号不存在、密码错误或账号已停用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核对工号/学号；忘记密码联系管理员重置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操作中突然提示“登录已失效，请重新登录”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登录超过 12 小时、修改密码、被管理员重置/停用，或系统完成数据恢复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重新登录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上传照片被拒绝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超过 2MB、无法解码或宽高比不是 33:48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按表 4-3 压缩或裁剪后重试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借阅申请提示“在借图书已达上限”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未归还图书数量达到上限（默认 2 册）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先归还，或联系图书管理教师调整上限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图书显示“冷却中”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上一借阅人归还未满 5 个自然日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按页面显示的可再借日期再申请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提示“该图书已有待审核申请”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本人已提交同一图书申请，尚未审核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等待审核结果，勿重复提交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没有收到到期提醒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仅在应还日期前 3 个工作日开始提醒，且需在提醒扫描时账号有效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查看站内提醒列表；仍有疑问联系图书管理教师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申请借阅被拒但未说明原因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驳回原因为空时记为“图书管理教师驳回”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联系图书管理教师了解具体原因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诚信记录里出现“待确认”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逾期满 30 个自然日自动生成，尚未生效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尽快归还；确认后记录不可删除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下载专区打不开或提示登录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下载专区仅对已登录用户开放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先登录再访问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批量导入部分行失败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失败行数据不合规（编号重复、借阅人重名等）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按逐行原因修正后重传，已成功的行会自动跳过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游客页看不到电话与出生日期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隐私规则：电话、出生日期为敏感信息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本人登录后可查看；确需公开由管理员评估</w:t>
            </w:r>
          </w:p>
        </w:tc>
      </w:tr>
      <w:tr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恢复备份后需要重新登录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恢复会清空全部登录会话，属安全设计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用恢复数据中的账号重新登录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常见问题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7  在线帮助条目说明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系统内置 6 条帮助条目，登录后在“用户帮助”中按分类展示，也可用关键字检索（匹配标题与正文）。内置条目覆盖借阅与账号的高频问题，内容如下：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分类</w:t>
            </w:r>
          </w:p>
        </w:tc>
        <w:tc>
          <w:tcPr>
            <w:tcW w:type="dxa" w:w="23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标题</w:t>
            </w:r>
          </w:p>
        </w:tc>
        <w:tc>
          <w:tcPr>
            <w:tcW w:type="dxa" w:w="498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正文要点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如何借阅图书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检索编号或书名，确认“可借”后提交申请；审核通过后到文件柜取书；同时在借不超过 2 册，借期 30 天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归还与逾期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应还日期前归还；归还后 5 个自然日冷却；逾期收到站内提醒；逾期满 30 个自然日生成违规候选，经确认后计入违规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停止借阅资格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 3 次（第 4 次起）停止借阅资格；可在“我的借阅—诚信记录”查看次数与原因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资料下载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下载专区栏目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提供开题、中期、答辩、学位论文、专利、会议、上级文件、其他 8 类；登录后按分类浏览下载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账号与档案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照片上传要求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48mm×33mm 护照照片比例（33:48），不超过 2MB；上传前可预检，检测仅建议不阻断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账号与档案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档案字段校验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工号、学号、姓名、移动电话、办公电话由服务端校验；失败按提示修改；留学生姓名可申请豁免标记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内置帮助条目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扩展方式：管理员可在后台维护帮助条目（分类、标题、正文、排序），新增条目与内置条目按“分类＋标题”合并，同名条目不重复展示、以后台配置为准。帮助内容无需重新部署即可生效。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附录 A  页面操作与接口对照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下表供验收与联合调试时核对“页面操作—服务端能力”的对应关系。接口细节见《接口规范》v1.0。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页面操作</w:t>
            </w:r>
          </w:p>
        </w:tc>
        <w:tc>
          <w:tcPr>
            <w:tcW w:type="dxa" w:w="612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接口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 / 退出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/api/v1/auth/login、POST /api/v1/auth/logout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我的档案 / 修改密码 / 上传照片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/auth/me、PUT /me/profile、PUT /me/password、POST /me/photo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档案预检 / 照片检测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/validate、POST /photos/check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图书目录与申请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/books、POST /books/{id}/borrow-requests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 / 诚信记录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/me/borrows、GET /me/violations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/notifications、PUT /notifications/{id}/read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/downloads、GET /downloads/{id}/file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/help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图书与借阅管理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GET/POST/PUT/DELETE /admin/books*、GET /admin/borrow-requests、POST .../approve|reject、GET /admin/borrows、POST /admin/borrows/{id}/return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违规与参数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/admin/violations、POST /admin/violations、GET/PUT /admin/library/config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用户与导入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GET/POST/PUT/DELETE /admin/users*、POST /admin/users/import、POST /admin/import/baseline、GET /admin/import/rows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内容与媒体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GET/POST/PUT/DELETE /admin/content/{type}*、POST /admin/media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备份恢复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/admin/backup、GET /admin/backups、GET /admin/backups/{file}/file、POST /admin/restore</w:t>
            </w:r>
          </w:p>
        </w:tc>
      </w:tr>
      <w:tr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</w:t>
            </w:r>
          </w:p>
        </w:tc>
        <w:tc>
          <w:tcPr>
            <w:tcW w:type="dxa" w:w="61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/stats/signin?scope=all|mine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A-1  页面操作与接口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附录 B  错误提示速查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提示语</w:t>
            </w:r>
          </w:p>
        </w:tc>
        <w:tc>
          <w:tcPr>
            <w:tcW w:type="dxa" w:w="272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出现位置</w:t>
            </w:r>
          </w:p>
        </w:tc>
        <w:tc>
          <w:tcPr>
            <w:tcW w:type="dxa" w:w="31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用户名或密码错误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核对账号与密码；账号可能已停用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登录已失效，请重新登录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任意受保护页面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重新登录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需要系统管理员权限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管理后台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使用管理员账号，或请管理员操作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需要图书管理教师权限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借阅管理、图书管理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请图书管理教师操作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字段校验失败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档案保存、批量导入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按字段提示修正后重试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该申请已处理，不能重复审核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借阅审核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刷新列表，避免重复点击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该借阅记录已归还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归还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刷新列表确认状态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该违规已确认，不能重复确认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刷新列表确认状态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提醒不存在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标记已读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刷新提醒列表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备份目录读取失败 / 备份写入失败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备份列表/立即备份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检查服务器磁盘与目录权限，联系运维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B-1  错误提示速查</w:t>
      </w:r>
    </w:p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