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0B1C2C" w:val="clear"/>
            <w:vAlign w:val="top"/>
          </w:tcPr>
          <w:p>
            <w:pPr>
              <w:spacing w:before="4596"/>
            </w:pPr>
          </w:p>
          <w:p>
            <w:pPr>
              <w:pBdr>
                <w:bottom w:val="single" w:color="529286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529286"/>
                <w:spacing w:val="40"/>
                <w:sz w:val="18"/>
                <w:szCs w:val="18"/>
              </w:rPr>
              <w:t xml:space="preserve">R  E  Q  U  I  R  E  M  E  N  T     R  E  V  I  E  W     P  L  A  N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FFFFFF"/>
                <w:sz w:val="80"/>
                <w:szCs w:val="80"/>
              </w:rPr>
              <w:t xml:space="preserve">需求评审计划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B0B8C0"/>
                <w:sz w:val="24"/>
                <w:szCs w:val="24"/>
              </w:rPr>
              <w:t xml:space="preserve">网络攻防对抗技术研究所管理系统 · 作业5 团队技术评审（需求阶段）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评审方：SQA2 评审组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被评审方：SQA1（课后作业4 交付物）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评审类型：正式技术评审 · 需求规格评审（SRSR）</w:t>
            </w:r>
          </w:p>
          <w:p>
            <w:pPr>
              <w:pBdr>
                <w:left w:val="single" w:color="529286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90989F"/>
                <w:sz w:val="24"/>
                <w:szCs w:val="24"/>
              </w:rPr>
              <w:t xml:space="preserve">版本 V1.4 · 2026 年 10 月 21 日</w:t>
            </w:r>
          </w:p>
          <w:p>
            <w:pPr>
              <w:spacing w:before="4596"/>
            </w:pPr>
          </w:p>
          <w:p>
            <w:pPr>
              <w:pBdr>
                <w:top w:val="single" w:color="529286" w:sz="2" w:space="8"/>
              </w:pBdr>
              <w:spacing w:before="200"/>
              <w:ind w:left="1200" w:right="800"/>
            </w:pPr>
            <w:r>
              <w:rPr>
                <w:rFonts w:ascii="Arial" w:eastAsia="Microsoft YaHei"/>
                <w:color w:val="687078"/>
                <w:sz w:val="16"/>
                <w:szCs w:val="16"/>
              </w:rPr>
              <w:t xml:space="preserve">北京理工大学《软件质量保障》课程（2026 秋）</w:t>
            </w:r>
            <w:r>
              <w:t xml:space="preserve">                                        </w:t>
            </w:r>
            <w:r>
              <w:rPr>
                <w:rFonts w:ascii="Arial"/>
                <w:color w:val="687078"/>
                <w:sz w:val="16"/>
                <w:szCs w:val="16"/>
              </w:rPr>
              <w:t xml:space="preserve">SQA2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1　评审目的与背景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按照课程作业5 的安排，各小组两两结对、按随机分配的评审阶段互相开展正式技术评审；本轮抽定 SQA1 与 SQA2 互相进行需求评审。本计划规定 SQA2 对 SQA1 需求类交付物开展评审的目的、依据、对象与范围、组织分工、过程规程、时间安排与通过准则，保证评审按正式技术评审（FTR/DR）的规范实施，评审资料于 2026 年 10 月 23 日前随作业5（作业5_SQA2.zip）提交，占课程成绩的 15%。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作业5 同时包含个人组内互评（2026 年 10 月 27 日前完成，评分须有差异），该项为个人评价活动，不属本计划范围，由组长另行组织。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2　评审依据</w:t>
      </w:r>
    </w:p>
    <w:p>
      <w:pPr>
        <w:spacing w:after="4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本次评审以下列文件为基准，编号 Y1～Y7 在配套检查表与评审报告中沿用：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1-1　评审依据文件清单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编号</w:t>
            </w:r>
          </w:p>
        </w:tc>
        <w:tc>
          <w:tcPr>
            <w:tcW w:type="pct" w:w="5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名称</w:t>
            </w:r>
          </w:p>
        </w:tc>
        <w:tc>
          <w:tcPr>
            <w:tcW w:type="pct" w:w="4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用途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《网络攻防对抗技术研究所管理系统业务需求框架 V3.3.1》（2026-09-28，单纯）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需求权威基准（合同附件1 的组成部分）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Y2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2026-09-29 课堂澄清 9 条及讨论区帖1（合同填写口径）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口径基准（取其中涉及需求者）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Y3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2026-10-09 第二次课堂澄清；2026-10-11 讨论区第二轮答复（SQA2 十三问帖、SQAP 填写问题帖）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图书天数＝自然日、到期提醒＝站内、违规先确认后记录且不可清除、隐私边界、留学生豁免、照片检测方案等口径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Y4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8567-2006《计算机软件文档编制规范》7.11 软件需求规格说明（SRS）模板（老师 2026-10-20 随作业5 下发；经全国标准信息公共服务平台 2026-10-20 核验：现行、未被替代，即现行最新版）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文档结构与要素基准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Y5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IEEE Std 830-1998（被评审 SRS 自声明遵循）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结构符合性对照基准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Y6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课件 Oct 13.pdf（正式技术评审：评审组长、三方准备、DR 会议、报告与跟踪、检查表）；Oct 20.pdf（软件质量标准：ISO 9000-3 需方需求规格说明、IEEE 1028 评审与审计）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评审方法与规程基准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Y7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课后作业4_SQA1.zip（SQA1 提交的合同终版与交付物）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被评审交付物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Y8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9385-2008《计算机软件需求规格说明规范》（现行最新版，代替 GB/T 9385-1988）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SRS 专用国标，与被评审 SRS 自声明遵循的 IEEE 830-1998 同源：第 4.4 节规定好的 SRS 八项特性（正确、无歧义、完备、一致、重要性和稳定性分级、可验证、可修改、可追踪），第 5.1 节给出正文提纲、附录 A 给出多种组织方式提纲——作为需求质量特性评审基准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Y9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GB/T 45802-2025《系统与软件工程 生存周期过程 需求工程》（2025-05-30 发布、2025-12-01 实施，等同采用 ISO/IEC/IEEE 29148:2018）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需求工程领域现行最新国标（需求过程与产品信息项要求），作前瞻性参考；本评审对 SRS 产品的判定仍以 Y4／Y5／Y8 为准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Y10</w:t>
            </w:r>
          </w:p>
        </w:tc>
        <w:tc>
          <w:tcPr>
            <w:tcW w:type="pct" w:w="5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老师 2026-10-12 下发的《选择1 基础数据（部分）》9 份 xlsx（`01_老师下发/选择1基础数据/`）</w:t>
            </w:r>
          </w:p>
        </w:tc>
        <w:tc>
          <w:tcPr>
            <w:tcW w:type="pct" w:w="4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研究所真实规模（教师 17 人、在读学生约 93 人）与图书 B001 编号风格等论据的核实来源（支撑检查表 E3、报告 P12／P13）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参考文档存档说明（2026-10-21）：Y1、Y4（老师随作业5 下发的扫描件）、Y6、Y7 及课后作业4_SQA1.zip 见 01_老师下发 对应目录；Y4 电子版（132 页）、Y5（IEEE Std 830-1998 英文原件 37 页）、Y8（GB/T 9385-2008 官方全文 25 页）已由组长下载存档于 01_老师下发（8567-2006-gbt-e-300.pdf、IEEE Std 830-1998 计算机软件需求规格说明规范（IEEE推荐实践）.pdf、9385-2008-gbt-e-300.pdf）；Y9（GB/T 45802-2025，2025-12-01 实施）暂无公开电子全文，以国家标准全文公开系统登录在线阅读为准，本评审仅作前瞻参考、不作为判定依据。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3　评审对象与范围</w:t>
      </w:r>
    </w:p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3.1　评审对象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1-2　评审对象与角色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类别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对象</w:t>
            </w:r>
          </w:p>
        </w:tc>
        <w:tc>
          <w:tcPr>
            <w:tcW w:type="pct" w:w="4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用法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主对象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文档／软件需求规格说明书_SQA1.docx（2026-10-20 版）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逐条评审：正确性、完整性、结构要素、可追踪性、可验证性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代码 ndi-system：docs／需求对照表.md、internal／validate、README.md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一致性核对证据（判断 SRS 与实现是否同源）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辅证材料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文档／软件设计说明书_SQA1.docx、文档／测试文档_SQA1.docx、文档／产品手册_SQA1.docx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一致性核对证据，不单独评审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不评审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文档／技术开发合同_SQA1.doc、演示视频、部署运行</w:t>
            </w:r>
          </w:p>
        </w:tc>
        <w:tc>
          <w:tcPr>
            <w:tcW w:type="pct" w:w="4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合同整体属合同评审／验收阶段；视频与运行属交付评审。范围外发现的显著问题仅在报告附录提示</w:t>
            </w:r>
          </w:p>
        </w:tc>
      </w:tr>
    </w:tbl>
    <w:p>
      <w:pPr>
        <w:pStyle w:val="Heading2"/>
        <w:spacing w:after="120" w:before="240" w:line="312"/>
      </w:pPr>
      <w:r>
        <w:rPr>
          <w:rFonts w:ascii="Times New Roman" w:eastAsia="SimHei"/>
          <w:b/>
          <w:bCs/>
          <w:color w:val="0B1C2C"/>
          <w:sz w:val="28"/>
          <w:szCs w:val="28"/>
        </w:rPr>
        <w:t xml:space="preserve">3.2　评审内容边界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范围内：（1）SRS 相对 Y1、Y3 的正确性与完整性，覆盖功能需求、数据规则、业务规则、非功能需求；（2）SRS 相对 Y4、Y5 的结构与要素符合性；（3）SRS 与被评审方实现及内部文档的一致性抽样（作为 SRS 是否失真的证据）；（4）需求可追踪性与可验证性。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范围外：代码功能测试与性能实测；合同商务条款评审；演示视频与可运行性检查；产品手册写作质量。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4　评审类型与规程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本次评审为正式技术评审（FTR／DR 中的需求规格评审 SRSR），按 Oct 13 课件第 2 章的 DR 全过程组织，分三个阶段：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（1）会前准备：评审组长分发材料并指定分工；评审员按检查表独立核查，逐项给出结论与证据，形成问题清单（问题位置、依据条款、修订建议）。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（2）评审会议：逐条过问题清单，验证确认、商定措施；会议按课件 p71 给出三态结论之一：完全批准、部分批准、拒绝批准。被评审组可列席说明。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（3）会后：出具 DR 评审报告（讨论简况＋后续行动决定＋措施完备清单＋跟踪人，课件 p72）并跟踪改正。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准入准则：Y7 材料齐备可读、检查表就绪、评审员完成分工内容核查。停止准则：检查表全部条目覆盖，或会议时长达 60 分钟且新增问题边际收敛，由评审组长裁定。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5　评审组组成与分工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按 Oct 13 课件 p63～66 的评审组长选任原则（熟悉被评审项目的开发知识、资历相当、岗位在被评审项目组之外）：本评审组全体成员均来自 SQA2，对被评审的 SQA1 项目天然满足“岗位在项目组之外”的独立性要求。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1-3　评审组组成与分工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成员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pct" w:w="46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分工</w:t>
            </w:r>
          </w:p>
        </w:tc>
        <w:tc>
          <w:tcPr>
            <w:tcW w:type="pct" w:w="2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对应检查表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评审组长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主持评审与会议、裁决争议、签发报告；需求框架与澄清口径总核对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A 组、D 组复核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钟坤宇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前台门户七栏目需求核对（框架 §3.1）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B3～B9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杨峥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内部管理与系统管理功能需求核对（框架 §3.2.1、§3.3）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B 组 B10～B15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韦政治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数据规则与外部接口需求核对（框架 §2.2、SRS 第 3 章）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C 组、E 组</w:t>
            </w:r>
          </w:p>
        </w:tc>
      </w:tr>
      <w:tr>
        <w:trPr>
          <w:cantSplit/>
        </w:trPr>
        <w:tc>
          <w:tcPr>
            <w:tcW w:type="pct" w:w="1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陈彬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评审员兼记录员</w:t>
            </w:r>
          </w:p>
        </w:tc>
        <w:tc>
          <w:tcPr>
            <w:tcW w:type="pct" w:w="46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业务规则（借阅、签到、隐私）与测试可追踪性核对；会议记录</w:t>
            </w:r>
          </w:p>
        </w:tc>
        <w:tc>
          <w:tcPr>
            <w:tcW w:type="pct" w:w="2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D 组、F 组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评审过程使用 AI 辅助工具（ZCode）进行条款级自动比对与材料解包，全部结论由评审员逐条人工复核确认，AI 使用情况按课程要求登记于 SQA2《AI 使用登记》。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6　时间安排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1-4　时间安排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2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时间</w:t>
            </w:r>
          </w:p>
        </w:tc>
        <w:tc>
          <w:tcPr>
            <w:tcW w:type="pct" w:w="4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活动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产出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10-20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材料解包、会前独立核查（含 AI 辅助比对、人工复核）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检查表初稿、问题清单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10-21 20:00～20:45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评审会议（线上）：逐条表决、形成结论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会议纪要、三态结论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10-22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意见汇总、报告定稿、组内确认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评审报告 V1.1</w:t>
            </w:r>
          </w:p>
        </w:tc>
      </w:tr>
      <w:tr>
        <w:trPr>
          <w:cantSplit/>
        </w:trPr>
        <w:tc>
          <w:tcPr>
            <w:tcW w:type="pct" w:w="22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10-23 12:00 前</w:t>
            </w:r>
          </w:p>
        </w:tc>
        <w:tc>
          <w:tcPr>
            <w:tcW w:type="pct" w:w="4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打包作业5_SQA2.zip 提交延河课堂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提交记录</w:t>
            </w:r>
          </w:p>
        </w:tc>
      </w:tr>
    </w:tbl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提交包构成：需求评审计划_SQA2.docx、需求评审检查表_SQA2.docx（勾选后）、评审会议记录_SQA2.docx、需求评审报告_SQA2.docx 四份文件打包为 作业5_SQA2.zip。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7　评审手段与缺陷分级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评审手段：（1）需求评审检查表（配套文档，A～F 六组共 49 项，每项标注依据与证据，结论为符合／部分符合／不符合／不适用四态）；（2）条款级三方比对：框架条款、SRS 条目、实现证据逐一对照；（3）关键条款原文引证，避免凭印象判定；（4）对照 GB/T 9385-2008 第 4.4 节好的 SRS 八项特性（Y8）进行质量特性总评，映射关系见检查表使用说明。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缺陷分级：严重——与上位文档（Y1／Y3）硬性冲突或关键需求缺失，影响 SRS 作为验收基准的成立；一般——存在偏离或缺失但有明确补救路径；轻微——规范性、一致性与可读性问题。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8　通过准则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完全批准：无严重问题，一般问题均有可接受的修订计划，SRS 可作为设计、测试与验收基准。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部分批准：存在严重问题但范围可控、修订路径明确；SRS 须完成修订并经复审确认后方可作为后续阶段基准。</w:t>
      </w:r>
    </w:p>
    <w:p>
      <w:pPr>
        <w:spacing w:after="60" w:line="312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拒绝批准：出现系统性缺失或与上位文档大面积冲突，需重写后再审。</w:t>
      </w:r>
    </w:p>
    <w:p>
      <w:pPr>
        <w:pStyle w:val="Heading1"/>
        <w:spacing w:after="160" w:before="360" w:line="312"/>
        <w:jc w:val="center"/>
      </w:pPr>
      <w:r>
        <w:rPr>
          <w:rFonts w:ascii="Times New Roman" w:eastAsia="SimHei"/>
          <w:b/>
          <w:bCs/>
          <w:color w:val="0B1C2C"/>
          <w:sz w:val="32"/>
          <w:szCs w:val="32"/>
        </w:rPr>
        <w:t xml:space="preserve">9　计划的执行与变更</w:t>
      </w:r>
    </w:p>
    <w:p>
      <w:pPr>
        <w:spacing w:after="60" w:line="312"/>
        <w:ind w:firstLine="480"/>
        <w:jc w:val="both"/>
      </w:pPr>
      <w:r>
        <w:rPr>
          <w:rFonts w:ascii="Times New Roman" w:eastAsia="SimSun"/>
          <w:b w:val="false"/>
          <w:bCs w:val="false"/>
          <w:color w:val="000000"/>
          <w:sz w:val="24"/>
          <w:szCs w:val="24"/>
        </w:rPr>
        <w:t xml:space="preserve">评审过程中如发现本计划不适用之处，由评审组长决定调整，并将调整内容与理由记入评审报告的评审过程章节。</w:t>
      </w: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修订历史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4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日期</w:t>
            </w:r>
          </w:p>
        </w:tc>
        <w:tc>
          <w:tcPr>
            <w:tcW w:type="pct" w:w="1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版本</w:t>
            </w:r>
          </w:p>
        </w:tc>
        <w:tc>
          <w:tcPr>
            <w:tcW w:type="pct" w:w="5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  <w:tc>
          <w:tcPr>
            <w:tcW w:type="pct" w:w="18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0"/>
                <w:szCs w:val="20"/>
              </w:rPr>
              <w:t xml:space="preserve">作者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V1.0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 Y1～Y7 完成评审对象解包与预核查后编制（AI 辅助，评审组确认）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2026-10-20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V1.1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增补最新国标依据：核验 GB/T 8567-2006 现行未替代；新增 Y8 GB/T 9385-2008（SRS 专用国标，八项特性基准）、Y9 GB/T 45802-2025（最新需求工程国标，前瞻参考）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V1.2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明确提交包四件套构成（计划＋勾选后检查表＋会议记录＋报告），会议记录独立成册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V1.3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增补参考文档存档说明：Y4 电子版、Y5 IEEE 830-1998 原件、Y8 GB/T 9385-2008 官方全文已由组长下载入档 01_老师下发；Y9 无公开全文仅在线阅读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  <w:tr>
        <w:trPr>
          <w:cantSplit/>
        </w:trPr>
        <w:tc>
          <w:tcPr>
            <w:tcW w:type="pct" w:w="14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2026-10-21</w:t>
            </w:r>
          </w:p>
        </w:tc>
        <w:tc>
          <w:tcPr>
            <w:tcW w:type="pct" w:w="1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V1.4</w:t>
            </w:r>
          </w:p>
        </w:tc>
        <w:tc>
          <w:tcPr>
            <w:tcW w:type="pct" w:w="5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依据组员核查意见（陈彬／韦政治）增补 Y10（老师下发基础数据为评审依据，使 E3／P12／P13 规模与编号论据可复核）；封面版本与修订历史同步</w:t>
            </w:r>
          </w:p>
        </w:tc>
        <w:tc>
          <w:tcPr>
            <w:tcW w:type="pct" w:w="18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0"/>
                <w:szCs w:val="20"/>
              </w:rPr>
              <w:t xml:space="preserve">刘罡甫</w:t>
            </w:r>
          </w:p>
        </w:tc>
      </w:tr>
    </w:tbl>
    <w:p>
      <w:pPr>
        <w:spacing w:before="200"/>
      </w:pPr>
    </w:p>
    <w:p>
      <w:pPr>
        <w:keepNext/>
        <w:spacing w:after="80" w:before="16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1-5　评审组确认</w:t>
      </w:r>
    </w:p>
    <w:tbl>
      <w:tblPr>
        <w:tblW w:type="pct" w:w="100%"/>
        <w:tblBorders>
          <w:top w:val="single" w:color="529286" w:sz="4"/>
          <w:left w:val="none" w:color="FFFFFF" w:sz="0"/>
          <w:bottom w:val="single" w:color="529286" w:sz="4"/>
          <w:right w:val="none" w:color="FFFFFF" w:sz="0"/>
          <w:insideH w:val="single" w:color="BECFCC" w:sz="1"/>
          <w:insideV w:val="single" w:color="BECFCC" w:sz="1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2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成员</w:t>
            </w:r>
          </w:p>
        </w:tc>
        <w:tc>
          <w:tcPr>
            <w:tcW w:type="pct" w:w="3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角色</w:t>
            </w:r>
          </w:p>
        </w:tc>
        <w:tc>
          <w:tcPr>
            <w:tcW w:type="pct" w:w="50%"/>
            <w:shd w:fill="529286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center"/>
            </w:pPr>
            <w:r>
              <w:rPr>
                <w:rFonts w:ascii="Times New Roman" w:eastAsia="SimHei"/>
                <w:b/>
                <w:bCs/>
                <w:color w:val="FFFFFF"/>
                <w:sz w:val="21"/>
                <w:szCs w:val="21"/>
              </w:rPr>
              <w:t xml:space="preserve">确认（签字）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刘罡甫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评审组长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钟坤宇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杨峥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韦政治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  <w:tr>
        <w:trPr>
          <w:cantSplit/>
        </w:trPr>
        <w:tc>
          <w:tcPr>
            <w:tcW w:type="pct" w:w="2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陈彬</w:t>
            </w:r>
          </w:p>
        </w:tc>
        <w:tc>
          <w:tcPr>
            <w:tcW w:type="pct" w:w="3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评审员兼记录员</w:t>
            </w:r>
          </w:p>
        </w:tc>
        <w:tc>
          <w:tcPr>
            <w:tcW w:type="pct" w:w="50%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pPr>
              <w:spacing w:after="20" w:before="20" w:line="276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（开会后签字确认）</w:t>
            </w:r>
          </w:p>
        </w:tc>
      </w:tr>
    </w:tbl>
    <w:sectPr>
      <w:headerReference w:type="default" r:id="rId7"/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eastAsia="SimSun"/>
        <w:color w:val="888888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BBBBB" w:sz="2" w:space="4"/>
      </w:pBdr>
      <w:jc w:val="center"/>
    </w:pPr>
    <w:r>
      <w:rPr>
        <w:rFonts w:ascii="Times New Roman" w:eastAsia="SimSun"/>
        <w:color w:val="999999"/>
        <w:sz w:val="16"/>
        <w:szCs w:val="16"/>
      </w:rPr>
      <w:t xml:space="preserve">需求评审计划（SQA2）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B1C2C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 w:line="312"/>
      <w:outlineLvl w:val="1"/>
    </w:pPr>
    <w:rPr>
      <w:rFonts w:ascii="Times New Roman" w:eastAsia="SimHei"/>
      <w:b/>
      <w:bCs/>
      <w:color w:val="0B1C2C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00" w:before="200" w:line="312"/>
      <w:outlineLvl w:val="2"/>
    </w:pPr>
    <w:rPr>
      <w:rFonts w:ascii="Times New Roman" w:eastAsia="SimHei"/>
      <w:b/>
      <w:bCs/>
      <w:color w:val="0B1C2C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2026-10-21T12:37:06.407Z</dcterms:created>
  <dcterms:modified xsi:type="dcterms:W3CDTF">2026-10-21T12:37:06.408Z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