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360" w:type="dxa"/>
          <w:right w:w="108" w:type="dxa"/>
        </w:tblCellMar>
      </w:tblPr>
      <w:tblGrid>
        <w:gridCol w:w="9360"/>
      </w:tblGrid>
      <w:tr w14:paraId="6EF1C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36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57EA1D26">
            <w:pPr>
              <w:spacing w:before="200" w:after="10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>UI 自动化测试文档</w:t>
            </w:r>
          </w:p>
          <w:p w14:paraId="7202694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color w:val="BDD7EE"/>
                <w:sz w:val="30"/>
                <w:szCs w:val="30"/>
              </w:rPr>
              <w:t>Playwright CLI + Claude Code + pytest 完整链路</w:t>
            </w:r>
          </w:p>
          <w:p w14:paraId="72CAE961">
            <w:pPr>
              <w:spacing w:before="120" w:after="12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i/>
                <w:iCs/>
                <w:color w:val="9DC3E6"/>
                <w:sz w:val="20"/>
                <w:szCs w:val="20"/>
              </w:rPr>
              <w:t xml:space="preserve">技术栈：Python · pytest · Playwright sync_api · Allure · Claude Code · Playwright </w:t>
            </w:r>
            <w:r>
              <w:rPr>
                <w:rFonts w:hint="eastAsia" w:eastAsia="宋体" w:cs="Arial"/>
                <w:i/>
                <w:iCs/>
                <w:color w:val="9DC3E6"/>
                <w:sz w:val="20"/>
                <w:szCs w:val="20"/>
                <w:lang w:val="en-US" w:eastAsia="zh-CN"/>
              </w:rPr>
              <w:t>CLi</w:t>
            </w:r>
          </w:p>
        </w:tc>
      </w:tr>
    </w:tbl>
    <w:p w14:paraId="01B3EB6D">
      <w:pPr>
        <w:spacing w:before="60" w:after="60"/>
      </w:pPr>
    </w:p>
    <w:tbl>
      <w:tblPr>
        <w:tblStyle w:val="1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C3D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C0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📋 适用仓库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29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🎯 目标读者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71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📅 版本</w:t>
            </w:r>
          </w:p>
        </w:tc>
      </w:tr>
      <w:tr w14:paraId="76571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FF54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ui_auto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7195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测试工程师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882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v1.0   2024-</w:t>
            </w:r>
            <w:r>
              <w:rPr>
                <w:rFonts w:hint="eastAsia" w:eastAsia="宋体" w:cs="Arial"/>
                <w:color w:val="1F2937"/>
                <w:sz w:val="18"/>
                <w:szCs w:val="18"/>
                <w:lang w:val="en-US" w:eastAsia="zh-CN"/>
              </w:rPr>
              <w:t>0</w:t>
            </w: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4</w:t>
            </w:r>
            <w:r>
              <w:rPr>
                <w:rFonts w:hint="eastAsia" w:eastAsia="宋体" w:cs="Arial"/>
                <w:color w:val="1F2937"/>
                <w:sz w:val="18"/>
                <w:szCs w:val="18"/>
                <w:lang w:val="en-US" w:eastAsia="zh-CN"/>
              </w:rPr>
              <w:t>-24</w:t>
            </w:r>
          </w:p>
        </w:tc>
      </w:tr>
    </w:tbl>
    <w:p w14:paraId="160486B2">
      <w:pPr>
        <w:spacing w:before="60" w:after="60"/>
      </w:pPr>
    </w:p>
    <w:p w14:paraId="45B3715C">
      <w:r>
        <w:br w:type="page"/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160" w:type="dxa"/>
          <w:right w:w="108" w:type="dxa"/>
        </w:tblCellMar>
      </w:tblPr>
      <w:tblGrid>
        <w:gridCol w:w="1000"/>
        <w:gridCol w:w="8360"/>
      </w:tblGrid>
      <w:tr w14:paraId="48A3E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2B4A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第一章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7B2F8BB4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整体架构与核心概念</w:t>
            </w:r>
          </w:p>
        </w:tc>
      </w:tr>
    </w:tbl>
    <w:p w14:paraId="14641A06">
      <w:pPr>
        <w:pStyle w:val="3"/>
        <w:spacing w:before="280" w:after="120"/>
        <w:rPr>
          <w:rFonts w:hint="default" w:ascii="Arial" w:hAnsi="Arial" w:eastAsia="宋体" w:cs="Arial"/>
          <w:b/>
          <w:bCs/>
          <w:color w:val="2E75B6"/>
          <w:sz w:val="26"/>
          <w:szCs w:val="26"/>
          <w:lang w:val="en-US" w:eastAsia="zh-CN"/>
        </w:rPr>
      </w:pPr>
      <w:r>
        <w:rPr>
          <w:rFonts w:hint="eastAsia" w:eastAsia="宋体" w:cs="Arial"/>
          <w:b/>
          <w:bCs/>
          <w:color w:val="2E75B6"/>
          <w:sz w:val="26"/>
          <w:szCs w:val="26"/>
          <w:lang w:val="en-US" w:eastAsia="zh-CN"/>
        </w:rPr>
        <w:t>1.1什么是 Playwright CLI?</w:t>
      </w:r>
    </w:p>
    <w:p w14:paraId="00D16A67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Playwright CLI 是一个命令行工具，它允许 AI 智能体或开发者通过简单的 Shell 命令（如 playwright-cli click e15）来控制浏览器。</w:t>
      </w:r>
    </w:p>
    <w:p w14:paraId="1A43F519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br w:type="textWrapping"/>
      </w:r>
      <w:r>
        <w:rPr>
          <w:rFonts w:hint="eastAsia" w:ascii="微软雅黑" w:hAnsi="微软雅黑" w:eastAsia="微软雅黑" w:cs="微软雅黑"/>
          <w:sz w:val="22"/>
          <w:szCs w:val="22"/>
        </w:rPr>
        <w:t>它的核心设计理念是 “Token 高效”。它不把所有页面信息都塞给 AI，而是通过“快照”机制，只返回必要的元素引用（比如 e15 代表某个按钮），让 AI 用极低的成本完成复杂的浏览器操作。</w:t>
      </w:r>
    </w:p>
    <w:p w14:paraId="6497A03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Playwright CLI和 Playwright MCP的区别</w:t>
      </w:r>
    </w:p>
    <w:p w14:paraId="683D1A74">
      <w:pPr>
        <w:rPr>
          <w:rFonts w:hint="default" w:ascii="Arial" w:hAnsi="Arial" w:eastAsia="宋体" w:cs="Arial"/>
          <w:sz w:val="22"/>
          <w:szCs w:val="22"/>
        </w:rPr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3810"/>
        <w:gridCol w:w="4185"/>
      </w:tblGrid>
      <w:tr w14:paraId="13E9D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EEE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38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759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Playwright CLI (新方案)</w:t>
            </w:r>
          </w:p>
        </w:tc>
        <w:tc>
          <w:tcPr>
            <w:tcW w:w="41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1DD9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Playwright MCP (传统方案)</w:t>
            </w:r>
          </w:p>
        </w:tc>
      </w:tr>
      <w:tr w14:paraId="295F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7E65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Token消耗</w:t>
            </w:r>
          </w:p>
        </w:tc>
        <w:tc>
          <w:tcPr>
            <w:tcW w:w="38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B197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极低(省流模式，仅传输指令和简短结果)</w:t>
            </w:r>
          </w:p>
        </w:tc>
        <w:tc>
          <w:tcPr>
            <w:tcW w:w="41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983C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极高(每次交互可能传输完整的DOM树/可访问性树)</w:t>
            </w:r>
          </w:p>
        </w:tc>
      </w:tr>
      <w:tr w14:paraId="4ED91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3DC5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状态管理</w:t>
            </w:r>
          </w:p>
        </w:tc>
        <w:tc>
          <w:tcPr>
            <w:tcW w:w="38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6AEC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本地文件化(快照存为YAML文件，AI按需读取)</w:t>
            </w:r>
          </w:p>
        </w:tc>
        <w:tc>
          <w:tcPr>
            <w:tcW w:w="41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4EA3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上下文记忆(页面状态堆积在AI的上下文窗口中)</w:t>
            </w:r>
          </w:p>
        </w:tc>
      </w:tr>
      <w:tr w14:paraId="5CD03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27B5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适用场景</w:t>
            </w:r>
          </w:p>
        </w:tc>
        <w:tc>
          <w:tcPr>
            <w:tcW w:w="38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EFA5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长流程自动化、大规模测试、编码智能体</w:t>
            </w:r>
          </w:p>
        </w:tc>
        <w:tc>
          <w:tcPr>
            <w:tcW w:w="41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E4F9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短会话探索、需要深度理解页面结构的调试</w:t>
            </w:r>
          </w:p>
        </w:tc>
      </w:tr>
      <w:tr w14:paraId="3E6C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21CD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运行环境</w:t>
            </w:r>
          </w:p>
        </w:tc>
        <w:tc>
          <w:tcPr>
            <w:tcW w:w="38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70C1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需要文件系统权限(读写快照文件)</w:t>
            </w:r>
          </w:p>
        </w:tc>
        <w:tc>
          <w:tcPr>
            <w:tcW w:w="41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176D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无需文件系统，通过协议直接通信(适合沙箱环境)</w:t>
            </w:r>
          </w:p>
        </w:tc>
      </w:tr>
      <w:tr w14:paraId="71E53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7CDE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AI负担</w:t>
            </w:r>
          </w:p>
        </w:tc>
        <w:tc>
          <w:tcPr>
            <w:tcW w:w="38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AB61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轻(只关注指令执行)</w:t>
            </w:r>
          </w:p>
        </w:tc>
        <w:tc>
          <w:tcPr>
            <w:tcW w:w="41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AB6D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重(需处理大量结构化数据和工具定义)</w:t>
            </w:r>
          </w:p>
        </w:tc>
      </w:tr>
    </w:tbl>
    <w:p w14:paraId="39F8F8EA">
      <w:pPr>
        <w:rPr>
          <w:rFonts w:hint="default" w:ascii="Arial" w:hAnsi="Arial" w:eastAsia="宋体" w:cs="Arial"/>
          <w:sz w:val="22"/>
          <w:szCs w:val="22"/>
        </w:rPr>
      </w:pPr>
    </w:p>
    <w:p w14:paraId="56E324F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为什么CLI更“省流”且适合长任务？</w:t>
      </w:r>
    </w:p>
    <w:p w14:paraId="1563B536">
      <w:pPr>
        <w:numPr>
          <w:ilvl w:val="0"/>
          <w:numId w:val="0"/>
        </w:numPr>
        <w:ind w:leftChars="0"/>
        <w:rPr>
          <w:rStyle w:val="23"/>
          <w:rFonts w:hint="eastAsia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这是两者最本质的技术差异，主要体现在“上下文处理”上：</w:t>
      </w:r>
      <w:r>
        <w:rPr>
          <w:rFonts w:hint="eastAsia" w:ascii="微软雅黑" w:hAnsi="微软雅黑" w:eastAsia="微软雅黑" w:cs="微软雅黑"/>
          <w:sz w:val="22"/>
          <w:szCs w:val="22"/>
        </w:rPr>
        <w:br w:type="textWrapping"/>
      </w:r>
      <w:r>
        <w:rPr>
          <w:rStyle w:val="23"/>
          <w:rFonts w:hint="eastAsia"/>
        </w:rPr>
        <w:t>1</w:t>
      </w:r>
      <w:r>
        <w:rPr>
          <w:rStyle w:val="23"/>
          <w:rFonts w:hint="eastAsia"/>
          <w:lang w:val="en-US" w:eastAsia="zh-CN"/>
        </w:rPr>
        <w:t>.3.1</w:t>
      </w:r>
      <w:r>
        <w:rPr>
          <w:rStyle w:val="23"/>
          <w:rFonts w:hint="eastAsia"/>
        </w:rPr>
        <w:t> 拒绝“信息过载”</w:t>
      </w:r>
    </w:p>
    <w:p w14:paraId="1204E4F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br w:type="textWrapping"/>
      </w:r>
      <w:r>
        <w:rPr>
          <w:rFonts w:hint="eastAsia" w:ascii="微软雅黑" w:hAnsi="微软雅黑" w:eastAsia="微软雅黑" w:cs="微软雅黑"/>
          <w:sz w:val="22"/>
          <w:szCs w:val="22"/>
        </w:rPr>
        <w:t>MCP 的问题： 当你用 MCP 点击一个按钮时，它往往会把整个页面的结构（ Accessibility Tree）发给 AI。如果你进行 20 步操作，AI 的“大脑”（上下文窗口）里就堆积了 20 份页面快照。到了第 10 步，AI 可能会混淆，分不清哪个按钮是当前页面的，哪个是上一页的，导致决策变慢甚至出错。</w:t>
      </w:r>
    </w:p>
    <w:p w14:paraId="425FCC0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br w:type="textWrapping"/>
      </w:r>
      <w:r>
        <w:rPr>
          <w:rFonts w:hint="eastAsia" w:ascii="微软雅黑" w:hAnsi="微软雅黑" w:eastAsia="微软雅黑" w:cs="微软雅黑"/>
          <w:sz w:val="22"/>
          <w:szCs w:val="22"/>
        </w:rPr>
        <w:t>CLI 的做法： 它把页面快照保存在本地磁盘上（YAML 文件）。AI 只需要看最新的快照，或者只读取它关心的元素 ID（如 e15）。旧的页面状态不会污染 AI 的上下文，保证了 AI 在长流程任务中始终保持“清醒”。</w:t>
      </w:r>
    </w:p>
    <w:p w14:paraId="5A956D86">
      <w:pPr>
        <w:numPr>
          <w:ilvl w:val="0"/>
          <w:numId w:val="0"/>
        </w:numPr>
        <w:ind w:leftChars="0"/>
        <w:rPr>
          <w:rStyle w:val="23"/>
          <w:rFonts w:hint="eastAsia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br w:type="textWrapping"/>
      </w:r>
      <w:r>
        <w:rPr>
          <w:rStyle w:val="23"/>
          <w:rFonts w:hint="eastAsia"/>
          <w:lang w:val="en-US" w:eastAsia="zh-CN"/>
        </w:rPr>
        <w:t>1.3.</w:t>
      </w:r>
      <w:r>
        <w:rPr>
          <w:rStyle w:val="23"/>
          <w:rFonts w:hint="eastAsia"/>
        </w:rPr>
        <w:t>2 工具定义的轻量化</w:t>
      </w:r>
    </w:p>
    <w:p w14:paraId="417A256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Style w:val="23"/>
          <w:rFonts w:hint="eastAsia"/>
        </w:rPr>
        <w:br w:type="textWrapping"/>
      </w:r>
      <w:r>
        <w:rPr>
          <w:rFonts w:hint="eastAsia" w:ascii="微软雅黑" w:hAnsi="微软雅黑" w:eastAsia="微软雅黑" w:cs="微软雅黑"/>
          <w:sz w:val="22"/>
          <w:szCs w:val="22"/>
        </w:rPr>
        <w:t>MCP： 需要加载几十个工具定义（JSON Schema），这本身就占用了很多 Token。</w:t>
      </w:r>
      <w:r>
        <w:rPr>
          <w:rFonts w:hint="eastAsia" w:ascii="微软雅黑" w:hAnsi="微软雅黑" w:eastAsia="微软雅黑" w:cs="微软雅黑"/>
          <w:sz w:val="22"/>
          <w:szCs w:val="22"/>
        </w:rPr>
        <w:br w:type="textWrapping"/>
      </w:r>
      <w:r>
        <w:rPr>
          <w:rFonts w:hint="eastAsia" w:ascii="微软雅黑" w:hAnsi="微软雅黑" w:eastAsia="微软雅黑" w:cs="微软雅黑"/>
          <w:sz w:val="22"/>
          <w:szCs w:val="22"/>
        </w:rPr>
        <w:t>CLI： AI 只需要知道几个简单的命令（如 open, click, type），不需要加载复杂的协议模式。</w:t>
      </w:r>
    </w:p>
    <w:p w14:paraId="0064D6B5">
      <w:pPr>
        <w:rPr>
          <w:rFonts w:hint="default" w:ascii="Arial" w:hAnsi="Arial" w:eastAsia="宋体" w:cs="Arial"/>
          <w:sz w:val="22"/>
          <w:szCs w:val="22"/>
        </w:rPr>
      </w:pPr>
    </w:p>
    <w:p w14:paraId="5A521AF1">
      <w:pPr>
        <w:rPr>
          <w:rFonts w:hint="default" w:ascii="Arial" w:hAnsi="Arial" w:eastAsia="宋体" w:cs="Arial"/>
          <w:sz w:val="22"/>
          <w:szCs w:val="22"/>
        </w:rPr>
      </w:pPr>
    </w:p>
    <w:p w14:paraId="2595B1D5">
      <w:pPr>
        <w:rPr>
          <w:rStyle w:val="24"/>
        </w:rPr>
      </w:pPr>
      <w:r>
        <w:rPr>
          <w:rStyle w:val="24"/>
          <w:rFonts w:hint="eastAsia"/>
          <w:lang w:val="en-US" w:eastAsia="zh-CN"/>
        </w:rPr>
        <w:t xml:space="preserve">1.4 </w:t>
      </w:r>
      <w:r>
        <w:rPr>
          <w:rStyle w:val="24"/>
        </w:rPr>
        <w:t>Playwright CLI 是如何工作的？</w:t>
      </w:r>
    </w:p>
    <w:p w14:paraId="491DAD14">
      <w:pPr>
        <w:rPr>
          <w:rStyle w:val="24"/>
        </w:rPr>
      </w:pPr>
    </w:p>
    <w:p w14:paraId="02E6B68B">
      <w:r>
        <w:rPr>
          <w:rFonts w:hint="eastAsia" w:ascii="微软雅黑" w:hAnsi="微软雅黑" w:eastAsia="微软雅黑" w:cs="微软雅黑"/>
          <w:sz w:val="22"/>
          <w:szCs w:val="22"/>
        </w:rPr>
        <w:t>当你使用 CLI 时，流程通常是这样的：</w:t>
      </w:r>
    </w:p>
    <w:p w14:paraId="0276B67D">
      <w:pPr>
        <w:pStyle w:val="20"/>
        <w:numPr>
          <w:ilvl w:val="0"/>
          <w:numId w:val="1"/>
        </w:numPr>
        <w:spacing w:before="40" w:after="40"/>
      </w:pPr>
      <w:r>
        <w:rPr>
          <w:rFonts w:hint="eastAsia" w:ascii="微软雅黑" w:hAnsi="微软雅黑" w:eastAsia="微软雅黑" w:cs="微软雅黑"/>
          <w:sz w:val="22"/>
          <w:szCs w:val="22"/>
        </w:rPr>
        <w:t>启动/打开： 你输入 playwright-cli open https://example.com，后台会启动一个守护进程（Daemon）并打开浏览器。</w:t>
      </w:r>
    </w:p>
    <w:p w14:paraId="6A10B889">
      <w:pPr>
        <w:pStyle w:val="20"/>
        <w:numPr>
          <w:ilvl w:val="0"/>
          <w:numId w:val="1"/>
        </w:numPr>
        <w:spacing w:before="40" w:after="40"/>
        <w:rPr>
          <w:rFonts w:ascii="Arial" w:hAnsi="Arial" w:eastAsia="Arial" w:cs="Arial"/>
          <w:color w:val="1F2937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获取快照： 你输入 playwright-cli snapshot，它会分析页面，生成一个简化的文本视图，给每个可操作元素编个号（比如 e1: 搜索框, e2: 登录按钮）。</w:t>
      </w:r>
    </w:p>
    <w:p w14:paraId="5B0EA5B7">
      <w:pPr>
        <w:pStyle w:val="20"/>
        <w:numPr>
          <w:ilvl w:val="0"/>
          <w:numId w:val="1"/>
        </w:numPr>
        <w:spacing w:before="40" w:after="40"/>
        <w:rPr>
          <w:rFonts w:ascii="Arial" w:hAnsi="Arial" w:eastAsia="Arial" w:cs="Arial"/>
          <w:color w:val="1F2937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执行操作： 你（或 AI）输入 playwright-cli click e2。CLI 告诉浏览器“点击那个编号为 e2 的元素”。</w:t>
      </w:r>
    </w:p>
    <w:p w14:paraId="07165056">
      <w:pPr>
        <w:pStyle w:val="20"/>
        <w:numPr>
          <w:ilvl w:val="0"/>
          <w:numId w:val="1"/>
        </w:numPr>
        <w:spacing w:before="40" w:after="40"/>
        <w:rPr>
          <w:rFonts w:hint="default" w:ascii="Arial" w:hAnsi="Arial" w:eastAsia="宋体" w:cs="Arial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结果反馈： 浏览器执行完毕，CLI 返回简单的“成功”或新的快照路径，而不是把整个网页代码吐出来。</w:t>
      </w:r>
    </w:p>
    <w:p w14:paraId="06B081B4">
      <w:pPr>
        <w:rPr>
          <w:rFonts w:hint="default" w:ascii="Arial" w:hAnsi="Arial" w:eastAsia="宋体" w:cs="Arial"/>
          <w:sz w:val="22"/>
          <w:szCs w:val="22"/>
        </w:rPr>
      </w:pPr>
    </w:p>
    <w:p w14:paraId="502C877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</w:t>
      </w:r>
      <w:r>
        <w:rPr>
          <w:rFonts w:hint="eastAsia" w:eastAsia="宋体" w:cs="Arial"/>
          <w:b/>
          <w:bCs/>
          <w:color w:val="2E75B6"/>
          <w:sz w:val="26"/>
          <w:szCs w:val="26"/>
          <w:lang w:val="en-US" w:eastAsia="zh-CN"/>
        </w:rPr>
        <w:t>5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  为什么需要这套链路？</w:t>
      </w:r>
    </w:p>
    <w:p w14:paraId="6A8B76F1">
      <w:pPr>
        <w:spacing w:before="60" w:after="80"/>
      </w:pPr>
      <w:r>
        <w:rPr>
          <w:rFonts w:ascii="Arial" w:hAnsi="Arial" w:eastAsia="Arial" w:cs="Arial"/>
          <w:color w:val="1F2937"/>
          <w:sz w:val="22"/>
          <w:szCs w:val="22"/>
        </w:rPr>
        <w:t>在 ui_auto 中，用例执行基于 Python + pytest + Playwright sync_api，但实际开发中最耗时的部分并不是写代码，而是：</w:t>
      </w:r>
    </w:p>
    <w:p w14:paraId="47D3D93A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进入页面后梳理「有哪些功能点要覆盖」</w:t>
      </w:r>
    </w:p>
    <w:p w14:paraId="68DD5CA6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找到稳定的元素定位（role / text / label / placeholder）</w:t>
      </w:r>
    </w:p>
    <w:p w14:paraId="384B31DE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判断哪些操作会触发写入/删除，PRD 环境需要规避</w:t>
      </w:r>
    </w:p>
    <w:p w14:paraId="1CED25BE">
      <w:pPr>
        <w:spacing w:before="60" w:after="60"/>
      </w:pPr>
    </w:p>
    <w:p w14:paraId="51358E9E">
      <w:pPr>
        <w:spacing w:before="60" w:after="80"/>
      </w:pPr>
      <w:r>
        <w:rPr>
          <w:rFonts w:ascii="Arial" w:hAnsi="Arial" w:eastAsia="Arial" w:cs="Arial"/>
          <w:color w:val="1F2937"/>
          <w:sz w:val="22"/>
          <w:szCs w:val="22"/>
        </w:rPr>
        <w:t>为此，我们引入 Playwright CLI + Claude Code 的组合：</w:t>
      </w:r>
    </w:p>
    <w:p w14:paraId="420511E0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Playwright CLI：快速识别页面结构、保存登录态、eval 取 DOM 信息</w:t>
      </w:r>
    </w:p>
    <w:p w14:paraId="34397DA1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Claude Code：根据 snapshot 结果，一键生成 meta / feature / case / test_case 四层代码骨架</w:t>
      </w:r>
    </w:p>
    <w:p w14:paraId="7B128224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pytest + Allure：用例执行、报告生成、企业微信通知</w:t>
      </w:r>
    </w:p>
    <w:p w14:paraId="06D7E11F">
      <w:pPr>
        <w:spacing w:before="60" w:after="60"/>
      </w:pPr>
    </w:p>
    <w:p w14:paraId="27D27FEB">
      <w:pPr>
        <w:spacing w:before="60" w:after="60"/>
      </w:pPr>
    </w:p>
    <w:p w14:paraId="2DF272F6">
      <w:pPr>
        <w:spacing w:before="60" w:after="60"/>
      </w:pPr>
    </w:p>
    <w:p w14:paraId="122F47C6">
      <w:pPr>
        <w:spacing w:before="60" w:after="60"/>
      </w:pPr>
    </w:p>
    <w:p w14:paraId="4BC26500">
      <w:pPr>
        <w:spacing w:before="60" w:after="60"/>
      </w:pPr>
    </w:p>
    <w:p w14:paraId="0574ED00">
      <w:pPr>
        <w:spacing w:before="60" w:after="60"/>
      </w:pPr>
    </w:p>
    <w:p w14:paraId="28C27E72">
      <w:pPr>
        <w:spacing w:before="60" w:after="60"/>
      </w:pPr>
    </w:p>
    <w:p w14:paraId="7238E5C6">
      <w:pPr>
        <w:spacing w:before="60" w:after="60"/>
      </w:pPr>
    </w:p>
    <w:p w14:paraId="4AD38FA1">
      <w:pPr>
        <w:spacing w:before="60" w:after="60"/>
      </w:pPr>
    </w:p>
    <w:p w14:paraId="2CC7A3E8">
      <w:pPr>
        <w:spacing w:before="60" w:after="60"/>
      </w:pPr>
    </w:p>
    <w:p w14:paraId="2CBAEDB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</w:t>
      </w:r>
      <w:r>
        <w:rPr>
          <w:rFonts w:hint="eastAsia" w:eastAsia="宋体" w:cs="Arial"/>
          <w:b/>
          <w:bCs/>
          <w:color w:val="2E75B6"/>
          <w:sz w:val="26"/>
          <w:szCs w:val="26"/>
          <w:lang w:val="en-US" w:eastAsia="zh-CN"/>
        </w:rPr>
        <w:t>6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  整体分层架构</w:t>
      </w:r>
    </w:p>
    <w:p w14:paraId="695885B9">
      <w:pPr>
        <w:spacing w:before="60" w:after="80"/>
      </w:pPr>
      <w:r>
        <w:rPr>
          <w:rFonts w:ascii="Arial" w:hAnsi="Arial" w:eastAsia="Arial" w:cs="Arial"/>
          <w:color w:val="1F2937"/>
          <w:sz w:val="22"/>
          <w:szCs w:val="22"/>
        </w:rPr>
        <w:t>项目采用「框架 → 业务封装 → 用例入口」三层约定：</w:t>
      </w:r>
    </w:p>
    <w:p w14:paraId="46EE3FAA">
      <w:pPr>
        <w:spacing w:before="60" w:after="6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6"/>
        <w:gridCol w:w="2509"/>
        <w:gridCol w:w="4945"/>
      </w:tblGrid>
      <w:tr w14:paraId="56069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A4E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02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目录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E7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6CE1A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F43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框架层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92A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base/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B8F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ProcessTesting / data_channel / run.py 等基础设施</w:t>
            </w:r>
          </w:p>
        </w:tc>
      </w:tr>
      <w:tr w14:paraId="2F073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3B00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元数据层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9B03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business/meta_objects/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27E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页面元素定位 + 基础交互，不编排业务流程</w:t>
            </w:r>
          </w:p>
        </w:tc>
      </w:tr>
      <w:tr w14:paraId="60856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0A70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功能层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9F7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business/feature_objects/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60C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封装 meta 动作，统一日志输出</w:t>
            </w:r>
          </w:p>
        </w:tc>
      </w:tr>
      <w:tr w14:paraId="46F27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A0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场景层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3DB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business/case_objects/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D4A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Allure step + 截图，供 test_case 直接调用</w:t>
            </w:r>
          </w:p>
        </w:tc>
      </w:tr>
      <w:tr w14:paraId="1BEBA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94C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用例入口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7DC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test_case/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ECF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pytest 用例文件 + conftest fixture</w:t>
            </w:r>
          </w:p>
        </w:tc>
      </w:tr>
    </w:tbl>
    <w:p w14:paraId="4646C300">
      <w:pPr>
        <w:spacing w:before="60" w:after="60"/>
      </w:pPr>
    </w:p>
    <w:p w14:paraId="3A9E0DB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</w:t>
      </w:r>
      <w:r>
        <w:rPr>
          <w:rFonts w:hint="eastAsia" w:eastAsia="宋体" w:cs="Arial"/>
          <w:b/>
          <w:bCs/>
          <w:color w:val="2E75B6"/>
          <w:sz w:val="26"/>
          <w:szCs w:val="26"/>
          <w:lang w:val="en-US" w:eastAsia="zh-CN"/>
        </w:rPr>
        <w:t>7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  关键调用关系速查</w:t>
      </w:r>
    </w:p>
    <w:p w14:paraId="23FC04EC">
      <w:pPr>
        <w:spacing w:before="60" w:after="80"/>
      </w:pPr>
      <w:r>
        <w:rPr>
          <w:rFonts w:ascii="Arial" w:hAnsi="Arial" w:eastAsia="Arial" w:cs="Arial"/>
          <w:color w:val="1F2937"/>
          <w:sz w:val="22"/>
          <w:szCs w:val="22"/>
        </w:rPr>
        <w:t>完整的调用链路如下（新同学看这个就够）：</w:t>
      </w:r>
    </w:p>
    <w:p w14:paraId="36756956">
      <w:pPr>
        <w:pStyle w:val="20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F2937"/>
          <w:sz w:val="22"/>
          <w:szCs w:val="22"/>
        </w:rPr>
        <w:t>你写的页面脚本（meta）→ business/meta_objects/&lt;domain&gt;/&lt;module&gt;.py</w:t>
      </w:r>
    </w:p>
    <w:p w14:paraId="73538C34">
      <w:pPr>
        <w:pStyle w:val="20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F2937"/>
          <w:sz w:val="22"/>
          <w:szCs w:val="22"/>
        </w:rPr>
        <w:t>feature 调用 meta → business/feature_objects/&lt;domain&gt;/&lt;module&gt;/feature_*.py</w:t>
      </w:r>
    </w:p>
    <w:p w14:paraId="31EC342E">
      <w:pPr>
        <w:pStyle w:val="20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F2937"/>
          <w:sz w:val="22"/>
          <w:szCs w:val="22"/>
        </w:rPr>
        <w:t>case 调用 feature + Allure → business/case_objects/&lt;domain&gt;/&lt;module&gt;/case_*.py</w:t>
      </w:r>
    </w:p>
    <w:p w14:paraId="6D75C1EF">
      <w:pPr>
        <w:pStyle w:val="20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F2937"/>
          <w:sz w:val="22"/>
          <w:szCs w:val="22"/>
        </w:rPr>
        <w:t>test_case 调用 case → test_case/.../*.py</w:t>
      </w:r>
    </w:p>
    <w:p w14:paraId="75A9FCE3">
      <w:pPr>
        <w:pStyle w:val="20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F2937"/>
          <w:sz w:val="22"/>
          <w:szCs w:val="22"/>
        </w:rPr>
        <w:t>fixture 提供 page（course_admin）→ 根 conftest.py + test_case/conftest.py</w:t>
      </w:r>
    </w:p>
    <w:p w14:paraId="58503D63">
      <w:pPr>
        <w:pStyle w:val="20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F2937"/>
          <w:sz w:val="22"/>
          <w:szCs w:val="22"/>
        </w:rPr>
        <w:t>run.py 负责选择 env / mark / path → ProcessTesting.run → pytest.main</w:t>
      </w:r>
    </w:p>
    <w:p w14:paraId="35338316">
      <w:pPr>
        <w:spacing w:before="60" w:after="60"/>
      </w:pPr>
    </w:p>
    <w:p w14:paraId="32AFF5C0">
      <w:r>
        <w:br w:type="page"/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160" w:type="dxa"/>
          <w:right w:w="108" w:type="dxa"/>
        </w:tblCellMar>
      </w:tblPr>
      <w:tblGrid>
        <w:gridCol w:w="1000"/>
        <w:gridCol w:w="8360"/>
      </w:tblGrid>
      <w:tr w14:paraId="09347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160" w:type="dxa"/>
            <w:right w:w="108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E9D5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第二章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55A17C30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环境安装与配置</w:t>
            </w:r>
          </w:p>
        </w:tc>
      </w:tr>
    </w:tbl>
    <w:p w14:paraId="1D410F7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 前置依赖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5775C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13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依赖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4C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推荐版本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02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EB3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173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Python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363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3.10+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30D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项目主语言</w:t>
            </w:r>
          </w:p>
        </w:tc>
      </w:tr>
      <w:tr w14:paraId="43E14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CD7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Node.js / NVM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0EA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18+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36D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Playwright CLI 运行环境</w:t>
            </w:r>
          </w:p>
        </w:tc>
      </w:tr>
      <w:tr w14:paraId="4D76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C7A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playwright-cli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264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latest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CF4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页面识别 / snapshot / state-save</w:t>
            </w:r>
          </w:p>
        </w:tc>
      </w:tr>
      <w:tr w14:paraId="1760F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A1D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pytest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665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7.x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D92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用例执行框架</w:t>
            </w:r>
          </w:p>
        </w:tc>
      </w:tr>
      <w:tr w14:paraId="5C3A0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9E7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playwright（py）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E2B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1.40+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D53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sync_api 浏览器控制</w:t>
            </w:r>
          </w:p>
        </w:tc>
      </w:tr>
      <w:tr w14:paraId="0D9BB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4B8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Allure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A7D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2.x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DF2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测试报告生成</w:t>
            </w:r>
          </w:p>
        </w:tc>
      </w:tr>
      <w:tr w14:paraId="05AA7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422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Claude Code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075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latest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15F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AI 辅助代码生成（CLI）</w:t>
            </w:r>
          </w:p>
        </w:tc>
      </w:tr>
    </w:tbl>
    <w:p w14:paraId="3FBAFACC">
      <w:pPr>
        <w:spacing w:before="60" w:after="60"/>
      </w:pPr>
    </w:p>
    <w:p w14:paraId="3C27E78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 Playwright CLI 安装</w:t>
      </w:r>
    </w:p>
    <w:p w14:paraId="0DF6CB9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方式 A：全局安装（推荐固定环境）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7E9A2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B96D9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全局安装</w:t>
            </w:r>
          </w:p>
        </w:tc>
      </w:tr>
      <w:tr w14:paraId="45FD6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2DC35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npm install -g @playwright/cli@latest</w:t>
            </w:r>
          </w:p>
        </w:tc>
      </w:tr>
      <w:tr w14:paraId="420EB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90AD8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126D0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EE9DA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验证安装</w:t>
            </w:r>
          </w:p>
        </w:tc>
      </w:tr>
      <w:tr w14:paraId="7B58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EA52B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playwright-cli --version</w:t>
            </w:r>
          </w:p>
        </w:tc>
      </w:tr>
    </w:tbl>
    <w:p w14:paraId="67B9093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方式 B：npx 临时调用（无需全局安装）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360"/>
        <w:gridCol w:w="9000"/>
      </w:tblGrid>
      <w:tr w14:paraId="61F5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3686C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npx --no-install playwright-cli --version</w:t>
            </w:r>
          </w:p>
        </w:tc>
      </w:tr>
      <w:tr w14:paraId="7C5BB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070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💡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CDD71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建议在团队内统一使用方式 A，避免不同开发者的 CLI 版本不一致导致 snapshot 格式差异。</w:t>
            </w:r>
          </w:p>
        </w:tc>
      </w:tr>
    </w:tbl>
    <w:p w14:paraId="0DC39738">
      <w:pPr>
        <w:spacing w:before="60" w:after="60"/>
      </w:pPr>
    </w:p>
    <w:p w14:paraId="6A1D9FA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2.3  Python 依赖安装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51770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4AC3F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进入项目目录</w:t>
            </w:r>
          </w:p>
        </w:tc>
      </w:tr>
      <w:tr w14:paraId="59E3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E25C5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cd C:\Users\admin\Desktop\code\ui_auto</w:t>
            </w:r>
          </w:p>
        </w:tc>
      </w:tr>
      <w:tr w14:paraId="10F6B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FBDA3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12D92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2F08F7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安装依赖</w:t>
            </w:r>
          </w:p>
        </w:tc>
      </w:tr>
      <w:tr w14:paraId="6BE6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779F8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pip install -r requirements.txt</w:t>
            </w:r>
          </w:p>
        </w:tc>
      </w:tr>
      <w:tr w14:paraId="5B58F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28D65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41BD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B73E6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安装 Playwright 浏览器内核</w:t>
            </w:r>
          </w:p>
        </w:tc>
      </w:tr>
      <w:tr w14:paraId="79A9B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DD7A9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 install chromium</w:t>
            </w:r>
          </w:p>
        </w:tc>
      </w:tr>
    </w:tbl>
    <w:p w14:paraId="1BA4F16E">
      <w:pPr>
        <w:pStyle w:val="3"/>
        <w:spacing w:before="280" w:after="120"/>
        <w:rPr>
          <w:rFonts w:hint="eastAsia" w:ascii="Arial" w:hAnsi="Arial" w:eastAsia="宋体" w:cs="Arial"/>
          <w:b/>
          <w:bCs/>
          <w:color w:val="2E75B6"/>
          <w:sz w:val="26"/>
          <w:szCs w:val="26"/>
          <w:lang w:val="en-US" w:eastAsia="zh-CN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2.4  Claude Code 配置</w:t>
      </w:r>
      <w:r>
        <w:rPr>
          <w:rFonts w:hint="eastAsia" w:eastAsia="宋体" w:cs="Arial"/>
          <w:b/>
          <w:bCs/>
          <w:color w:val="2E75B6"/>
          <w:sz w:val="26"/>
          <w:szCs w:val="26"/>
          <w:lang w:eastAsia="zh-CN"/>
        </w:rPr>
        <w:t>（</w:t>
      </w:r>
      <w:r>
        <w:rPr>
          <w:rFonts w:hint="eastAsia" w:eastAsia="宋体" w:cs="Arial"/>
          <w:b/>
          <w:bCs/>
          <w:color w:val="2E75B6"/>
          <w:sz w:val="26"/>
          <w:szCs w:val="26"/>
          <w:lang w:val="en-US" w:eastAsia="zh-CN"/>
        </w:rPr>
        <w:t>略</w:t>
      </w:r>
      <w:r>
        <w:rPr>
          <w:rFonts w:hint="eastAsia" w:eastAsia="宋体" w:cs="Arial"/>
          <w:b/>
          <w:bCs/>
          <w:color w:val="2E75B6"/>
          <w:sz w:val="26"/>
          <w:szCs w:val="26"/>
          <w:lang w:eastAsia="zh-CN"/>
        </w:rPr>
        <w:t>）</w:t>
      </w:r>
    </w:p>
    <w:p w14:paraId="277E22E3"/>
    <w:p w14:paraId="443C3B9E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160" w:type="dxa"/>
          <w:right w:w="108" w:type="dxa"/>
        </w:tblCellMar>
      </w:tblPr>
      <w:tblGrid>
        <w:gridCol w:w="1000"/>
        <w:gridCol w:w="8360"/>
      </w:tblGrid>
      <w:tr w14:paraId="3A2AF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FA03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第三章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213531FC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Playwright CLI 核心用法</w:t>
            </w:r>
          </w:p>
        </w:tc>
      </w:tr>
    </w:tbl>
    <w:p w14:paraId="62EF781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 常用命令速查表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A009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ED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命令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1A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 / 说明</w:t>
            </w:r>
          </w:p>
        </w:tc>
      </w:tr>
      <w:tr w14:paraId="4C333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21E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playwright-cli open --persistent --headed &lt;url&gt;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A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打开浏览器（有头 + 持久化 context），用于手动登录</w:t>
            </w:r>
          </w:p>
        </w:tc>
      </w:tr>
      <w:tr w14:paraId="20B8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946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playwright-cli goto &lt;url&gt;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B95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在当前 session 中导航到目标页面</w:t>
            </w:r>
          </w:p>
        </w:tc>
      </w:tr>
      <w:tr w14:paraId="1068F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88F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playwright-cli snapshot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4750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输出当前页面的可读结构树（含 ref / role / text）★ 最常用</w:t>
            </w:r>
          </w:p>
        </w:tc>
      </w:tr>
      <w:tr w14:paraId="2E041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C08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playwright-cli state-save &lt;path&gt;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43D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导出当前 context 的 storage state（cookies + localStorage）</w:t>
            </w:r>
          </w:p>
        </w:tc>
      </w:tr>
      <w:tr w14:paraId="07AD0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6323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playwright-cli eval &lt;js&gt;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537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在页面执行 JS 表达式并返回结果，快速取 DOM 信息</w:t>
            </w:r>
          </w:p>
        </w:tc>
      </w:tr>
      <w:tr w14:paraId="793EC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1AB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playwright-cli codegen &lt;url&gt;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095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录制操作并生成 Python/JS 代码（辅助参考，不直接用于框架）</w:t>
            </w:r>
          </w:p>
        </w:tc>
      </w:tr>
    </w:tbl>
    <w:p w14:paraId="7FC76A6C">
      <w:pPr>
        <w:spacing w:before="60" w:after="60"/>
      </w:pPr>
    </w:p>
    <w:p w14:paraId="0127B25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 snapshot 详解</w:t>
      </w:r>
    </w:p>
    <w:p w14:paraId="76936DD4">
      <w:pPr>
        <w:spacing w:before="60" w:after="80"/>
      </w:pPr>
      <w:r>
        <w:rPr>
          <w:rFonts w:ascii="Arial" w:hAnsi="Arial" w:eastAsia="Arial" w:cs="Arial"/>
          <w:color w:val="1F2937"/>
          <w:sz w:val="22"/>
          <w:szCs w:val="22"/>
        </w:rPr>
        <w:t>snapshot 是页面识别的核心命令。执行后会输出类似以下结构：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1022F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A77E0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$ playwright-cli snapshot</w:t>
            </w:r>
          </w:p>
        </w:tc>
      </w:tr>
      <w:tr w14:paraId="0EF80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1E8B4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79596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5FB67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combobox [ref=s1e18] "课程大类"</w:t>
            </w:r>
          </w:p>
        </w:tc>
      </w:tr>
      <w:tr w14:paraId="29464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FAC4F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combobox [ref=s1e22] "学段名称"</w:t>
            </w:r>
          </w:p>
        </w:tc>
      </w:tr>
      <w:tr w14:paraId="10ADD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ABA73A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button [ref=s1e30] "重置"</w:t>
            </w:r>
          </w:p>
        </w:tc>
      </w:tr>
      <w:tr w14:paraId="7BB7A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2B519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button [ref=s1e32] "查询"</w:t>
            </w:r>
          </w:p>
        </w:tc>
      </w:tr>
      <w:tr w14:paraId="3E7D2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2E4C8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tab [ref=s1e45] "学段"  (selected)</w:t>
            </w:r>
          </w:p>
        </w:tc>
      </w:tr>
      <w:tr w14:paraId="6C790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38387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tab [ref=s1e47] "关联版本"</w:t>
            </w:r>
          </w:p>
        </w:tc>
      </w:tr>
      <w:tr w14:paraId="7E38E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723FF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button [ref=s1e56] "新增学科"</w:t>
            </w:r>
          </w:p>
        </w:tc>
      </w:tr>
      <w:tr w14:paraId="496D9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A4329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button [ref=s1e60] "新增学段"</w:t>
            </w:r>
          </w:p>
        </w:tc>
      </w:tr>
      <w:tr w14:paraId="4C854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132D8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row [ref=s1e70]</w:t>
            </w:r>
          </w:p>
        </w:tc>
      </w:tr>
      <w:tr w14:paraId="0A07F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19B9F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- cell "语文"</w:t>
            </w:r>
          </w:p>
        </w:tc>
      </w:tr>
      <w:tr w14:paraId="77BC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48FCE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- cell "人教版"</w:t>
            </w:r>
          </w:p>
        </w:tc>
      </w:tr>
      <w:tr w14:paraId="76EAF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2F950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- cell "操作"</w:t>
            </w:r>
          </w:p>
        </w:tc>
      </w:tr>
    </w:tbl>
    <w:p w14:paraId="40686601">
      <w:pPr>
        <w:spacing w:before="60" w:after="80"/>
      </w:pPr>
      <w:r>
        <w:rPr>
          <w:rFonts w:ascii="Arial" w:hAnsi="Arial" w:eastAsia="Arial" w:cs="Arial"/>
          <w:color w:val="1F2937"/>
          <w:sz w:val="22"/>
          <w:szCs w:val="22"/>
        </w:rPr>
        <w:t>重点关注字段：</w:t>
      </w:r>
    </w:p>
    <w:p w14:paraId="31B80D31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ref：Playwright CLI 内部引用 ID，eval 时可用</w:t>
      </w:r>
    </w:p>
    <w:p w14:paraId="4E366A0C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role：元素语义角色（button / combobox / tab / row / cell …）</w:t>
      </w:r>
    </w:p>
    <w:p w14:paraId="53978B72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text：元素可见文本（定位首选）</w:t>
      </w:r>
    </w:p>
    <w:p w14:paraId="782EACEE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placeholder / label：输入框辅助定位</w:t>
      </w:r>
    </w:p>
    <w:p w14:paraId="5723907E">
      <w:pPr>
        <w:spacing w:before="60" w:after="60"/>
      </w:pPr>
    </w:p>
    <w:p w14:paraId="11135B44">
      <w:pPr>
        <w:spacing w:before="60" w:after="60"/>
      </w:pPr>
    </w:p>
    <w:p w14:paraId="360DA132">
      <w:pPr>
        <w:spacing w:before="60" w:after="60"/>
      </w:pPr>
    </w:p>
    <w:p w14:paraId="208CF1E9">
      <w:pPr>
        <w:spacing w:before="60" w:after="60"/>
      </w:pPr>
    </w:p>
    <w:p w14:paraId="4F1A50CC">
      <w:pPr>
        <w:spacing w:before="60" w:after="60"/>
      </w:pPr>
    </w:p>
    <w:p w14:paraId="2F2BAEA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 eval 快速取 DOM 信息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474"/>
      </w:tblGrid>
      <w:tr w14:paraId="5C6D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BF522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获取所有按钮文本</w:t>
            </w:r>
          </w:p>
        </w:tc>
      </w:tr>
      <w:tr w14:paraId="5E5FE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B8371A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playwright-cli eval "() =&gt; Array.from(document.querySelectorAll('button')).map(b=&gt;b.innerText).filter(Boolean)"</w:t>
            </w:r>
          </w:p>
        </w:tc>
      </w:tr>
      <w:tr w14:paraId="7C3E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AB270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63512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9E71D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获取面包屑导航</w:t>
            </w:r>
          </w:p>
        </w:tc>
      </w:tr>
      <w:tr w14:paraId="46A92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5F527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playwright-cli eval "() =&gt; document.querySelector('.breadcrumb')?.innerText"</w:t>
            </w:r>
          </w:p>
        </w:tc>
      </w:tr>
      <w:tr w14:paraId="057A7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76351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71130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EE854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获取所有 placeholder</w:t>
            </w:r>
          </w:p>
        </w:tc>
      </w:tr>
      <w:tr w14:paraId="15FE1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A2C28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playwright-cli eval "() =&gt; Array.from(document.querySelectorAll('[placeholder]')).map(el=&gt;el.placeholder)"</w:t>
            </w:r>
          </w:p>
        </w:tc>
      </w:tr>
    </w:tbl>
    <w:p w14:paraId="5FE990CB">
      <w:r>
        <w:br w:type="page"/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160" w:type="dxa"/>
          <w:right w:w="108" w:type="dxa"/>
        </w:tblCellMar>
      </w:tblPr>
      <w:tblGrid>
        <w:gridCol w:w="1000"/>
        <w:gridCol w:w="8360"/>
      </w:tblGrid>
      <w:tr w14:paraId="40523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160" w:type="dxa"/>
            <w:right w:w="108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C034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第四章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243FC7E6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Claude Code 辅助代码生成</w:t>
            </w:r>
          </w:p>
        </w:tc>
      </w:tr>
    </w:tbl>
    <w:p w14:paraId="44D3098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 Claude Code 简介</w:t>
      </w:r>
    </w:p>
    <w:p w14:paraId="27FF359C">
      <w:pPr>
        <w:spacing w:before="60" w:after="80"/>
      </w:pPr>
      <w:r>
        <w:rPr>
          <w:rFonts w:ascii="Arial" w:hAnsi="Arial" w:eastAsia="Arial" w:cs="Arial"/>
          <w:color w:val="1F2937"/>
          <w:sz w:val="22"/>
          <w:szCs w:val="22"/>
        </w:rPr>
        <w:t>Claude Code 是 Anthropic 提供的 AI 编程助手（CLI 工具），在本项目中承担以下职责：</w:t>
      </w:r>
    </w:p>
    <w:p w14:paraId="48004098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读取 snapshot 输出，自动分析页面功能点</w:t>
      </w:r>
    </w:p>
    <w:p w14:paraId="5E86AD2E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按照项目既有代码风格，生成四层代码骨架（meta / feature / case / test_case）</w:t>
      </w:r>
    </w:p>
    <w:p w14:paraId="21FF9A74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自动同步 pytest.ini markers 和 run.py Choice 列表</w:t>
      </w:r>
    </w:p>
    <w:p w14:paraId="568FC23E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辅助排障：分析错误日志并给出修复建议</w:t>
      </w:r>
    </w:p>
    <w:p w14:paraId="6A91E6A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 Prompt 模板使用指南</w:t>
      </w:r>
    </w:p>
    <w:p w14:paraId="46A92B20">
      <w:pPr>
        <w:spacing w:before="60" w:after="80"/>
      </w:pPr>
      <w:r>
        <w:rPr>
          <w:rFonts w:ascii="Arial" w:hAnsi="Arial" w:eastAsia="Arial" w:cs="Arial"/>
          <w:color w:val="1F2937"/>
          <w:sz w:val="22"/>
          <w:szCs w:val="22"/>
        </w:rPr>
        <w:t>项目提供了 9 类标准 Prompt 模板（见 UI自动化提示词模板.md），覆盖完整链路。以下是最常用的 4 个：</w:t>
      </w:r>
    </w:p>
    <w:p w14:paraId="5DF00AC2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Prompt 01 — 生成 / 更新登录态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7C48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048BB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打开登录页 https://</w:t>
            </w:r>
            <w:r>
              <w:rPr>
                <w:rFonts w:hint="eastAsia" w:ascii="Courier New" w:hAnsi="Courier New" w:eastAsia="宋体" w:cs="Courier New"/>
                <w:color w:val="D4D4D4"/>
                <w:sz w:val="18"/>
                <w:szCs w:val="18"/>
                <w:lang w:val="en-US" w:eastAsia="zh-CN"/>
              </w:rPr>
              <w:t>xxx</w:t>
            </w: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.com/login（有头模式）。我将手动完成登录。</w:t>
            </w:r>
          </w:p>
        </w:tc>
      </w:tr>
      <w:tr w14:paraId="63AF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61037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登录成功后，请把当前浏览器 context 的 storage state 保存到：</w:t>
            </w:r>
          </w:p>
        </w:tc>
      </w:tr>
      <w:tr w14:paraId="386C6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39B61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C:\</w:t>
            </w:r>
            <w:r>
              <w:rPr>
                <w:rFonts w:hint="eastAsia" w:ascii="Courier New" w:hAnsi="Courier New" w:eastAsia="宋体" w:cs="Courier New"/>
                <w:color w:val="D4D4D4"/>
                <w:sz w:val="18"/>
                <w:szCs w:val="18"/>
                <w:lang w:val="en-US" w:eastAsia="zh-CN"/>
              </w:rPr>
              <w:t>xxx</w:t>
            </w: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\course_admin_auth.json</w:t>
            </w:r>
          </w:p>
        </w:tc>
      </w:tr>
      <w:tr w14:paraId="594AF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C50BD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要求：保存完成后给出文件路径，并确认当前已登录页面 URL。</w:t>
            </w:r>
          </w:p>
        </w:tc>
      </w:tr>
    </w:tbl>
    <w:p w14:paraId="597A7E78">
      <w:pPr>
        <w:spacing w:before="60" w:after="60"/>
      </w:pPr>
    </w:p>
    <w:p w14:paraId="2D35028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Prompt 02 — 页面功能点识别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7207D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C4A1D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使用已登录态打开页面：&lt;目标页面URL&gt;</w:t>
            </w:r>
          </w:p>
        </w:tc>
      </w:tr>
      <w:tr w14:paraId="455AE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6778E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通过 Playwright snapshot / 可见元素分析，输出：</w:t>
            </w:r>
          </w:p>
        </w:tc>
      </w:tr>
      <w:tr w14:paraId="2B946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9D1D8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1) 页面模块划分（查询区 / 列表区 / 树 / 分页 / 弹窗等）</w:t>
            </w:r>
          </w:p>
        </w:tc>
      </w:tr>
      <w:tr w14:paraId="325C8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AFF5D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2) 每个模块的功能点</w:t>
            </w:r>
          </w:p>
        </w:tc>
      </w:tr>
      <w:tr w14:paraId="5B491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41A4A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3) 每个功能点的稳定定位建议（role/text/placeholder/label 优先）</w:t>
            </w:r>
          </w:p>
        </w:tc>
      </w:tr>
      <w:tr w14:paraId="170DC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EB719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4) 注意事项：PRD 禁止删除；哪些按钮触发写入</w:t>
            </w:r>
          </w:p>
        </w:tc>
      </w:tr>
      <w:tr w14:paraId="2D280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AD260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最终给出「应覆盖的最小用例路径」。</w:t>
            </w:r>
          </w:p>
        </w:tc>
      </w:tr>
    </w:tbl>
    <w:p w14:paraId="5C258E6B">
      <w:pPr>
        <w:spacing w:before="60" w:after="60"/>
      </w:pPr>
    </w:p>
    <w:p w14:paraId="3684F5A2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Prompt 06 — 生成 test_case 用例入口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3D434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8060D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为 &lt;case class&gt; 生成 test_case 用例入口：</w:t>
            </w:r>
          </w:p>
        </w:tc>
      </w:tr>
      <w:tr w14:paraId="176D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2846E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目录：test_case/test_课程后台/test_课程总管理员/&lt;模块目录&gt;/</w:t>
            </w:r>
          </w:p>
        </w:tc>
      </w:tr>
      <w:tr w14:paraId="3CEB0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D4AD0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新建 conftest.py：fixture 使用 page({'plat': Data.course_admin_plat.value})</w:t>
            </w:r>
          </w:p>
        </w:tc>
      </w:tr>
      <w:tr w14:paraId="49AF2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E37F5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新建 test_*.py：marks：dx、course、&lt;新mark&gt;；allure epic/feature/story 与模块匹配</w:t>
            </w:r>
          </w:p>
        </w:tc>
      </w:tr>
      <w:tr w14:paraId="227F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04973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同时检查并补齐 pytest.ini 的 markers 列表，若缺少 &lt;新mark&gt; 则添加。</w:t>
            </w:r>
          </w:p>
        </w:tc>
      </w:tr>
    </w:tbl>
    <w:p w14:paraId="04FF745A">
      <w:pPr>
        <w:spacing w:before="60" w:after="60"/>
      </w:pPr>
    </w:p>
    <w:p w14:paraId="4D005AD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Prompt 07 — mark 一致性校验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360"/>
        <w:gridCol w:w="9000"/>
      </w:tblGrid>
      <w:tr w14:paraId="4B196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824CB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每次新增 pytest mark（例如：chinese_writing）时，请自动检查：</w:t>
            </w:r>
          </w:p>
        </w:tc>
      </w:tr>
      <w:tr w14:paraId="7C544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02303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1) pytest.ini markers 中是否存在该 mark，不存在则添加</w:t>
            </w:r>
          </w:p>
        </w:tc>
      </w:tr>
      <w:tr w14:paraId="38F1F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02B86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2) run.py 的 --mark click.Choice([...]) 是否包含该 mark，不存在则添加</w:t>
            </w:r>
          </w:p>
        </w:tc>
      </w:tr>
      <w:tr w14:paraId="38D50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F59D9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目标：保证 python run.py --env &lt;ENV&gt; --mark &lt;mark&gt; 可直接执行。</w:t>
            </w:r>
          </w:p>
        </w:tc>
      </w:tr>
      <w:tr w14:paraId="016EC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7F3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💡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725D4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复制 Prompt 时请替换尖括号占位符（&lt;目标页面URL&gt; 等），不要遗留原始模板内容。</w:t>
            </w:r>
          </w:p>
        </w:tc>
      </w:tr>
    </w:tbl>
    <w:p w14:paraId="3F80DDBB">
      <w:r>
        <w:br w:type="page"/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160" w:type="dxa"/>
          <w:right w:w="108" w:type="dxa"/>
        </w:tblCellMar>
      </w:tblPr>
      <w:tblGrid>
        <w:gridCol w:w="1000"/>
        <w:gridCol w:w="8360"/>
      </w:tblGrid>
      <w:tr w14:paraId="70764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F6D9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第五章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194870C3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从零到用例：标准开发流程（SOP）</w:t>
            </w:r>
          </w:p>
        </w:tc>
      </w:tr>
    </w:tbl>
    <w:p w14:paraId="4661BDB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 完整流程总览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4"/>
        <w:gridCol w:w="2184"/>
        <w:gridCol w:w="4316"/>
        <w:gridCol w:w="2186"/>
      </w:tblGrid>
      <w:tr w14:paraId="71386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C8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D9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05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3E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工具</w:t>
            </w:r>
          </w:p>
        </w:tc>
      </w:tr>
      <w:tr w14:paraId="0739A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67D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59A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登录态生成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55BE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playwright-cli open 手动登录 → state-save 导出 JSON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E67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Playwright CLI</w:t>
            </w:r>
          </w:p>
        </w:tc>
      </w:tr>
      <w:tr w14:paraId="726FC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916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54E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页面识别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E01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goto 目标页 → snapshot 输出结构 → eval 补充细节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00E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Playwright CLI</w:t>
            </w:r>
          </w:p>
        </w:tc>
      </w:tr>
      <w:tr w14:paraId="47E4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E9C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65C3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功能点分析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11F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把 snapshot 结果喂给 Claude Code，输出覆盖清单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AAE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Claude Code</w:t>
            </w:r>
          </w:p>
        </w:tc>
      </w:tr>
      <w:tr w14:paraId="0B347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98A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074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生成 meta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DA6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Claude Code 按 Prompt 03 生成页面对象层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22A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Claude Code</w:t>
            </w:r>
          </w:p>
        </w:tc>
      </w:tr>
      <w:tr w14:paraId="76780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4F4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37D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生成 feature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587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Claude Code 按 Prompt 04 生成功能层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7890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Claude Code</w:t>
            </w:r>
          </w:p>
        </w:tc>
      </w:tr>
      <w:tr w14:paraId="7BA40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DA2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B1B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生成 case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D09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Claude Code 按 Prompt 05 生成场景层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AB5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Claude Code</w:t>
            </w:r>
          </w:p>
        </w:tc>
      </w:tr>
      <w:tr w14:paraId="242A7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516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603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生成 test_case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A97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Claude Code 按 Prompt 06 生成用例入口 + conftest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55E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Claude Code</w:t>
            </w:r>
          </w:p>
        </w:tc>
      </w:tr>
      <w:tr w14:paraId="14EA6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E2C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0DC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mark 同步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5EF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Claude Code 按 Prompt 07 校验 pytest.ini + run.py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292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Claude Code</w:t>
            </w:r>
          </w:p>
        </w:tc>
      </w:tr>
      <w:tr w14:paraId="4EBE4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A92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DEE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本地跑通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6CB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python run.py --env PRD --mark &lt;mark&gt; --path &lt;file&gt;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4BD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pytest / run.py</w:t>
            </w:r>
          </w:p>
        </w:tc>
      </w:tr>
      <w:tr w14:paraId="0BF42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AE7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6A1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排障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0AA0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看日志 / exit code / Allure 报告，定位问题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9B2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Allure / 日志</w:t>
            </w:r>
          </w:p>
        </w:tc>
      </w:tr>
    </w:tbl>
    <w:p w14:paraId="5C666920">
      <w:pPr>
        <w:spacing w:before="60" w:after="60"/>
      </w:pPr>
    </w:p>
    <w:p w14:paraId="21D79A2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 Step 1：生成/更新登录态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415"/>
        <w:gridCol w:w="8945"/>
      </w:tblGrid>
      <w:tr w14:paraId="1F460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E14BA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1. 打开登录页（有头 + 持久化 context）</w:t>
            </w:r>
          </w:p>
        </w:tc>
      </w:tr>
      <w:tr w14:paraId="195FD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EDBBF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playwright-cli open --persistent --headed "https://</w:t>
            </w:r>
            <w:r>
              <w:rPr>
                <w:rFonts w:hint="eastAsia" w:ascii="Courier New" w:hAnsi="Courier New" w:eastAsia="宋体" w:cs="Courier New"/>
                <w:color w:val="D4D4D4"/>
                <w:sz w:val="18"/>
                <w:szCs w:val="18"/>
                <w:lang w:val="en-US" w:eastAsia="zh-CN"/>
              </w:rPr>
              <w:t>xxx</w:t>
            </w: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.com/login"</w:t>
            </w:r>
          </w:p>
        </w:tc>
      </w:tr>
      <w:tr w14:paraId="346F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F0D6D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4AC79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E0D467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2. 在弹出的浏览器中手动登录</w:t>
            </w:r>
          </w:p>
        </w:tc>
      </w:tr>
      <w:tr w14:paraId="14A8B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D47BA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322C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03875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3. 登录成功后导出认证文件</w:t>
            </w:r>
          </w:p>
        </w:tc>
      </w:tr>
      <w:tr w14:paraId="30065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7C66D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playwright-cli state-save "C:/</w:t>
            </w:r>
            <w:r>
              <w:rPr>
                <w:rFonts w:hint="eastAsia" w:ascii="Courier New" w:hAnsi="Courier New" w:eastAsia="宋体" w:cs="Courier New"/>
                <w:color w:val="D4D4D4"/>
                <w:sz w:val="18"/>
                <w:szCs w:val="18"/>
                <w:lang w:val="en-US" w:eastAsia="zh-CN"/>
              </w:rPr>
              <w:t>xxx</w:t>
            </w: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/course_admin_auth.json"</w:t>
            </w:r>
          </w:p>
        </w:tc>
      </w:tr>
      <w:tr w14:paraId="15BD5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107C4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E9D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✅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D6EFD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30694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验证：导出时应看到当前 page URL 已在登录后首页，例如 https://</w:t>
            </w:r>
            <w:r>
              <w:rPr>
                <w:rFonts w:hint="eastAsia" w:cs="Arial"/>
                <w:color w:val="1F2937"/>
                <w:sz w:val="20"/>
                <w:szCs w:val="20"/>
                <w:lang w:eastAsia="zh"/>
                <w:woUserID w:val="1"/>
              </w:rPr>
              <w:t>xxx</w:t>
            </w: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.com/courseManagement/#/home</w:t>
            </w:r>
          </w:p>
        </w:tc>
      </w:tr>
      <w:tr w14:paraId="0531F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E15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⚠️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96126E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若浏览器未弹出（无头模式），检查是否漏写 --headed 参数。</w:t>
            </w:r>
          </w:p>
        </w:tc>
      </w:tr>
    </w:tbl>
    <w:p w14:paraId="3FD7246B">
      <w:pPr>
        <w:spacing w:before="60" w:after="60"/>
      </w:pPr>
    </w:p>
    <w:p w14:paraId="1982972E">
      <w:pPr>
        <w:spacing w:before="60" w:after="60"/>
      </w:pPr>
    </w:p>
    <w:p w14:paraId="2B716882">
      <w:pPr>
        <w:spacing w:before="60" w:after="60"/>
      </w:pPr>
    </w:p>
    <w:p w14:paraId="3F181EFE">
      <w:pPr>
        <w:spacing w:before="60" w:after="60"/>
      </w:pPr>
    </w:p>
    <w:p w14:paraId="17E0368A">
      <w:pPr>
        <w:spacing w:before="60" w:after="60"/>
      </w:pPr>
    </w:p>
    <w:p w14:paraId="426004F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 Step 2：进入目标页面并 snapshot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56484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5277A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进入目标页面</w:t>
            </w:r>
          </w:p>
        </w:tc>
      </w:tr>
      <w:tr w14:paraId="5786B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10343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playwright-cli goto "https://</w:t>
            </w:r>
            <w:r>
              <w:rPr>
                <w:rFonts w:hint="eastAsia" w:ascii="Courier New" w:hAnsi="Courier New" w:eastAsia="宋体" w:cs="Courier New"/>
                <w:color w:val="D4D4D4"/>
                <w:sz w:val="18"/>
                <w:szCs w:val="18"/>
                <w:lang w:val="en-US" w:eastAsia="zh-CN"/>
              </w:rPr>
              <w:t>xxx</w:t>
            </w: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.com/courseClassificationConfiguration"</w:t>
            </w:r>
          </w:p>
        </w:tc>
      </w:tr>
      <w:tr w14:paraId="72F0F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38F2DA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4BD4C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C57A9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输出页面结构</w:t>
            </w:r>
          </w:p>
        </w:tc>
      </w:tr>
      <w:tr w14:paraId="27AC9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E21CB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playwright-cli snapshot</w:t>
            </w:r>
          </w:p>
        </w:tc>
      </w:tr>
    </w:tbl>
    <w:p w14:paraId="05523C90">
      <w:pPr>
        <w:spacing w:before="60" w:after="80"/>
      </w:pPr>
      <w:r>
        <w:rPr>
          <w:rFonts w:ascii="Arial" w:hAnsi="Arial" w:eastAsia="Arial" w:cs="Arial"/>
          <w:color w:val="1F2937"/>
          <w:sz w:val="22"/>
          <w:szCs w:val="22"/>
        </w:rPr>
        <w:t>snapshot 输出后，重点梳理以下区域：</w:t>
      </w:r>
    </w:p>
    <w:p w14:paraId="05D946C6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查询区：下拉框（课程大类、学段名称）、重置、查询按钮</w:t>
      </w:r>
    </w:p>
    <w:p w14:paraId="312A504F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主体区：tab 切换（学段 / 关联版本）、新增学科、新增学段按钮</w:t>
      </w:r>
    </w:p>
    <w:p w14:paraId="0A860983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列表区：表头、数据行、操作列</w:t>
      </w:r>
    </w:p>
    <w:p w14:paraId="4D6E3E34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弹窗：新增 / 编辑弹窗内的表单字段</w:t>
      </w:r>
    </w:p>
    <w:p w14:paraId="582AC42C">
      <w:pPr>
        <w:spacing w:before="60" w:after="60"/>
      </w:pPr>
    </w:p>
    <w:p w14:paraId="513DD78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5.4  Step 3~7：Claude Code 生成代码</w:t>
      </w:r>
    </w:p>
    <w:p w14:paraId="41FE38BA">
      <w:pPr>
        <w:spacing w:before="60" w:after="80"/>
      </w:pPr>
      <w:r>
        <w:rPr>
          <w:rFonts w:ascii="Arial" w:hAnsi="Arial" w:eastAsia="Arial" w:cs="Arial"/>
          <w:color w:val="1F2937"/>
          <w:sz w:val="22"/>
          <w:szCs w:val="22"/>
        </w:rPr>
        <w:t>将 snapshot 输出连同对应 Prompt（见第四章）一起发给 Claude Code，AI 会自动：</w:t>
      </w:r>
    </w:p>
    <w:p w14:paraId="6B2FE99F">
      <w:pPr>
        <w:pStyle w:val="20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F2937"/>
          <w:sz w:val="22"/>
          <w:szCs w:val="22"/>
        </w:rPr>
        <w:t>分析页面模块与功能点，输出覆盖清单</w:t>
      </w:r>
    </w:p>
    <w:p w14:paraId="655AF031">
      <w:pPr>
        <w:pStyle w:val="20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F2937"/>
          <w:sz w:val="22"/>
          <w:szCs w:val="22"/>
        </w:rPr>
        <w:t>生成 meta class（元素定位 + 基础交互）并写入目标文件</w:t>
      </w:r>
    </w:p>
    <w:p w14:paraId="33658DC8">
      <w:pPr>
        <w:pStyle w:val="20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F2937"/>
          <w:sz w:val="22"/>
          <w:szCs w:val="22"/>
        </w:rPr>
        <w:t>生成 feature class 并更新 __init__.py 快捷导包</w:t>
      </w:r>
    </w:p>
    <w:p w14:paraId="1AB73E6A">
      <w:pPr>
        <w:pStyle w:val="20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F2937"/>
          <w:sz w:val="22"/>
          <w:szCs w:val="22"/>
        </w:rPr>
        <w:t>生成 case class（含 allure.step + screen_img）并更新 __init__.py</w:t>
      </w:r>
    </w:p>
    <w:p w14:paraId="273F8032">
      <w:pPr>
        <w:pStyle w:val="20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F2937"/>
          <w:sz w:val="22"/>
          <w:szCs w:val="22"/>
        </w:rPr>
        <w:t>生成 test_case 文件 + conftest fixture，补全 markers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360"/>
        <w:gridCol w:w="9000"/>
      </w:tblGrid>
      <w:tr w14:paraId="303A6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421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💡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CD4C0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每一步生成后建议人工 review 一遍定位表达式，确认 role/text 与实际页面一致，再运行。</w:t>
            </w:r>
          </w:p>
        </w:tc>
      </w:tr>
    </w:tbl>
    <w:p w14:paraId="0D9770BE">
      <w:pPr>
        <w:spacing w:before="60" w:after="60"/>
      </w:pPr>
    </w:p>
    <w:p w14:paraId="0FA9319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5.5  Step 8：mark 一致性保障</w:t>
      </w:r>
    </w:p>
    <w:p w14:paraId="3CA56A18">
      <w:pPr>
        <w:spacing w:before="60" w:after="80"/>
      </w:pPr>
      <w:r>
        <w:rPr>
          <w:rFonts w:ascii="Arial" w:hAnsi="Arial" w:eastAsia="Arial" w:cs="Arial"/>
          <w:color w:val="1F2937"/>
          <w:sz w:val="22"/>
          <w:szCs w:val="22"/>
        </w:rPr>
        <w:t>新增 mark 后必须同步两处，否则 run.py 会报 Invalid value：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1D9B7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C1B0C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pytest.ini（新增 marker 声明）</w:t>
            </w:r>
          </w:p>
        </w:tc>
      </w:tr>
      <w:tr w14:paraId="16CCB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1ABB3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[pytest]</w:t>
            </w:r>
          </w:p>
        </w:tc>
      </w:tr>
      <w:tr w14:paraId="36877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6A125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markers =</w:t>
            </w:r>
          </w:p>
        </w:tc>
      </w:tr>
      <w:tr w14:paraId="1955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C03FF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dx: ''</w:t>
            </w:r>
          </w:p>
        </w:tc>
      </w:tr>
      <w:tr w14:paraId="33C39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9C31D7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course: ''</w:t>
            </w:r>
          </w:p>
        </w:tc>
      </w:tr>
      <w:tr w14:paraId="30B5F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B89B2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chinese_writing: ''   # ← 新增</w:t>
            </w:r>
          </w:p>
        </w:tc>
      </w:tr>
      <w:tr w14:paraId="0AB7A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35A19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1D6F7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97652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run.py（新增 click.Choice 选项）</w:t>
            </w:r>
          </w:p>
        </w:tc>
      </w:tr>
      <w:tr w14:paraId="427D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83E69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type=click.Choice(['dx', 'course', 'debug', 'math', 'chinese', 'chinese_writing'])  # ← 新增</w:t>
            </w:r>
          </w:p>
        </w:tc>
      </w:tr>
    </w:tbl>
    <w:p w14:paraId="76F3598B">
      <w:r>
        <w:br w:type="page"/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160" w:type="dxa"/>
          <w:right w:w="108" w:type="dxa"/>
        </w:tblCellMar>
      </w:tblPr>
      <w:tblGrid>
        <w:gridCol w:w="1000"/>
        <w:gridCol w:w="8360"/>
      </w:tblGrid>
      <w:tr w14:paraId="318F9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E6EF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第六章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457EEAF7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执行链路：run.py → ProcessTesting → pytest</w:t>
            </w:r>
          </w:p>
        </w:tc>
      </w:tr>
    </w:tbl>
    <w:p w14:paraId="60EBE065">
      <w:pPr>
        <w:pStyle w:val="3"/>
        <w:spacing w:before="280" w:after="120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 推荐命令</w:t>
      </w:r>
      <w:r>
        <w:rPr>
          <w:rFonts w:hint="eastAsia" w:eastAsia="宋体" w:cs="Arial"/>
          <w:b/>
          <w:bCs/>
          <w:color w:val="2E75B6"/>
          <w:sz w:val="26"/>
          <w:szCs w:val="26"/>
          <w:lang w:eastAsia="zh-CN"/>
        </w:rPr>
        <w:t>（</w:t>
      </w:r>
      <w:r>
        <w:rPr>
          <w:rFonts w:hint="eastAsia" w:eastAsia="宋体" w:cs="Arial"/>
          <w:b/>
          <w:bCs/>
          <w:color w:val="2E75B6"/>
          <w:sz w:val="26"/>
          <w:szCs w:val="26"/>
          <w:lang w:val="en-US" w:eastAsia="zh-CN"/>
        </w:rPr>
        <w:t>建议先用TEST环境调试</w:t>
      </w:r>
      <w:r>
        <w:rPr>
          <w:rFonts w:hint="eastAsia" w:eastAsia="宋体" w:cs="Arial"/>
          <w:b/>
          <w:bCs/>
          <w:color w:val="2E75B6"/>
          <w:sz w:val="26"/>
          <w:szCs w:val="26"/>
          <w:lang w:eastAsia="zh-CN"/>
        </w:rPr>
        <w:t>）</w:t>
      </w:r>
    </w:p>
    <w:p w14:paraId="2FC8743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跑单个文件（最推荐，避免全量收集）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5EC8E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0D281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python run.py --env </w:t>
            </w:r>
            <w:r>
              <w:rPr>
                <w:rFonts w:hint="eastAsia" w:ascii="Courier New" w:hAnsi="Courier New" w:eastAsia="Courier New" w:cs="Courier New"/>
                <w:color w:val="D4D4D4"/>
                <w:sz w:val="18"/>
                <w:szCs w:val="18"/>
                <w:lang w:eastAsia="zh"/>
                <w:woUserID w:val="1"/>
              </w:rPr>
              <w:t>TEST</w:t>
            </w: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--mark chinese_writing \</w:t>
            </w:r>
          </w:p>
        </w:tc>
      </w:tr>
      <w:tr w14:paraId="3496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42053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--path "test_case/test_课程后台/test_课程总管理员/test_语文模法写作/test_语文模法写作_课程分类配置.py"</w:t>
            </w:r>
          </w:p>
        </w:tc>
      </w:tr>
    </w:tbl>
    <w:p w14:paraId="242A62E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跑单个目录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78E31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F76C0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python run.py --env </w:t>
            </w:r>
            <w:r>
              <w:rPr>
                <w:rFonts w:hint="eastAsia" w:ascii="Courier New" w:hAnsi="Courier New" w:eastAsia="Courier New" w:cs="Courier New"/>
                <w:color w:val="D4D4D4"/>
                <w:sz w:val="18"/>
                <w:szCs w:val="18"/>
                <w:lang w:eastAsia="zh"/>
                <w:woUserID w:val="1"/>
              </w:rPr>
              <w:t>TEST</w:t>
            </w: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--mark chinese_writing \</w:t>
            </w:r>
          </w:p>
        </w:tc>
      </w:tr>
      <w:tr w14:paraId="6BE5E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AE3BE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--path "test_case/test_课程后台/test_课程总管理员/test_语文模法写作"</w:t>
            </w:r>
          </w:p>
        </w:tc>
      </w:tr>
    </w:tbl>
    <w:p w14:paraId="19ED0F4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不限定 path（保留原行为）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37C1F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0199FA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python run.py --env </w:t>
            </w:r>
            <w:r>
              <w:rPr>
                <w:rFonts w:hint="eastAsia" w:ascii="Courier New" w:hAnsi="Courier New" w:eastAsia="Courier New" w:cs="Courier New"/>
                <w:color w:val="D4D4D4"/>
                <w:sz w:val="18"/>
                <w:szCs w:val="18"/>
                <w:lang w:eastAsia="zh"/>
                <w:woUserID w:val="1"/>
              </w:rPr>
              <w:t>TEST</w:t>
            </w: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--mark chinese_writing</w:t>
            </w:r>
          </w:p>
        </w:tc>
      </w:tr>
    </w:tbl>
    <w:p w14:paraId="44C9F3CB">
      <w:pPr>
        <w:spacing w:before="60" w:after="60"/>
      </w:pPr>
    </w:p>
    <w:p w14:paraId="0E9DECB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 执行链路说明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"/>
        <w:gridCol w:w="2440"/>
        <w:gridCol w:w="6560"/>
      </w:tblGrid>
      <w:tr w14:paraId="0F9E3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8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05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5E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12279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2EB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run.py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0AB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收 env / mark / path 参数，初始化 ProcessTesting 并调用 run()</w:t>
            </w:r>
          </w:p>
        </w:tc>
      </w:tr>
      <w:tr w14:paraId="6FBA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45FE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ProcessTesting.run()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A17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调用 data_channel.put() 初始化数据通道，再执行 pytest.main()</w:t>
            </w:r>
          </w:p>
        </w:tc>
      </w:tr>
      <w:tr w14:paraId="28DD8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A95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pytest.main()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D71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收集 &amp; 执行用例，输出 allure_result/</w:t>
            </w:r>
          </w:p>
        </w:tc>
      </w:tr>
      <w:tr w14:paraId="780B7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503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Allure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C6B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生成 HTML 报告，推送 Jenkins 地址到企业微信</w:t>
            </w:r>
          </w:p>
        </w:tc>
      </w:tr>
      <w:tr w14:paraId="55CCD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ED8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⚠️</w:t>
            </w:r>
          </w:p>
        </w:tc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F13C5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严禁直接用 python -m pytest 执行用例！DataChannel 未初始化会导致 conftest 在收集阶段崩溃（见第七章 踩坑 1）。</w:t>
            </w:r>
          </w:p>
        </w:tc>
      </w:tr>
    </w:tbl>
    <w:p w14:paraId="2220E051">
      <w:r>
        <w:br w:type="page"/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160" w:type="dxa"/>
          <w:right w:w="108" w:type="dxa"/>
        </w:tblCellMar>
      </w:tblPr>
      <w:tblGrid>
        <w:gridCol w:w="1000"/>
        <w:gridCol w:w="8360"/>
      </w:tblGrid>
      <w:tr w14:paraId="7B869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BF8D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第七章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2DFABEC8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踩坑总结与规避手册</w:t>
            </w:r>
          </w:p>
        </w:tc>
      </w:tr>
    </w:tbl>
    <w:p w14:paraId="7581FB7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踩坑 1：直接 python -m pytest 导致 DataChannel 未初始化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189BD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27DC">
            <w:pPr>
              <w:jc w:val="center"/>
            </w:pP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A7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A2F5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D6C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现象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92A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conftest import error：TypeError NoneType has no len()，收集阶段直接崩溃</w:t>
            </w:r>
          </w:p>
        </w:tc>
      </w:tr>
      <w:tr w14:paraId="1CC1D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E96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根因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2DA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config/config_test_data.py 的 Data(Enum) 在类定义时立即读取 data_channel，未初始化则报错</w:t>
            </w:r>
          </w:p>
        </w:tc>
      </w:tr>
      <w:tr w14:paraId="084D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CFE0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规避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A4D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始终使用 python run.py ...，或改造 Data(Enum) 做懒加载</w:t>
            </w:r>
          </w:p>
        </w:tc>
      </w:tr>
    </w:tbl>
    <w:p w14:paraId="16152116">
      <w:pPr>
        <w:spacing w:before="60" w:after="60"/>
      </w:pPr>
    </w:p>
    <w:p w14:paraId="53F55DA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踩坑 2：-m mark 仍全量收集导致 exit code 137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6B3F7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B239">
            <w:pPr>
              <w:jc w:val="center"/>
            </w:pP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DE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B131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DBB3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现象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8BAE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日志持续 pytest_collect_file 收集大量模块，进程被杀（exit 137）</w:t>
            </w:r>
          </w:p>
        </w:tc>
      </w:tr>
      <w:tr w14:paraId="11AB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91B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根因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E32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pytest 先收集 testpaths=test_case 全部文件，再按 marker 过滤，内存/CPU 撑不住</w:t>
            </w:r>
          </w:p>
        </w:tc>
      </w:tr>
      <w:tr w14:paraId="1AB86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6263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规避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84B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使用 --path 限定收集范围（传文件 = 只收集一个文件；传目录 = 只收集一个目录）</w:t>
            </w:r>
          </w:p>
        </w:tc>
      </w:tr>
    </w:tbl>
    <w:p w14:paraId="16D3E099">
      <w:pPr>
        <w:spacing w:before="60" w:after="60"/>
      </w:pPr>
    </w:p>
    <w:p w14:paraId="36A3091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踩坑 3：mark 拼写不一致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6D58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930E6">
            <w:pPr>
              <w:jc w:val="center"/>
            </w:pP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26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1E6A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330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现象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91A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Invalid value for '--mark': 'chinese_wright' is not one of [...]</w:t>
            </w:r>
          </w:p>
        </w:tc>
      </w:tr>
      <w:tr w14:paraId="0B67B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35B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根因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3A6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pytest.ini / run.py / test 文件三处 mark 名不一致</w:t>
            </w:r>
          </w:p>
        </w:tc>
      </w:tr>
      <w:tr w14:paraId="28C73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AD2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规避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F0F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新增 mark 后用 Prompt 07 让 Claude Code 自动校验并同步三处</w:t>
            </w:r>
          </w:p>
        </w:tc>
      </w:tr>
    </w:tbl>
    <w:p w14:paraId="22F3C588">
      <w:pPr>
        <w:spacing w:before="60" w:after="60"/>
      </w:pPr>
    </w:p>
    <w:p w14:paraId="3B55C0F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踩坑 4：PRD 环境写/删操作风险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00A38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2A5D">
            <w:pPr>
              <w:jc w:val="center"/>
            </w:pP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CE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929B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184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现象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E91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PRD 数据被误删 / 误写，影响线上业务</w:t>
            </w:r>
          </w:p>
        </w:tc>
      </w:tr>
      <w:tr w14:paraId="70AB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F51E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根因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AD2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用例未做环境区分，直接执行了保存 / 删除操作</w:t>
            </w:r>
          </w:p>
        </w:tc>
      </w:tr>
      <w:tr w14:paraId="69867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C35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规避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A1E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PRD 冒烟用例只做「页面元素检查 / 弹窗打开后取消」，不执行保存 / 删除</w:t>
            </w:r>
          </w:p>
        </w:tc>
      </w:tr>
    </w:tbl>
    <w:p w14:paraId="7C8E6835">
      <w:pPr>
        <w:spacing w:before="60" w:after="60"/>
      </w:pPr>
    </w:p>
    <w:p w14:paraId="78EFA54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踩坑 5：浏览器未弹出（无头模式）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35676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4180">
            <w:pPr>
              <w:jc w:val="center"/>
            </w:pP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A2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A7EE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16F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现象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7F7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playwright-cli 会话显示 headed: false，看不到浏览器</w:t>
            </w:r>
          </w:p>
        </w:tc>
      </w:tr>
      <w:tr w14:paraId="174F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7D4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规避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EB1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命令中必须加 --headed 参数：playwright-cli open --persistent --headed &lt;url&gt;</w:t>
            </w:r>
          </w:p>
        </w:tc>
      </w:tr>
    </w:tbl>
    <w:p w14:paraId="307FA3C6">
      <w:r>
        <w:br w:type="page"/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160" w:type="dxa"/>
          <w:right w:w="108" w:type="dxa"/>
        </w:tblCellMar>
      </w:tblPr>
      <w:tblGrid>
        <w:gridCol w:w="1000"/>
        <w:gridCol w:w="8360"/>
      </w:tblGrid>
      <w:tr w14:paraId="72A7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736A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第八章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3026AD27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代码规范与文件命名约定</w:t>
            </w:r>
          </w:p>
        </w:tc>
      </w:tr>
    </w:tbl>
    <w:p w14:paraId="71372FB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8.1  文件命名规则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82B0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26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20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命名示例</w:t>
            </w:r>
          </w:p>
        </w:tc>
      </w:tr>
      <w:tr w14:paraId="11BB5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614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meta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FB3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chinese_writing_course_classification_configuration.py</w:t>
            </w:r>
          </w:p>
        </w:tc>
      </w:tr>
      <w:tr w14:paraId="79963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6F0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feature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78C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feature_chinese_writing_course_classification_configuration.py</w:t>
            </w:r>
          </w:p>
        </w:tc>
      </w:tr>
      <w:tr w14:paraId="65C69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CE1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case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E3C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case_chinese_writing_course_classification_configuration.py</w:t>
            </w:r>
          </w:p>
        </w:tc>
      </w:tr>
      <w:tr w14:paraId="6DEC5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C61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test_case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580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test_语文模法写作_课程分类配置.py</w:t>
            </w:r>
          </w:p>
        </w:tc>
      </w:tr>
    </w:tbl>
    <w:p w14:paraId="3BDCFD41">
      <w:pPr>
        <w:spacing w:before="60" w:after="60"/>
      </w:pPr>
    </w:p>
    <w:p w14:paraId="0468D72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8.2  meta 层设计原则</w:t>
      </w:r>
    </w:p>
    <w:p w14:paraId="6D97D3B0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class 内只做元素定位 + 基础交互（点击、填写、断言元素存在）</w:t>
      </w:r>
    </w:p>
    <w:p w14:paraId="70F36EB0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不做业务流程编排（流程交给 feature / case 层）</w:t>
      </w:r>
    </w:p>
    <w:p w14:paraId="2F5199D3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PRD 环境：打开弹窗后立即取消，不执行保存 / 删除</w:t>
      </w:r>
    </w:p>
    <w:p w14:paraId="4C0C9AEF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关键元素用 highlight() 标出，方便调试</w:t>
      </w:r>
    </w:p>
    <w:p w14:paraId="09197BE6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F2937"/>
          <w:sz w:val="22"/>
          <w:szCs w:val="22"/>
        </w:rPr>
        <w:t>self.document 和 self.path 必须补全</w:t>
      </w:r>
    </w:p>
    <w:p w14:paraId="6128DA6D">
      <w:pPr>
        <w:spacing w:before="60" w:after="60"/>
      </w:pPr>
    </w:p>
    <w:p w14:paraId="67C7498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8.3  __init__.py 快捷导包规范</w:t>
      </w:r>
    </w:p>
    <w:p w14:paraId="727ECE52">
      <w:pPr>
        <w:spacing w:before="60" w:after="80"/>
      </w:pPr>
      <w:r>
        <w:rPr>
          <w:rFonts w:ascii="Arial" w:hAnsi="Arial" w:eastAsia="Arial" w:cs="Arial"/>
          <w:color w:val="1F2937"/>
          <w:sz w:val="22"/>
          <w:szCs w:val="22"/>
        </w:rPr>
        <w:t>每一层新增 class 后，必须在对应 __init__.py 中添加：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360"/>
        <w:gridCol w:w="9000"/>
      </w:tblGrid>
      <w:tr w14:paraId="67013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5D192A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business/meta_objects/__init__.py</w:t>
            </w:r>
          </w:p>
        </w:tc>
      </w:tr>
      <w:tr w14:paraId="1DBEF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E1D09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from .course.chinese_writing.chinese_writing_course_classification_configuration import \</w:t>
            </w:r>
          </w:p>
        </w:tc>
      </w:tr>
      <w:tr w14:paraId="379B2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9516E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ChineseWritingCourseClassificationConfiguration</w:t>
            </w:r>
          </w:p>
        </w:tc>
      </w:tr>
      <w:tr w14:paraId="27F86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01E6B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2D8AA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FCB4C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__all__ = [</w:t>
            </w:r>
          </w:p>
        </w:tc>
      </w:tr>
      <w:tr w14:paraId="0674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B8C6D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...,</w:t>
            </w:r>
          </w:p>
        </w:tc>
      </w:tr>
      <w:tr w14:paraId="5434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A0F54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'ChineseWritingCourseClassificationConfiguration',</w:t>
            </w:r>
          </w:p>
        </w:tc>
      </w:tr>
      <w:tr w14:paraId="15DDA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6E570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]</w:t>
            </w:r>
          </w:p>
        </w:tc>
      </w:tr>
      <w:tr w14:paraId="7017C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973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⚠️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49410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遗漏 __init__.py 导包会导致 from business.meta_objects import * 找不到类，在 feature 层 import 时报 NameError。</w:t>
            </w:r>
          </w:p>
        </w:tc>
      </w:tr>
    </w:tbl>
    <w:p w14:paraId="7F16719E"/>
    <w:p w14:paraId="08834FBD"/>
    <w:p w14:paraId="0019C879"/>
    <w:p w14:paraId="1013F94D"/>
    <w:p w14:paraId="09D0E6E1"/>
    <w:p w14:paraId="50DB651C"/>
    <w:p w14:paraId="3921F6F6"/>
    <w:p w14:paraId="1BD2ADEE"/>
    <w:p w14:paraId="43E49EFD"/>
    <w:p w14:paraId="75374EFF"/>
    <w:p w14:paraId="2732A216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160" w:type="dxa"/>
          <w:right w:w="108" w:type="dxa"/>
        </w:tblCellMar>
      </w:tblPr>
      <w:tblGrid>
        <w:gridCol w:w="1000"/>
        <w:gridCol w:w="8360"/>
      </w:tblGrid>
      <w:tr w14:paraId="76DD0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77E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第</w:t>
            </w:r>
            <w:r>
              <w:rPr>
                <w:rFonts w:hint="eastAsia" w:ascii="Arial" w:hAnsi="Arial" w:eastAsia="宋体" w:cs="Arial"/>
                <w:b/>
                <w:bCs/>
                <w:color w:val="FFFFFF"/>
                <w:sz w:val="28"/>
                <w:szCs w:val="28"/>
                <w:lang w:val="en-US" w:eastAsia="zh-CN"/>
              </w:rPr>
              <w:t>九</w:t>
            </w: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章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1760A8B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FFFFFF"/>
                <w:sz w:val="28"/>
                <w:szCs w:val="28"/>
                <w:lang w:val="en-US" w:eastAsia="zh-CN"/>
              </w:rPr>
              <w:t>项目实践</w:t>
            </w:r>
          </w:p>
        </w:tc>
      </w:tr>
    </w:tbl>
    <w:p w14:paraId="1EEF85D6">
      <w:pPr>
        <w:rPr>
          <w:rFonts w:hint="eastAsia" w:ascii="Arial" w:hAnsi="Arial" w:eastAsia="宋体" w:cs="Arial"/>
          <w:b/>
          <w:bCs/>
          <w:color w:val="2E75B6"/>
          <w:sz w:val="26"/>
          <w:szCs w:val="26"/>
          <w:lang w:val="en-US" w:eastAsia="zh-CN"/>
        </w:rPr>
      </w:pPr>
    </w:p>
    <w:p w14:paraId="70C87555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"/>
          <w:woUserID w:val="1"/>
        </w:rPr>
        <w:t>首先</w:t>
      </w:r>
      <w:r>
        <w:rPr>
          <w:rFonts w:hint="eastAsia" w:eastAsia="宋体"/>
          <w:lang w:val="en-US" w:eastAsia="zh-CN"/>
        </w:rPr>
        <w:t>让claude code熟悉整个项目代码，形成长期记忆。</w:t>
      </w:r>
      <w:r>
        <w:rPr>
          <w:rFonts w:ascii="宋体" w:hAnsi="宋体" w:eastAsia="宋体" w:cs="宋体"/>
          <w:sz w:val="22"/>
          <w:szCs w:val="22"/>
        </w:rPr>
        <w:t>每次会话开始时都会加载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MEMORY.md</w:t>
      </w:r>
    </w:p>
    <w:p w14:paraId="5DBC1A56">
      <w:r>
        <w:drawing>
          <wp:inline distT="0" distB="0" distL="114300" distR="114300">
            <wp:extent cx="6400800" cy="344043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4FAF"/>
    <w:p w14:paraId="309AF3A4">
      <w:r>
        <w:drawing>
          <wp:inline distT="0" distB="0" distL="114300" distR="114300">
            <wp:extent cx="6396355" cy="3339465"/>
            <wp:effectExtent l="0" t="0" r="444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DA33"/>
    <w:p w14:paraId="327043AF"/>
    <w:p w14:paraId="1FBEB420"/>
    <w:p w14:paraId="3769EFEF"/>
    <w:p w14:paraId="0A6697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保存</w:t>
      </w:r>
      <w:r>
        <w:rPr>
          <w:rFonts w:hint="eastAsia" w:eastAsia="宋体"/>
          <w:lang w:val="en-US" w:eastAsia="zh"/>
          <w:woUserID w:val="1"/>
        </w:rPr>
        <w:t>/</w:t>
      </w:r>
      <w:r>
        <w:rPr>
          <w:rFonts w:hint="eastAsia" w:eastAsia="宋体"/>
          <w:lang w:val="en-US" w:eastAsia="zh-CN"/>
        </w:rPr>
        <w:t>更新登录认证文件</w:t>
      </w:r>
    </w:p>
    <w:p w14:paraId="26AA827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400800" cy="3440430"/>
            <wp:effectExtent l="0" t="0" r="0" b="762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54E906">
      <w:pPr>
        <w:rPr>
          <w:rFonts w:hint="default" w:eastAsia="宋体"/>
          <w:lang w:val="en-US" w:eastAsia="zh-CN"/>
        </w:rPr>
      </w:pPr>
    </w:p>
    <w:p w14:paraId="281680D0"/>
    <w:p w14:paraId="337B1D9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打开目标页面，识别功能点和页面元素</w:t>
      </w:r>
    </w:p>
    <w:p w14:paraId="253E53B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400800" cy="3440430"/>
            <wp:effectExtent l="0" t="0" r="0" b="762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A72D4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400800" cy="3440430"/>
            <wp:effectExtent l="0" t="0" r="0" b="762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9CB613"/>
    <w:p w14:paraId="6B005CB5"/>
    <w:p w14:paraId="015965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生成meta_objects文件</w:t>
      </w:r>
    </w:p>
    <w:p w14:paraId="31C7D94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400800" cy="3440430"/>
            <wp:effectExtent l="0" t="0" r="0" b="762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FE2E82"/>
    <w:p w14:paraId="38D19953"/>
    <w:p w14:paraId="023F6956"/>
    <w:p w14:paraId="645C6312"/>
    <w:p w14:paraId="70E31A5A"/>
    <w:p w14:paraId="7A4A518C"/>
    <w:p w14:paraId="7E090060"/>
    <w:p w14:paraId="4199F6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生成feature_objects文件</w:t>
      </w:r>
    </w:p>
    <w:p w14:paraId="78425640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400800" cy="3440430"/>
            <wp:effectExtent l="0" t="0" r="0" b="762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B1183A"/>
    <w:p w14:paraId="53554090"/>
    <w:p w14:paraId="3B2A93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生成case_objects文件</w:t>
      </w:r>
    </w:p>
    <w:p w14:paraId="31B8085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400800" cy="3440430"/>
            <wp:effectExtent l="0" t="0" r="0" b="762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474DDC"/>
    <w:p w14:paraId="30A02E6C">
      <w:pPr>
        <w:rPr>
          <w:rFonts w:hint="eastAsia" w:eastAsia="宋体"/>
          <w:lang w:val="en-US" w:eastAsia="zh-CN"/>
        </w:rPr>
      </w:pPr>
    </w:p>
    <w:p w14:paraId="7DC1C714">
      <w:pPr>
        <w:rPr>
          <w:rFonts w:hint="eastAsia" w:eastAsia="宋体"/>
          <w:lang w:val="en-US" w:eastAsia="zh-CN"/>
        </w:rPr>
      </w:pPr>
    </w:p>
    <w:p w14:paraId="72130FB0">
      <w:pPr>
        <w:rPr>
          <w:rFonts w:hint="eastAsia" w:eastAsia="宋体"/>
          <w:lang w:val="en-US" w:eastAsia="zh-CN"/>
        </w:rPr>
      </w:pPr>
    </w:p>
    <w:p w14:paraId="596C8467">
      <w:pPr>
        <w:rPr>
          <w:rFonts w:hint="eastAsia" w:eastAsia="宋体"/>
          <w:lang w:val="en-US" w:eastAsia="zh-CN"/>
        </w:rPr>
      </w:pPr>
    </w:p>
    <w:p w14:paraId="43547F45">
      <w:pPr>
        <w:rPr>
          <w:rFonts w:hint="eastAsia" w:eastAsia="宋体"/>
          <w:lang w:val="en-US" w:eastAsia="zh-CN"/>
        </w:rPr>
      </w:pPr>
    </w:p>
    <w:p w14:paraId="3C7D53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生成test_case文件，并添加mark</w:t>
      </w:r>
    </w:p>
    <w:p w14:paraId="4AF829F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400800" cy="3440430"/>
            <wp:effectExtent l="0" t="0" r="0" b="762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910F1A"/>
    <w:p w14:paraId="6764AAF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执行用例，生成allure报告</w:t>
      </w:r>
    </w:p>
    <w:p w14:paraId="66AC2C22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06160" cy="3282315"/>
            <wp:effectExtent l="0" t="0" r="8890" b="1333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282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00" w:type="dxa"/>
          <w:left w:w="108" w:type="dxa"/>
          <w:bottom w:w="160" w:type="dxa"/>
          <w:right w:w="108" w:type="dxa"/>
        </w:tblCellMar>
      </w:tblPr>
      <w:tblGrid>
        <w:gridCol w:w="1000"/>
        <w:gridCol w:w="8360"/>
      </w:tblGrid>
      <w:tr w14:paraId="3229D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0" w:type="dxa"/>
            <w:left w:w="108" w:type="dxa"/>
            <w:bottom w:w="160" w:type="dxa"/>
            <w:right w:w="108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C970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附录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7A78F8E1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快速命令手册（</w:t>
            </w:r>
            <w:r>
              <w:rPr>
                <w:rFonts w:hint="eastAsia" w:eastAsia="宋体" w:cs="Arial"/>
                <w:b/>
                <w:bCs/>
                <w:color w:val="FFFFFF"/>
                <w:sz w:val="28"/>
                <w:szCs w:val="28"/>
                <w:lang w:val="en-US" w:eastAsia="zh-CN"/>
              </w:rPr>
              <w:t>注意替换地址</w:t>
            </w: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）</w:t>
            </w:r>
          </w:p>
        </w:tc>
      </w:tr>
    </w:tbl>
    <w:p w14:paraId="1F70405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A.1  登录态生成 / 更新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01CD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14C48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playwright-cli open --persistent --headed "https://</w:t>
            </w:r>
            <w:r>
              <w:rPr>
                <w:rFonts w:hint="eastAsia" w:ascii="Courier New" w:hAnsi="Courier New" w:eastAsia="宋体" w:cs="Courier New"/>
                <w:color w:val="D4D4D4"/>
                <w:sz w:val="18"/>
                <w:szCs w:val="18"/>
                <w:lang w:val="en-US" w:eastAsia="zh-CN"/>
              </w:rPr>
              <w:t>xxx</w:t>
            </w: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.com/login"</w:t>
            </w:r>
          </w:p>
        </w:tc>
      </w:tr>
      <w:tr w14:paraId="3284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0865E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手动登录后：</w:t>
            </w:r>
          </w:p>
        </w:tc>
      </w:tr>
      <w:tr w14:paraId="4992C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E3858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playwright-cli state-save "C:/Users/admin/Desktop/code/ui_auto/temp/course_admin_auth.json"</w:t>
            </w:r>
          </w:p>
        </w:tc>
      </w:tr>
    </w:tbl>
    <w:p w14:paraId="21D9CB0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A.2  页面识别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474"/>
      </w:tblGrid>
      <w:tr w14:paraId="77DDC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3D90F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playwright-cli goto "&lt;目标页面URL&gt;"</w:t>
            </w:r>
          </w:p>
        </w:tc>
      </w:tr>
      <w:tr w14:paraId="5CDB3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88985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playwright-cli snapshot</w:t>
            </w:r>
          </w:p>
        </w:tc>
      </w:tr>
      <w:tr w14:paraId="7C38A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DD98F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playwright-cli eval "() =&gt; Array.from(document.querySelectorAll('button')).map(b=&gt;b.innerText).filter(Boolean)"</w:t>
            </w:r>
          </w:p>
        </w:tc>
      </w:tr>
    </w:tbl>
    <w:p w14:paraId="41ACD21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A.3  跑单文件（推荐）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4336A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A5AB4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python run.py --env </w:t>
            </w:r>
            <w:r>
              <w:rPr>
                <w:rFonts w:hint="eastAsia" w:ascii="Courier New" w:hAnsi="Courier New" w:eastAsia="Courier New" w:cs="Courier New"/>
                <w:color w:val="D4D4D4"/>
                <w:sz w:val="18"/>
                <w:szCs w:val="18"/>
                <w:lang w:eastAsia="zh"/>
                <w:woUserID w:val="1"/>
              </w:rPr>
              <w:t>TEST</w:t>
            </w: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--mark chinese_writing \</w:t>
            </w:r>
          </w:p>
        </w:tc>
      </w:tr>
      <w:tr w14:paraId="4744D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F6C85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--path "test_case/test_课程后台/test_课程总管理员/test_语文模法写作/test_语文模法写作_课程分类配置.py"</w:t>
            </w:r>
          </w:p>
        </w:tc>
      </w:tr>
    </w:tbl>
    <w:p w14:paraId="2287959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A.4  跑单目录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3742E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E1BF3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python run.py --env </w:t>
            </w:r>
            <w:r>
              <w:rPr>
                <w:rFonts w:hint="eastAsia" w:ascii="Courier New" w:hAnsi="Courier New" w:eastAsia="Courier New" w:cs="Courier New"/>
                <w:color w:val="D4D4D4"/>
                <w:sz w:val="18"/>
                <w:szCs w:val="18"/>
                <w:lang w:eastAsia="zh"/>
                <w:woUserID w:val="1"/>
              </w:rPr>
              <w:t>TEST</w:t>
            </w:r>
            <w:bookmarkStart w:id="0" w:name="_GoBack"/>
            <w:bookmarkEnd w:id="0"/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--mark chinese_writing \</w:t>
            </w:r>
          </w:p>
        </w:tc>
      </w:tr>
      <w:tr w14:paraId="5A2B8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60E03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--path "test_case/test_课程后台/test_课程总管理员/test_语文模法写作"</w:t>
            </w:r>
          </w:p>
        </w:tc>
      </w:tr>
    </w:tbl>
    <w:p w14:paraId="21278E5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A.5  Prompt 模板索引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200"/>
        <w:gridCol w:w="5360"/>
      </w:tblGrid>
      <w:tr w14:paraId="357D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5B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77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03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 w14:paraId="54F0C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046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01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315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登录态生成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354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首次或 Cookie 过期后重新导出 storage state</w:t>
            </w:r>
          </w:p>
        </w:tc>
      </w:tr>
      <w:tr w14:paraId="08E06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817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02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36B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页面功能点识别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344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进入新页面，梳理覆盖清单</w:t>
            </w:r>
          </w:p>
        </w:tc>
      </w:tr>
      <w:tr w14:paraId="4FDA8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9D2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03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5BC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生成 meta_objects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E5E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生成页面元素定位层代码</w:t>
            </w:r>
          </w:p>
        </w:tc>
      </w:tr>
      <w:tr w14:paraId="1785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BC3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04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242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生成 feature_objects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165E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生成功能封装层代码</w:t>
            </w:r>
          </w:p>
        </w:tc>
      </w:tr>
      <w:tr w14:paraId="67A0A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EC3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05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53D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生成 case_objects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A2D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生成场景层（含 Allure step）代码</w:t>
            </w:r>
          </w:p>
        </w:tc>
      </w:tr>
      <w:tr w14:paraId="472D4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E6B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06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FE1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生成 test_case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0CC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生成 pytest 用例入口 + conftest fixture</w:t>
            </w:r>
          </w:p>
        </w:tc>
      </w:tr>
      <w:tr w14:paraId="28AC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4490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07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976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mark 一致性校验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41C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新增 mark 后自动同步 pytest.ini + run.py</w:t>
            </w:r>
          </w:p>
        </w:tc>
      </w:tr>
      <w:tr w14:paraId="083C1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47E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08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597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run.py --path 增强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6503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解决全量收集 exit 137 问题</w:t>
            </w:r>
          </w:p>
        </w:tc>
      </w:tr>
      <w:tr w14:paraId="496F7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14B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09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A3B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执行与排障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0E7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区分收集失败 vs 用例失败，定向排查</w:t>
            </w:r>
          </w:p>
        </w:tc>
      </w:tr>
    </w:tbl>
    <w:p w14:paraId="6C0F4533">
      <w:pPr>
        <w:spacing w:before="60" w:after="60"/>
      </w:pPr>
    </w:p>
    <w:p w14:paraId="6F906C39">
      <w:pPr>
        <w:spacing w:before="60" w:after="60"/>
      </w:pPr>
    </w:p>
    <w:p w14:paraId="2EE2C1D3">
      <w:pPr>
        <w:spacing w:before="200"/>
        <w:jc w:val="center"/>
      </w:pPr>
      <w:r>
        <w:rPr>
          <w:rFonts w:ascii="Arial" w:hAnsi="Arial" w:eastAsia="Arial" w:cs="Arial"/>
          <w:i/>
          <w:iCs/>
          <w:color w:val="999999"/>
          <w:sz w:val="22"/>
          <w:szCs w:val="22"/>
        </w:rPr>
        <w:t>— END —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AF698">
    <w:pP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第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  <w:r>
      <w:rPr>
        <w:rFonts w:ascii="Arial" w:hAnsi="Arial" w:eastAsia="Arial" w:cs="Arial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7650C">
    <w:pPr>
      <w:pBdr>
        <w:bottom w:val="single" w:color="2E75B6" w:sz="4" w:space="4"/>
      </w:pBdr>
      <w:tabs>
        <w:tab w:val="right" w:pos="9000"/>
      </w:tabs>
    </w:pPr>
    <w:r>
      <w:rPr>
        <w:rFonts w:ascii="Arial" w:hAnsi="Arial" w:eastAsia="Arial" w:cs="Arial"/>
        <w:color w:val="2E75B6"/>
        <w:sz w:val="18"/>
        <w:szCs w:val="18"/>
      </w:rPr>
      <w:t>UI 自动化测试文档</w:t>
    </w:r>
    <w:r>
      <w:rPr>
        <w:rFonts w:ascii="Arial" w:hAnsi="Arial" w:eastAsia="Arial" w:cs="Arial"/>
        <w:color w:val="999999"/>
        <w:sz w:val="18"/>
        <w:szCs w:val="18"/>
      </w:rPr>
      <w:tab/>
    </w:r>
    <w:r>
      <w:rPr>
        <w:rFonts w:ascii="Arial" w:hAnsi="Arial" w:eastAsia="Arial" w:cs="Arial"/>
        <w:color w:val="999999"/>
        <w:sz w:val="18"/>
        <w:szCs w:val="18"/>
      </w:rPr>
      <w:t xml:space="preserve"> Playwright CLI + Claude Code + pytest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9139C8"/>
    <w:multiLevelType w:val="multilevel"/>
    <w:tmpl w:val="F89139C8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3DC29997"/>
    <w:multiLevelType w:val="singleLevel"/>
    <w:tmpl w:val="3DC29997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D5648B3"/>
    <w:rsid w:val="0DC94DFE"/>
    <w:rsid w:val="12133FC3"/>
    <w:rsid w:val="22372ED7"/>
    <w:rsid w:val="33AF4E97"/>
    <w:rsid w:val="382C76BF"/>
    <w:rsid w:val="4436451B"/>
    <w:rsid w:val="5B7E9C3A"/>
    <w:rsid w:val="65DF6369"/>
    <w:rsid w:val="6FFBCF56"/>
    <w:rsid w:val="EEFFFE6F"/>
    <w:rsid w:val="F7EF3F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3">
    <w:name w:val="heading 2"/>
    <w:next w:val="1"/>
    <w:link w:val="24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link w:val="23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1E3A5F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endnote text"/>
    <w:link w:val="22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rPr>
      <w:sz w:val="24"/>
    </w:rPr>
  </w:style>
  <w:style w:type="paragraph" w:styleId="14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7">
    <w:name w:val="endnote reference"/>
    <w:semiHidden/>
    <w:unhideWhenUsed/>
    <w:qFormat/>
    <w:uiPriority w:val="99"/>
    <w:rPr>
      <w:vertAlign w:val="superscript"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1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3">
    <w:name w:val="标题 3 Char"/>
    <w:link w:val="4"/>
    <w:qFormat/>
    <w:uiPriority w:val="0"/>
    <w:rPr>
      <w:rFonts w:ascii="Arial" w:hAnsi="Arial" w:eastAsia="Arial" w:cs="Arial"/>
      <w:b/>
      <w:bCs/>
      <w:color w:val="1E3A5F"/>
      <w:sz w:val="22"/>
      <w:szCs w:val="22"/>
    </w:rPr>
  </w:style>
  <w:style w:type="character" w:customStyle="1" w:styleId="24">
    <w:name w:val="标题 2 Char"/>
    <w:link w:val="3"/>
    <w:qFormat/>
    <w:uiPriority w:val="0"/>
    <w:rPr>
      <w:rFonts w:ascii="Arial" w:hAnsi="Arial" w:eastAsia="Arial" w:cs="Arial"/>
      <w:b/>
      <w:bCs/>
      <w:color w:val="2E75B6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1561</Words>
  <Characters>2788</Characters>
  <TotalTime>52</TotalTime>
  <ScaleCrop>false</ScaleCrop>
  <LinksUpToDate>false</LinksUpToDate>
  <CharactersWithSpaces>3040</CharactersWithSpaces>
  <Application>WPS Office WWO_base_provider_20250722104458-4835d61a2e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2026-04-24T16:21:00Z</dcterms:created>
  <dc:creator>Un-named</dc:creator>
  <cp:lastModifiedBy>webword_220388764</cp:lastModifiedBy>
  <dcterms:modified xsi:type="dcterms:W3CDTF">2026-04-24T19:31:15Z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eyJoZGlkIjoiNmNlYjEyN2VjZTczODc5ZjM1Y2ZlMzM1ODYzN2YyN2MiLCJ1c2VySWQiOiIxMTk5MzQwNjY2In0=</vt:lpwstr>
  </property>
  <property fmtid="{D5CDD505-2E9C-101B-9397-08002B2CF9AE}" pid="3" name="KSOProductBuildVer">
    <vt:lpwstr>2052-0.0.0.0</vt:lpwstr>
  </property>
  <property fmtid="{D5CDD505-2E9C-101B-9397-08002B2CF9AE}" pid="4" name="ICV">
    <vt:lpwstr>15BBCAEA3AE7A9BE8354EB69A103C803_43</vt:lpwstr>
  </property>
</Properties>
</file>