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8" w:lineRule="auto"/>
        <w:rPr>
          <w:rFonts w:ascii="Arial"/>
          <w:sz w:val="21"/>
        </w:rPr>
      </w:pPr>
      <w:r>
        <w:pict>
          <v:shape id="_x0000_s2" style="position:absolute;margin-left:182.313pt;margin-top:699.642pt;mso-position-vertical-relative:page;mso-position-horizontal-relative:page;width:198.65pt;height:19.45pt;z-index:251659264;" o:allowincell="f" filled="false" stroked="false" type="#_x0000_t202">
            <v:fill on="false"/>
            <v:stroke on="false"/>
            <v:path/>
            <v:imagedata o:title=""/>
            <o:lock v:ext="edit" aspectratio="false"/>
            <v:textbox inset="0mm,0mm,0mm,0mm">
              <w:txbxContent>
                <w:p>
                  <w:pPr>
                    <w:pStyle w:val="BodyText"/>
                    <w:ind w:left="20"/>
                    <w:spacing w:before="20" w:line="224" w:lineRule="auto"/>
                    <w:rPr>
                      <w:sz w:val="27"/>
                      <w:szCs w:val="27"/>
                    </w:rPr>
                  </w:pPr>
                  <w:r>
                    <w:rPr>
                      <w:sz w:val="27"/>
                      <w:szCs w:val="27"/>
                      <w14:textOutline w14:w="5059" w14:cap="flat" w14:cmpd="sng">
                        <w14:solidFill>
                          <w14:srgbClr w14:val="000000"/>
                        </w14:solidFill>
                        <w14:prstDash w14:val="solid"/>
                        <w14:miter w14:lim="10"/>
                      </w14:textOutline>
                      <w:spacing w:val="6"/>
                    </w:rPr>
                    <w:t>【2023】粤金桥非字第</w:t>
                  </w:r>
                  <w:r>
                    <w:rPr>
                      <w:sz w:val="27"/>
                      <w:szCs w:val="27"/>
                      <w:spacing w:val="-106"/>
                    </w:rPr>
                    <w:t xml:space="preserve"> </w:t>
                  </w:r>
                  <w:r>
                    <w:rPr>
                      <w:sz w:val="27"/>
                      <w:szCs w:val="27"/>
                      <w:u w:val="single" w:color="auto"/>
                      <w:spacing w:val="5"/>
                    </w:rPr>
                    <w:t xml:space="preserve">      </w:t>
                  </w:r>
                  <w:r>
                    <w:rPr>
                      <w:sz w:val="27"/>
                      <w:szCs w:val="27"/>
                      <w:spacing w:val="-104"/>
                    </w:rPr>
                    <w:t xml:space="preserve"> </w:t>
                  </w:r>
                  <w:r>
                    <w:rPr>
                      <w:sz w:val="27"/>
                      <w:szCs w:val="27"/>
                      <w14:textOutline w14:w="5059" w14:cap="flat" w14:cmpd="sng">
                        <w14:solidFill>
                          <w14:srgbClr w14:val="000000"/>
                        </w14:solidFill>
                        <w14:prstDash w14:val="solid"/>
                        <w14:miter w14:lim="10"/>
                      </w14:textOutline>
                      <w:spacing w:val="6"/>
                    </w:rPr>
                    <w:t>号</w:t>
                  </w:r>
                </w:p>
              </w:txbxContent>
            </v:textbox>
          </v:shape>
        </w:pict>
      </w:r>
      <w:r>
        <w:drawing>
          <wp:anchor distT="0" distB="0" distL="0" distR="0" simplePos="0" relativeHeight="251658240" behindDoc="0" locked="0" layoutInCell="0" allowOverlap="1">
            <wp:simplePos x="0" y="0"/>
            <wp:positionH relativeFrom="page">
              <wp:posOffset>2556507</wp:posOffset>
            </wp:positionH>
            <wp:positionV relativeFrom="page">
              <wp:posOffset>1099821</wp:posOffset>
            </wp:positionV>
            <wp:extent cx="2453639" cy="1440815"/>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453639" cy="1440815"/>
                    </a:xfrm>
                    <a:prstGeom prst="rect">
                      <a:avLst/>
                    </a:prstGeom>
                  </pic:spPr>
                </pic:pic>
              </a:graphicData>
            </a:graphic>
          </wp:anchor>
        </w:drawing>
      </w: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ind w:left="3399"/>
        <w:spacing w:before="234" w:line="206" w:lineRule="auto"/>
        <w:outlineLvl w:val="0"/>
        <w:rPr/>
      </w:pPr>
      <w:r>
        <w:rPr>
          <w14:textOutline w14:w="10668" w14:cap="flat" w14:cmpd="sng">
            <w14:solidFill>
              <w14:srgbClr w14:val="000000"/>
            </w14:solidFill>
            <w14:prstDash w14:val="solid"/>
            <w14:miter w14:lim="10"/>
          </w14:textOutline>
          <w:spacing w:val="22"/>
        </w:rPr>
        <w:t>非</w:t>
      </w:r>
      <w:r>
        <w:rPr>
          <w:spacing w:val="-137"/>
        </w:rPr>
        <w:t xml:space="preserve"> </w:t>
      </w:r>
      <w:r>
        <w:rPr>
          <w14:textOutline w14:w="10668" w14:cap="flat" w14:cmpd="sng">
            <w14:solidFill>
              <w14:srgbClr w14:val="000000"/>
            </w14:solidFill>
            <w14:prstDash w14:val="solid"/>
            <w14:miter w14:lim="10"/>
          </w14:textOutline>
          <w:spacing w:val="22"/>
        </w:rPr>
        <w:t>诉</w:t>
      </w:r>
      <w:r>
        <w:rPr>
          <w:spacing w:val="-136"/>
        </w:rPr>
        <w:t xml:space="preserve"> </w:t>
      </w:r>
      <w:r>
        <w:rPr>
          <w14:textOutline w14:w="10668" w14:cap="flat" w14:cmpd="sng">
            <w14:solidFill>
              <w14:srgbClr w14:val="000000"/>
            </w14:solidFill>
            <w14:prstDash w14:val="solid"/>
            <w14:miter w14:lim="10"/>
          </w14:textOutline>
          <w:spacing w:val="22"/>
        </w:rPr>
        <w:t>委</w:t>
      </w:r>
      <w:r>
        <w:rPr>
          <w:spacing w:val="-136"/>
        </w:rPr>
        <w:t xml:space="preserve"> </w:t>
      </w:r>
      <w:r>
        <w:rPr>
          <w14:textOutline w14:w="10668" w14:cap="flat" w14:cmpd="sng">
            <w14:solidFill>
              <w14:srgbClr w14:val="000000"/>
            </w14:solidFill>
            <w14:prstDash w14:val="solid"/>
            <w14:miter w14:lim="10"/>
          </w14:textOutline>
          <w:spacing w:val="22"/>
        </w:rPr>
        <w:t>托</w:t>
      </w:r>
      <w:r>
        <w:rPr>
          <w:spacing w:val="-136"/>
        </w:rPr>
        <w:t xml:space="preserve"> </w:t>
      </w:r>
      <w:r>
        <w:rPr>
          <w14:textOutline w14:w="10668" w14:cap="flat" w14:cmpd="sng">
            <w14:solidFill>
              <w14:srgbClr w14:val="000000"/>
            </w14:solidFill>
            <w14:prstDash w14:val="solid"/>
            <w14:miter w14:lim="10"/>
          </w14:textOutline>
          <w:spacing w:val="22"/>
        </w:rPr>
        <w:t>代</w:t>
      </w:r>
      <w:r>
        <w:rPr>
          <w:spacing w:val="-136"/>
        </w:rPr>
        <w:t xml:space="preserve"> </w:t>
      </w:r>
      <w:r>
        <w:rPr>
          <w14:textOutline w14:w="10668" w14:cap="flat" w14:cmpd="sng">
            <w14:solidFill>
              <w14:srgbClr w14:val="000000"/>
            </w14:solidFill>
            <w14:prstDash w14:val="solid"/>
            <w14:miter w14:lim="10"/>
          </w14:textOutline>
          <w:spacing w:val="22"/>
        </w:rPr>
        <w:t>理</w:t>
      </w:r>
      <w:r>
        <w:rPr>
          <w:spacing w:val="-136"/>
        </w:rPr>
        <w:t xml:space="preserve"> </w:t>
      </w:r>
      <w:r>
        <w:rPr>
          <w14:textOutline w14:w="10668" w14:cap="flat" w14:cmpd="sng">
            <w14:solidFill>
              <w14:srgbClr w14:val="000000"/>
            </w14:solidFill>
            <w14:prstDash w14:val="solid"/>
            <w14:miter w14:lim="10"/>
          </w14:textOutline>
          <w:spacing w:val="22"/>
        </w:rPr>
        <w:t>合</w:t>
      </w:r>
      <w:r>
        <w:rPr>
          <w:spacing w:val="-136"/>
        </w:rPr>
        <w:t xml:space="preserve"> </w:t>
      </w:r>
      <w:r>
        <w:rPr>
          <w14:textOutline w14:w="10668" w14:cap="flat" w14:cmpd="sng">
            <w14:solidFill>
              <w14:srgbClr w14:val="000000"/>
            </w14:solidFill>
            <w14:prstDash w14:val="solid"/>
            <w14:miter w14:lim="10"/>
          </w14:textOutline>
          <w:spacing w:val="22"/>
        </w:rPr>
        <w:t>同</w:t>
      </w:r>
    </w:p>
    <w:p>
      <w:pPr>
        <w:spacing w:line="206" w:lineRule="auto"/>
        <w:sectPr>
          <w:footerReference w:type="default" r:id="rId1"/>
          <w:pgSz w:w="11900" w:h="16840"/>
          <w:pgMar w:top="1732" w:right="1011" w:bottom="667" w:left="0" w:header="0" w:footer="449" w:gutter="0"/>
          <w:textDirection w:val="tbRl"/>
        </w:sectPr>
        <w:rPr/>
      </w:pPr>
    </w:p>
    <w:p>
      <w:pPr>
        <w:spacing w:line="250" w:lineRule="auto"/>
        <w:rPr>
          <w:rFonts w:ascii="Arial"/>
          <w:sz w:val="21"/>
        </w:rPr>
      </w:pPr>
      <w:r>
        <w:drawing>
          <wp:anchor distT="0" distB="0" distL="0" distR="0" simplePos="0" relativeHeight="251661312" behindDoc="0" locked="0" layoutInCell="0" allowOverlap="1">
            <wp:simplePos x="0" y="0"/>
            <wp:positionH relativeFrom="page">
              <wp:posOffset>880872</wp:posOffset>
            </wp:positionH>
            <wp:positionV relativeFrom="page">
              <wp:posOffset>499872</wp:posOffset>
            </wp:positionV>
            <wp:extent cx="5797295" cy="9142"/>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5797295" cy="9142"/>
                    </a:xfrm>
                    <a:prstGeom prst="rect">
                      <a:avLst/>
                    </a:prstGeom>
                  </pic:spPr>
                </pic:pic>
              </a:graphicData>
            </a:graphic>
          </wp:anchor>
        </w:drawing>
      </w:r>
      <w:r/>
    </w:p>
    <w:p>
      <w:pPr>
        <w:spacing w:line="251" w:lineRule="auto"/>
        <w:rPr>
          <w:rFonts w:ascii="Arial"/>
          <w:sz w:val="21"/>
        </w:rPr>
      </w:pPr>
      <w:r/>
    </w:p>
    <w:p>
      <w:pPr>
        <w:pStyle w:val="BodyText"/>
        <w:ind w:left="2840"/>
        <w:spacing w:before="140" w:line="224" w:lineRule="auto"/>
        <w:rPr>
          <w:sz w:val="43"/>
          <w:szCs w:val="43"/>
        </w:rPr>
      </w:pPr>
      <w:r>
        <w:rPr>
          <w:sz w:val="43"/>
          <w:szCs w:val="43"/>
          <w14:textOutline w14:w="7132" w14:cap="flat" w14:cmpd="sng">
            <w14:solidFill>
              <w14:srgbClr w14:val="000000"/>
            </w14:solidFill>
            <w14:prstDash w14:val="solid"/>
            <w14:miter w14:lim="10"/>
          </w14:textOutline>
          <w:spacing w:val="6"/>
        </w:rPr>
        <w:t>非诉委托代理合同</w:t>
      </w:r>
    </w:p>
    <w:p>
      <w:pPr>
        <w:spacing w:line="402" w:lineRule="auto"/>
        <w:rPr>
          <w:rFonts w:ascii="Arial"/>
          <w:sz w:val="21"/>
        </w:rPr>
      </w:pPr>
      <w:r/>
    </w:p>
    <w:p>
      <w:pPr>
        <w:pStyle w:val="BodyText"/>
        <w:ind w:left="84"/>
        <w:spacing w:before="87" w:line="224" w:lineRule="auto"/>
        <w:rPr>
          <w:sz w:val="27"/>
          <w:szCs w:val="27"/>
        </w:rPr>
      </w:pPr>
      <w:r>
        <w:rPr>
          <w:sz w:val="27"/>
          <w:szCs w:val="27"/>
          <w14:textOutline w14:w="5059" w14:cap="flat" w14:cmpd="sng">
            <w14:solidFill>
              <w14:srgbClr w14:val="000000"/>
            </w14:solidFill>
            <w14:prstDash w14:val="solid"/>
            <w14:miter w14:lim="10"/>
          </w14:textOutline>
          <w:spacing w:val="-9"/>
        </w:rPr>
        <w:t>甲</w:t>
      </w:r>
      <w:r>
        <w:rPr>
          <w:sz w:val="27"/>
          <w:szCs w:val="27"/>
          <w:spacing w:val="41"/>
        </w:rPr>
        <w:t xml:space="preserve"> </w:t>
      </w:r>
      <w:r>
        <w:rPr>
          <w:sz w:val="27"/>
          <w:szCs w:val="27"/>
          <w14:textOutline w14:w="5059" w14:cap="flat" w14:cmpd="sng">
            <w14:solidFill>
              <w14:srgbClr w14:val="000000"/>
            </w14:solidFill>
            <w14:prstDash w14:val="solid"/>
            <w14:miter w14:lim="10"/>
          </w14:textOutline>
          <w:spacing w:val="-9"/>
        </w:rPr>
        <w:t>方：</w:t>
      </w:r>
      <w:r>
        <w:rPr>
          <w:sz w:val="27"/>
          <w:szCs w:val="27"/>
          <w:spacing w:val="-9"/>
        </w:rPr>
        <w:t xml:space="preserve"> </w:t>
      </w:r>
      <w:r>
        <w:rPr>
          <w:sz w:val="27"/>
          <w:szCs w:val="27"/>
          <w14:textOutline w14:w="5059" w14:cap="flat" w14:cmpd="sng">
            <w14:solidFill>
              <w14:srgbClr w14:val="000000"/>
            </w14:solidFill>
            <w14:prstDash w14:val="solid"/>
            <w14:miter w14:lim="10"/>
          </w14:textOutline>
          <w:spacing w:val="-9"/>
        </w:rPr>
        <w:t>广汽商贸有限公司</w:t>
      </w:r>
    </w:p>
    <w:p>
      <w:pPr>
        <w:pStyle w:val="BodyText"/>
        <w:ind w:left="52"/>
        <w:spacing w:before="70" w:line="227" w:lineRule="auto"/>
        <w:rPr>
          <w:sz w:val="27"/>
          <w:szCs w:val="27"/>
        </w:rPr>
      </w:pPr>
      <w:r>
        <w:rPr>
          <w:sz w:val="27"/>
          <w:szCs w:val="27"/>
          <w:spacing w:val="-2"/>
        </w:rPr>
        <w:t>统一社会信用代码：</w:t>
      </w:r>
      <w:r>
        <w:rPr>
          <w:sz w:val="27"/>
          <w:szCs w:val="27"/>
          <w:spacing w:val="79"/>
        </w:rPr>
        <w:t xml:space="preserve"> </w:t>
      </w:r>
      <w:r>
        <w:rPr>
          <w:sz w:val="27"/>
          <w:szCs w:val="27"/>
          <w:spacing w:val="-2"/>
        </w:rPr>
        <w:t>914401017219</w:t>
      </w:r>
      <w:r>
        <w:rPr>
          <w:sz w:val="27"/>
          <w:szCs w:val="27"/>
          <w:spacing w:val="-3"/>
        </w:rPr>
        <w:t>17652B</w:t>
      </w:r>
    </w:p>
    <w:p>
      <w:pPr>
        <w:pStyle w:val="BodyText"/>
        <w:ind w:left="48"/>
        <w:spacing w:before="66" w:line="228" w:lineRule="auto"/>
        <w:rPr>
          <w:sz w:val="27"/>
          <w:szCs w:val="27"/>
        </w:rPr>
      </w:pPr>
      <w:r>
        <w:rPr>
          <w:sz w:val="27"/>
          <w:szCs w:val="27"/>
          <w:spacing w:val="-1"/>
        </w:rPr>
        <w:t>地</w:t>
      </w:r>
      <w:r>
        <w:rPr>
          <w:sz w:val="27"/>
          <w:szCs w:val="27"/>
          <w:spacing w:val="-1"/>
        </w:rPr>
        <w:t xml:space="preserve"> </w:t>
      </w:r>
      <w:r>
        <w:rPr>
          <w:sz w:val="27"/>
          <w:szCs w:val="27"/>
          <w:spacing w:val="-1"/>
        </w:rPr>
        <w:t>址：</w:t>
      </w:r>
      <w:r>
        <w:rPr>
          <w:sz w:val="27"/>
          <w:szCs w:val="27"/>
          <w:spacing w:val="-1"/>
        </w:rPr>
        <w:t xml:space="preserve"> </w:t>
      </w:r>
      <w:r>
        <w:rPr>
          <w:sz w:val="27"/>
          <w:szCs w:val="27"/>
          <w:spacing w:val="-1"/>
        </w:rPr>
        <w:t>广州市越秀区永泰路</w:t>
      </w:r>
      <w:r>
        <w:rPr>
          <w:sz w:val="27"/>
          <w:szCs w:val="27"/>
          <w:spacing w:val="-31"/>
        </w:rPr>
        <w:t xml:space="preserve"> </w:t>
      </w:r>
      <w:r>
        <w:rPr>
          <w:sz w:val="27"/>
          <w:szCs w:val="27"/>
          <w:spacing w:val="-1"/>
        </w:rPr>
        <w:t>54</w:t>
      </w:r>
      <w:r>
        <w:rPr>
          <w:sz w:val="27"/>
          <w:szCs w:val="27"/>
          <w:spacing w:val="-40"/>
        </w:rPr>
        <w:t xml:space="preserve"> </w:t>
      </w:r>
      <w:r>
        <w:rPr>
          <w:sz w:val="27"/>
          <w:szCs w:val="27"/>
          <w:spacing w:val="-1"/>
        </w:rPr>
        <w:t>号金浑楼首层</w:t>
      </w:r>
    </w:p>
    <w:p>
      <w:pPr>
        <w:spacing w:line="378" w:lineRule="auto"/>
        <w:rPr>
          <w:rFonts w:ascii="Arial"/>
          <w:sz w:val="21"/>
        </w:rPr>
      </w:pPr>
      <w:r/>
    </w:p>
    <w:p>
      <w:pPr>
        <w:pStyle w:val="BodyText"/>
        <w:ind w:left="66"/>
        <w:spacing w:before="88" w:line="222" w:lineRule="auto"/>
        <w:rPr>
          <w:sz w:val="27"/>
          <w:szCs w:val="27"/>
        </w:rPr>
      </w:pPr>
      <w:r>
        <w:rPr>
          <w:sz w:val="27"/>
          <w:szCs w:val="27"/>
          <w14:textOutline w14:w="5059" w14:cap="flat" w14:cmpd="sng">
            <w14:solidFill>
              <w14:srgbClr w14:val="000000"/>
            </w14:solidFill>
            <w14:prstDash w14:val="solid"/>
            <w14:miter w14:lim="10"/>
          </w14:textOutline>
          <w:spacing w:val="8"/>
        </w:rPr>
        <w:t>乙</w:t>
      </w:r>
      <w:r>
        <w:rPr>
          <w:sz w:val="27"/>
          <w:szCs w:val="27"/>
          <w:spacing w:val="8"/>
        </w:rPr>
        <w:t xml:space="preserve"> </w:t>
      </w:r>
      <w:r>
        <w:rPr>
          <w:sz w:val="27"/>
          <w:szCs w:val="27"/>
          <w14:textOutline w14:w="5059" w14:cap="flat" w14:cmpd="sng">
            <w14:solidFill>
              <w14:srgbClr w14:val="000000"/>
            </w14:solidFill>
            <w14:prstDash w14:val="solid"/>
            <w14:miter w14:lim="10"/>
          </w14:textOutline>
          <w:spacing w:val="8"/>
        </w:rPr>
        <w:t>方：广东金桥百信律师事务所</w:t>
      </w:r>
    </w:p>
    <w:p>
      <w:pPr>
        <w:pStyle w:val="BodyText"/>
        <w:ind w:left="67" w:right="32" w:hanging="19"/>
        <w:spacing w:before="71" w:line="252" w:lineRule="auto"/>
        <w:rPr>
          <w:sz w:val="27"/>
          <w:szCs w:val="27"/>
        </w:rPr>
      </w:pPr>
      <w:r>
        <w:rPr>
          <w:sz w:val="27"/>
          <w:szCs w:val="27"/>
          <w:spacing w:val="14"/>
        </w:rPr>
        <w:t>地</w:t>
      </w:r>
      <w:r>
        <w:rPr>
          <w:sz w:val="27"/>
          <w:szCs w:val="27"/>
          <w:spacing w:val="58"/>
        </w:rPr>
        <w:t xml:space="preserve"> </w:t>
      </w:r>
      <w:r>
        <w:rPr>
          <w:sz w:val="27"/>
          <w:szCs w:val="27"/>
          <w:spacing w:val="14"/>
        </w:rPr>
        <w:t>址：广州市天河区珠江东路</w:t>
      </w:r>
      <w:r>
        <w:rPr>
          <w:sz w:val="27"/>
          <w:szCs w:val="27"/>
          <w:spacing w:val="51"/>
        </w:rPr>
        <w:t xml:space="preserve"> </w:t>
      </w:r>
      <w:r>
        <w:rPr>
          <w:sz w:val="27"/>
          <w:szCs w:val="27"/>
          <w:spacing w:val="14"/>
        </w:rPr>
        <w:t>16</w:t>
      </w:r>
      <w:r>
        <w:rPr>
          <w:sz w:val="27"/>
          <w:szCs w:val="27"/>
          <w:spacing w:val="45"/>
        </w:rPr>
        <w:t xml:space="preserve"> </w:t>
      </w:r>
      <w:r>
        <w:rPr>
          <w:sz w:val="27"/>
          <w:szCs w:val="27"/>
          <w:spacing w:val="14"/>
        </w:rPr>
        <w:t>号高德置地冬广场</w:t>
      </w:r>
      <w:r>
        <w:rPr>
          <w:sz w:val="27"/>
          <w:szCs w:val="27"/>
          <w:spacing w:val="14"/>
        </w:rPr>
        <w:t xml:space="preserve"> </w:t>
      </w:r>
      <w:r>
        <w:rPr>
          <w:sz w:val="27"/>
          <w:szCs w:val="27"/>
          <w:spacing w:val="13"/>
        </w:rPr>
        <w:t>g</w:t>
      </w:r>
      <w:r>
        <w:rPr>
          <w:sz w:val="27"/>
          <w:szCs w:val="27"/>
          <w:spacing w:val="13"/>
        </w:rPr>
        <w:t xml:space="preserve"> </w:t>
      </w:r>
      <w:r>
        <w:rPr>
          <w:sz w:val="27"/>
          <w:szCs w:val="27"/>
          <w:spacing w:val="13"/>
        </w:rPr>
        <w:t>座</w:t>
      </w:r>
      <w:r>
        <w:rPr>
          <w:sz w:val="27"/>
          <w:szCs w:val="27"/>
          <w:spacing w:val="33"/>
        </w:rPr>
        <w:t xml:space="preserve"> </w:t>
      </w:r>
      <w:r>
        <w:rPr>
          <w:sz w:val="27"/>
          <w:szCs w:val="27"/>
          <w:spacing w:val="13"/>
        </w:rPr>
        <w:t>24、25</w:t>
      </w:r>
      <w:r>
        <w:rPr>
          <w:sz w:val="27"/>
          <w:szCs w:val="27"/>
          <w:spacing w:val="37"/>
        </w:rPr>
        <w:t xml:space="preserve"> </w:t>
      </w:r>
      <w:r>
        <w:rPr>
          <w:sz w:val="27"/>
          <w:szCs w:val="27"/>
          <w:spacing w:val="13"/>
        </w:rPr>
        <w:t>楼</w:t>
      </w:r>
      <w:r>
        <w:rPr>
          <w:sz w:val="27"/>
          <w:szCs w:val="27"/>
        </w:rPr>
        <w:t xml:space="preserve"> </w:t>
      </w:r>
      <w:r>
        <w:rPr>
          <w:sz w:val="27"/>
          <w:szCs w:val="27"/>
          <w:spacing w:val="-14"/>
        </w:rPr>
        <w:t>邮</w:t>
      </w:r>
      <w:r>
        <w:rPr>
          <w:sz w:val="27"/>
          <w:szCs w:val="27"/>
          <w:spacing w:val="33"/>
        </w:rPr>
        <w:t xml:space="preserve"> </w:t>
      </w:r>
      <w:r>
        <w:rPr>
          <w:sz w:val="27"/>
          <w:szCs w:val="27"/>
          <w:spacing w:val="-14"/>
        </w:rPr>
        <w:t>编：</w:t>
      </w:r>
      <w:r>
        <w:rPr>
          <w:sz w:val="27"/>
          <w:szCs w:val="27"/>
          <w:spacing w:val="-19"/>
        </w:rPr>
        <w:t xml:space="preserve"> </w:t>
      </w:r>
      <w:r>
        <w:rPr>
          <w:sz w:val="27"/>
          <w:szCs w:val="27"/>
          <w:spacing w:val="-14"/>
        </w:rPr>
        <w:t>510623</w:t>
      </w:r>
    </w:p>
    <w:p>
      <w:pPr>
        <w:pStyle w:val="BodyText"/>
        <w:ind w:left="77"/>
        <w:spacing w:before="65" w:line="229" w:lineRule="auto"/>
        <w:rPr>
          <w:sz w:val="27"/>
          <w:szCs w:val="27"/>
        </w:rPr>
      </w:pPr>
      <w:r>
        <w:rPr>
          <w:sz w:val="27"/>
          <w:szCs w:val="27"/>
          <w:spacing w:val="5"/>
        </w:rPr>
        <w:t>电</w:t>
      </w:r>
      <w:r>
        <w:rPr>
          <w:sz w:val="27"/>
          <w:szCs w:val="27"/>
          <w:spacing w:val="5"/>
        </w:rPr>
        <w:t xml:space="preserve"> </w:t>
      </w:r>
      <w:r>
        <w:rPr>
          <w:sz w:val="27"/>
          <w:szCs w:val="27"/>
          <w:spacing w:val="5"/>
        </w:rPr>
        <w:t>话</w:t>
      </w:r>
      <w:r>
        <w:rPr>
          <w:sz w:val="27"/>
          <w:szCs w:val="27"/>
          <w:spacing w:val="-9"/>
        </w:rPr>
        <w:t>：（</w:t>
      </w:r>
      <w:r>
        <w:rPr>
          <w:sz w:val="27"/>
          <w:szCs w:val="27"/>
          <w:spacing w:val="5"/>
        </w:rPr>
        <w:t>020）83338668</w:t>
      </w:r>
      <w:r>
        <w:rPr>
          <w:sz w:val="27"/>
          <w:szCs w:val="27"/>
          <w:spacing w:val="18"/>
        </w:rPr>
        <w:t xml:space="preserve">  </w:t>
      </w:r>
      <w:r>
        <w:rPr>
          <w:sz w:val="27"/>
          <w:szCs w:val="27"/>
          <w:spacing w:val="5"/>
        </w:rPr>
        <w:t>传</w:t>
      </w:r>
      <w:r>
        <w:rPr>
          <w:sz w:val="27"/>
          <w:szCs w:val="27"/>
          <w:spacing w:val="34"/>
        </w:rPr>
        <w:t xml:space="preserve"> </w:t>
      </w:r>
      <w:r>
        <w:rPr>
          <w:sz w:val="27"/>
          <w:szCs w:val="27"/>
          <w:spacing w:val="5"/>
        </w:rPr>
        <w:t>真</w:t>
      </w:r>
      <w:r>
        <w:rPr>
          <w:sz w:val="27"/>
          <w:szCs w:val="27"/>
          <w:spacing w:val="-9"/>
        </w:rPr>
        <w:t>：（</w:t>
      </w:r>
      <w:r>
        <w:rPr>
          <w:sz w:val="27"/>
          <w:szCs w:val="27"/>
          <w:spacing w:val="5"/>
        </w:rPr>
        <w:t>020）83338088</w:t>
      </w:r>
    </w:p>
    <w:p>
      <w:pPr>
        <w:spacing w:line="405" w:lineRule="auto"/>
        <w:rPr>
          <w:rFonts w:ascii="Arial"/>
          <w:sz w:val="21"/>
        </w:rPr>
      </w:pPr>
      <w:r/>
    </w:p>
    <w:p>
      <w:pPr>
        <w:pStyle w:val="BodyText"/>
        <w:ind w:left="54" w:right="32" w:firstLine="553"/>
        <w:spacing w:before="89" w:line="265" w:lineRule="auto"/>
        <w:rPr>
          <w:sz w:val="27"/>
          <w:szCs w:val="27"/>
        </w:rPr>
      </w:pPr>
      <w:r>
        <w:drawing>
          <wp:anchor distT="0" distB="0" distL="0" distR="0" simplePos="0" relativeHeight="251660288" behindDoc="1" locked="0" layoutInCell="1" allowOverlap="1">
            <wp:simplePos x="0" y="0"/>
            <wp:positionH relativeFrom="column">
              <wp:posOffset>913000</wp:posOffset>
            </wp:positionH>
            <wp:positionV relativeFrom="paragraph">
              <wp:posOffset>267313</wp:posOffset>
            </wp:positionV>
            <wp:extent cx="3972559" cy="2557145"/>
            <wp:effectExtent l="0" t="0" r="0" b="0"/>
            <wp:wrapNone/>
            <wp:docPr id="6" name="IM 6"/>
            <wp:cNvGraphicFramePr/>
            <a:graphic>
              <a:graphicData uri="http://schemas.openxmlformats.org/drawingml/2006/picture">
                <pic:pic>
                  <pic:nvPicPr>
                    <pic:cNvPr id="6" name="IM 6"/>
                    <pic:cNvPicPr/>
                  </pic:nvPicPr>
                  <pic:blipFill>
                    <a:blip r:embed="rId5"/>
                    <a:stretch>
                      <a:fillRect/>
                    </a:stretch>
                  </pic:blipFill>
                  <pic:spPr>
                    <a:xfrm rot="0">
                      <a:off x="0" y="0"/>
                      <a:ext cx="3972559" cy="2557145"/>
                    </a:xfrm>
                    <a:prstGeom prst="rect">
                      <a:avLst/>
                    </a:prstGeom>
                  </pic:spPr>
                </pic:pic>
              </a:graphicData>
            </a:graphic>
          </wp:anchor>
        </w:drawing>
      </w:r>
      <w:r>
        <w:rPr>
          <w:sz w:val="27"/>
          <w:szCs w:val="27"/>
          <w:spacing w:val="17"/>
        </w:rPr>
        <w:t>根据中华人民共和国有关法律法规的规定,甲方聘请乙方提供法律服</w:t>
      </w:r>
      <w:r>
        <w:rPr>
          <w:sz w:val="27"/>
          <w:szCs w:val="27"/>
          <w:spacing w:val="13"/>
        </w:rPr>
        <w:t xml:space="preserve"> </w:t>
      </w:r>
      <w:r>
        <w:rPr>
          <w:sz w:val="27"/>
          <w:szCs w:val="27"/>
          <w:spacing w:val="18"/>
        </w:rPr>
        <w:t>务。甲乙双方经协商一致,订立此合同,共同遵守。</w:t>
      </w:r>
    </w:p>
    <w:p>
      <w:pPr>
        <w:pStyle w:val="BodyText"/>
        <w:ind w:left="621"/>
        <w:spacing w:before="109" w:line="224" w:lineRule="auto"/>
        <w:rPr>
          <w:sz w:val="27"/>
          <w:szCs w:val="27"/>
        </w:rPr>
      </w:pPr>
      <w:r>
        <w:rPr>
          <w:sz w:val="27"/>
          <w:szCs w:val="27"/>
          <w14:textOutline w14:w="5059" w14:cap="flat" w14:cmpd="sng">
            <w14:solidFill>
              <w14:srgbClr w14:val="000000"/>
            </w14:solidFill>
            <w14:prstDash w14:val="solid"/>
            <w14:miter w14:lim="10"/>
          </w14:textOutline>
          <w:spacing w:val="1"/>
        </w:rPr>
        <w:t>第一条</w:t>
      </w:r>
      <w:r>
        <w:rPr>
          <w:sz w:val="27"/>
          <w:szCs w:val="27"/>
          <w:spacing w:val="23"/>
        </w:rPr>
        <w:t xml:space="preserve">  </w:t>
      </w:r>
      <w:r>
        <w:rPr>
          <w:sz w:val="27"/>
          <w:szCs w:val="27"/>
          <w14:textOutline w14:w="5059" w14:cap="flat" w14:cmpd="sng">
            <w14:solidFill>
              <w14:srgbClr w14:val="000000"/>
            </w14:solidFill>
            <w14:prstDash w14:val="solid"/>
            <w14:miter w14:lim="10"/>
          </w14:textOutline>
          <w:spacing w:val="1"/>
        </w:rPr>
        <w:t>委托事项</w:t>
      </w:r>
    </w:p>
    <w:p>
      <w:pPr>
        <w:pStyle w:val="BodyText"/>
        <w:ind w:left="49" w:right="33" w:firstLine="594"/>
        <w:spacing w:before="108" w:line="262" w:lineRule="auto"/>
        <w:rPr>
          <w:sz w:val="27"/>
          <w:szCs w:val="27"/>
        </w:rPr>
      </w:pPr>
      <w:r>
        <w:rPr>
          <w:sz w:val="27"/>
          <w:szCs w:val="27"/>
          <w:spacing w:val="7"/>
        </w:rPr>
        <w:t>甲方委托乙方</w:t>
      </w:r>
      <w:r>
        <w:rPr>
          <w:sz w:val="27"/>
          <w:szCs w:val="27"/>
          <w:u w:val="single" w:color="auto"/>
          <w:spacing w:val="7"/>
        </w:rPr>
        <w:t xml:space="preserve"> </w:t>
      </w:r>
      <w:r>
        <w:rPr>
          <w:sz w:val="27"/>
          <w:szCs w:val="27"/>
          <w:u w:val="single" w:color="000000"/>
          <w14:textOutline w14:w="5059" w14:cap="flat" w14:cmpd="sng">
            <w14:solidFill>
              <w14:srgbClr w14:val="000000"/>
            </w14:solidFill>
            <w14:prstDash w14:val="solid"/>
            <w14:miter w14:lim="10"/>
          </w14:textOutline>
          <w:spacing w:val="7"/>
        </w:rPr>
        <w:t>对湖南长坤汽车销售有限公司（标的公司）开展尽</w:t>
      </w:r>
      <w:r>
        <w:rPr>
          <w:sz w:val="27"/>
          <w:szCs w:val="27"/>
          <w:u w:val="single" w:color="000000"/>
          <w14:textOutline w14:w="5059" w14:cap="flat" w14:cmpd="sng">
            <w14:solidFill>
              <w14:srgbClr w14:val="000000"/>
            </w14:solidFill>
            <w14:prstDash w14:val="solid"/>
            <w14:miter w14:lim="10"/>
          </w14:textOutline>
          <w:spacing w:val="6"/>
        </w:rPr>
        <w:t>职调</w:t>
      </w:r>
      <w:r>
        <w:rPr>
          <w:sz w:val="27"/>
          <w:szCs w:val="27"/>
        </w:rPr>
        <w:t xml:space="preserve"> </w:t>
      </w:r>
      <w:r>
        <w:rPr>
          <w:sz w:val="27"/>
          <w:szCs w:val="27"/>
          <w:u w:val="single" w:color="000000"/>
          <w14:textOutline w14:w="5059" w14:cap="flat" w14:cmpd="sng">
            <w14:solidFill>
              <w14:srgbClr w14:val="000000"/>
            </w14:solidFill>
            <w14:prstDash w14:val="solid"/>
            <w14:miter w14:lim="10"/>
          </w14:textOutline>
          <w:spacing w:val="17"/>
        </w:rPr>
        <w:t>查活动,以了解甲方收购湖南长坤汽车销售有限公司股东湖南利</w:t>
      </w:r>
      <w:r>
        <w:rPr>
          <w:sz w:val="27"/>
          <w:szCs w:val="27"/>
          <w:u w:val="single" w:color="000000"/>
          <w14:textOutline w14:w="5059" w14:cap="flat" w14:cmpd="sng">
            <w14:solidFill>
              <w14:srgbClr w14:val="000000"/>
            </w14:solidFill>
            <w14:prstDash w14:val="solid"/>
            <w14:miter w14:lim="10"/>
          </w14:textOutline>
          <w:spacing w:val="16"/>
        </w:rPr>
        <w:t>丰科技发</w:t>
      </w:r>
    </w:p>
    <w:p>
      <w:pPr>
        <w:pStyle w:val="BodyText"/>
        <w:ind w:left="50" w:right="32" w:hanging="2"/>
        <w:spacing w:before="114" w:line="283" w:lineRule="auto"/>
        <w:jc w:val="both"/>
        <w:rPr>
          <w:sz w:val="27"/>
          <w:szCs w:val="27"/>
        </w:rPr>
      </w:pPr>
      <w:r>
        <w:rPr>
          <w:sz w:val="27"/>
          <w:szCs w:val="27"/>
          <w:u w:val="single" w:color="000000"/>
          <w14:textOutline w14:w="5059" w14:cap="flat" w14:cmpd="sng">
            <w14:solidFill>
              <w14:srgbClr w14:val="000000"/>
            </w14:solidFill>
            <w14:prstDash w14:val="solid"/>
            <w14:miter w14:lim="10"/>
          </w14:textOutline>
          <w:spacing w:val="15"/>
        </w:rPr>
        <w:t>展有限公司百分之四十股权相关法律风险情况</w:t>
      </w:r>
      <w:r>
        <w:rPr>
          <w:sz w:val="27"/>
          <w:szCs w:val="27"/>
          <w:u w:val="single" w:color="auto"/>
          <w:spacing w:val="62"/>
        </w:rPr>
        <w:t xml:space="preserve"> </w:t>
      </w:r>
      <w:r>
        <w:rPr>
          <w:sz w:val="27"/>
          <w:szCs w:val="27"/>
          <w:spacing w:val="15"/>
        </w:rPr>
        <w:t>,乙方接受甲方委托,并指</w:t>
      </w:r>
      <w:r>
        <w:rPr>
          <w:sz w:val="27"/>
          <w:szCs w:val="27"/>
        </w:rPr>
        <w:t xml:space="preserve"> </w:t>
      </w:r>
      <w:r>
        <w:rPr>
          <w:sz w:val="27"/>
          <w:szCs w:val="27"/>
          <w:spacing w:val="12"/>
        </w:rPr>
        <w:t>派</w:t>
      </w:r>
      <w:r>
        <w:rPr>
          <w:sz w:val="27"/>
          <w:szCs w:val="27"/>
          <w:u w:val="single" w:color="auto"/>
          <w:spacing w:val="12"/>
        </w:rPr>
        <w:t xml:space="preserve"> </w:t>
      </w:r>
      <w:r>
        <w:rPr>
          <w:sz w:val="27"/>
          <w:szCs w:val="27"/>
          <w:u w:val="single" w:color="000000"/>
          <w14:textOutline w14:w="5059" w14:cap="flat" w14:cmpd="sng">
            <w14:solidFill>
              <w14:srgbClr w14:val="000000"/>
            </w14:solidFill>
            <w14:prstDash w14:val="solid"/>
            <w14:miter w14:lim="10"/>
          </w14:textOutline>
          <w:spacing w:val="12"/>
        </w:rPr>
        <w:t>吴伟伦</w:t>
      </w:r>
      <w:r>
        <w:rPr>
          <w:sz w:val="27"/>
          <w:szCs w:val="27"/>
          <w:u w:val="single" w:color="auto"/>
          <w:spacing w:val="12"/>
        </w:rPr>
        <w:t xml:space="preserve"> </w:t>
      </w:r>
      <w:r>
        <w:rPr>
          <w:sz w:val="27"/>
          <w:szCs w:val="27"/>
          <w:spacing w:val="12"/>
        </w:rPr>
        <w:t>律师为其提供非诉讼法律服务。甲方同意乙方律师指派其他律</w:t>
      </w:r>
      <w:r>
        <w:rPr>
          <w:sz w:val="27"/>
          <w:szCs w:val="27"/>
          <w:spacing w:val="9"/>
        </w:rPr>
        <w:t xml:space="preserve"> </w:t>
      </w:r>
      <w:r>
        <w:rPr>
          <w:sz w:val="27"/>
          <w:szCs w:val="27"/>
          <w:spacing w:val="17"/>
        </w:rPr>
        <w:t>师和助理配合完成辅助工作。乙方指派的律师因特殊情况无法代</w:t>
      </w:r>
      <w:r>
        <w:rPr>
          <w:sz w:val="27"/>
          <w:szCs w:val="27"/>
          <w:spacing w:val="16"/>
        </w:rPr>
        <w:t>理,乙方</w:t>
      </w:r>
      <w:r>
        <w:rPr>
          <w:sz w:val="27"/>
          <w:szCs w:val="27"/>
        </w:rPr>
        <w:t xml:space="preserve"> </w:t>
      </w:r>
      <w:r>
        <w:rPr>
          <w:sz w:val="27"/>
          <w:szCs w:val="27"/>
          <w:spacing w:val="4"/>
        </w:rPr>
        <w:t>可指派其他律师继续办理。</w:t>
      </w:r>
    </w:p>
    <w:p>
      <w:pPr>
        <w:pStyle w:val="BodyText"/>
        <w:ind w:left="621"/>
        <w:spacing w:before="105" w:line="224" w:lineRule="auto"/>
        <w:rPr>
          <w:sz w:val="27"/>
          <w:szCs w:val="27"/>
        </w:rPr>
      </w:pPr>
      <w:r>
        <w:rPr>
          <w:sz w:val="27"/>
          <w:szCs w:val="27"/>
          <w14:textOutline w14:w="5059" w14:cap="flat" w14:cmpd="sng">
            <w14:solidFill>
              <w14:srgbClr w14:val="000000"/>
            </w14:solidFill>
            <w14:prstDash w14:val="solid"/>
            <w14:miter w14:lim="10"/>
          </w14:textOutline>
          <w:spacing w:val="3"/>
        </w:rPr>
        <w:t>第二条</w:t>
      </w:r>
      <w:r>
        <w:rPr>
          <w:sz w:val="27"/>
          <w:szCs w:val="27"/>
          <w:spacing w:val="16"/>
        </w:rPr>
        <w:t xml:space="preserve">  </w:t>
      </w:r>
      <w:r>
        <w:rPr>
          <w:sz w:val="27"/>
          <w:szCs w:val="27"/>
          <w14:textOutline w14:w="5059" w14:cap="flat" w14:cmpd="sng">
            <w14:solidFill>
              <w14:srgbClr w14:val="000000"/>
            </w14:solidFill>
            <w14:prstDash w14:val="solid"/>
            <w14:miter w14:lim="10"/>
          </w14:textOutline>
          <w:spacing w:val="3"/>
        </w:rPr>
        <w:t>服务内容</w:t>
      </w:r>
    </w:p>
    <w:p>
      <w:pPr>
        <w:pStyle w:val="BodyText"/>
        <w:ind w:left="644"/>
        <w:spacing w:before="113" w:line="228" w:lineRule="auto"/>
        <w:rPr>
          <w:sz w:val="27"/>
          <w:szCs w:val="27"/>
        </w:rPr>
      </w:pPr>
      <w:r>
        <w:rPr>
          <w:sz w:val="27"/>
          <w:szCs w:val="27"/>
          <w:spacing w:val="10"/>
        </w:rPr>
        <w:t>甲、乙双方约定,乙方为甲方委托事项提供的法律服务范围包括：</w:t>
      </w:r>
    </w:p>
    <w:p>
      <w:pPr>
        <w:pStyle w:val="BodyText"/>
        <w:ind w:left="53" w:right="32" w:firstLine="557"/>
        <w:spacing w:before="107" w:line="263" w:lineRule="auto"/>
        <w:rPr>
          <w:sz w:val="27"/>
          <w:szCs w:val="27"/>
        </w:rPr>
      </w:pPr>
      <w:r>
        <w:rPr>
          <w:sz w:val="27"/>
          <w:szCs w:val="27"/>
          <w:spacing w:val="22"/>
        </w:rPr>
        <w:t>（一）根据本项目的具体情况,制作尽职调查工作计划,</w:t>
      </w:r>
      <w:r>
        <w:rPr>
          <w:sz w:val="27"/>
          <w:szCs w:val="27"/>
          <w:spacing w:val="21"/>
        </w:rPr>
        <w:t>确定人员分</w:t>
      </w:r>
      <w:r>
        <w:rPr>
          <w:sz w:val="27"/>
          <w:szCs w:val="27"/>
        </w:rPr>
        <w:t xml:space="preserve"> </w:t>
      </w:r>
      <w:r>
        <w:rPr>
          <w:sz w:val="27"/>
          <w:szCs w:val="27"/>
          <w:spacing w:val="6"/>
        </w:rPr>
        <w:t>工、草拟尽职调查清单。</w:t>
      </w:r>
    </w:p>
    <w:p>
      <w:pPr>
        <w:pStyle w:val="BodyText"/>
        <w:ind w:left="48" w:right="32" w:firstLine="563"/>
        <w:spacing w:before="110" w:line="264" w:lineRule="auto"/>
        <w:rPr>
          <w:sz w:val="27"/>
          <w:szCs w:val="27"/>
        </w:rPr>
      </w:pPr>
      <w:r>
        <w:rPr>
          <w:sz w:val="27"/>
          <w:szCs w:val="27"/>
          <w:spacing w:val="17"/>
        </w:rPr>
        <w:t>（二）必要情况下,前往工商管理部门查询、调取标的公司的工商档</w:t>
      </w:r>
      <w:r>
        <w:rPr>
          <w:sz w:val="27"/>
          <w:szCs w:val="27"/>
          <w:spacing w:val="9"/>
        </w:rPr>
        <w:t xml:space="preserve"> </w:t>
      </w:r>
      <w:r>
        <w:rPr>
          <w:sz w:val="27"/>
          <w:szCs w:val="27"/>
          <w:spacing w:val="2"/>
        </w:rPr>
        <w:t>案资料。</w:t>
      </w:r>
    </w:p>
    <w:p>
      <w:pPr>
        <w:pStyle w:val="BodyText"/>
        <w:ind w:left="49" w:right="32" w:firstLine="561"/>
        <w:spacing w:before="103" w:line="283" w:lineRule="auto"/>
        <w:rPr>
          <w:sz w:val="27"/>
          <w:szCs w:val="27"/>
        </w:rPr>
      </w:pPr>
      <w:r>
        <w:rPr>
          <w:sz w:val="27"/>
          <w:szCs w:val="27"/>
          <w:spacing w:val="7"/>
        </w:rPr>
        <w:t>（三）对标的公司的历史沿革包括公司设立、</w:t>
      </w:r>
      <w:r>
        <w:rPr>
          <w:sz w:val="27"/>
          <w:szCs w:val="27"/>
          <w:spacing w:val="7"/>
        </w:rPr>
        <w:t xml:space="preserve"> </w:t>
      </w:r>
      <w:r>
        <w:rPr>
          <w:sz w:val="27"/>
          <w:szCs w:val="27"/>
          <w:spacing w:val="7"/>
        </w:rPr>
        <w:t>主体资格、资质、股权</w:t>
      </w:r>
      <w:r>
        <w:rPr>
          <w:sz w:val="27"/>
          <w:szCs w:val="27"/>
          <w:spacing w:val="14"/>
        </w:rPr>
        <w:t xml:space="preserve"> </w:t>
      </w:r>
      <w:r>
        <w:rPr>
          <w:sz w:val="27"/>
          <w:szCs w:val="27"/>
          <w:spacing w:val="8"/>
        </w:rPr>
        <w:t>结构、股东情况、股东出资、</w:t>
      </w:r>
      <w:r>
        <w:rPr>
          <w:sz w:val="27"/>
          <w:szCs w:val="27"/>
          <w:spacing w:val="8"/>
        </w:rPr>
        <w:t xml:space="preserve"> </w:t>
      </w:r>
      <w:r>
        <w:rPr>
          <w:sz w:val="27"/>
          <w:szCs w:val="27"/>
          <w:spacing w:val="8"/>
        </w:rPr>
        <w:t>组织管理结构、有权部门批复、历次变更等</w:t>
      </w:r>
      <w:r>
        <w:rPr>
          <w:sz w:val="27"/>
          <w:szCs w:val="27"/>
          <w:spacing w:val="7"/>
        </w:rPr>
        <w:t xml:space="preserve"> </w:t>
      </w:r>
      <w:r>
        <w:rPr>
          <w:sz w:val="27"/>
          <w:szCs w:val="27"/>
          <w:spacing w:val="21"/>
        </w:rPr>
        <w:t>进行尽职调查,对历史沿革中可能存在的问题进行法律分析,并提出法律</w:t>
      </w:r>
      <w:r>
        <w:rPr>
          <w:sz w:val="27"/>
          <w:szCs w:val="27"/>
          <w:spacing w:val="4"/>
        </w:rPr>
        <w:t xml:space="preserve"> </w:t>
      </w:r>
      <w:r>
        <w:rPr>
          <w:sz w:val="27"/>
          <w:szCs w:val="27"/>
          <w:spacing w:val="6"/>
        </w:rPr>
        <w:t>分析意见及规范建议。</w:t>
      </w:r>
    </w:p>
    <w:p>
      <w:pPr>
        <w:pStyle w:val="BodyText"/>
        <w:ind w:left="46" w:right="32" w:firstLine="565"/>
        <w:spacing w:before="109" w:line="264" w:lineRule="auto"/>
        <w:rPr>
          <w:sz w:val="27"/>
          <w:szCs w:val="27"/>
        </w:rPr>
      </w:pPr>
      <w:r>
        <w:rPr>
          <w:sz w:val="27"/>
          <w:szCs w:val="27"/>
          <w:spacing w:val="8"/>
        </w:rPr>
        <w:t>（四）对标的公司的经营范围、</w:t>
      </w:r>
      <w:r>
        <w:rPr>
          <w:sz w:val="27"/>
          <w:szCs w:val="27"/>
          <w:spacing w:val="8"/>
        </w:rPr>
        <w:t xml:space="preserve"> </w:t>
      </w:r>
      <w:r>
        <w:rPr>
          <w:sz w:val="27"/>
          <w:szCs w:val="27"/>
          <w:spacing w:val="8"/>
        </w:rPr>
        <w:t>业务资格、资质、规章制度等进行尽</w:t>
      </w:r>
      <w:r>
        <w:rPr>
          <w:sz w:val="27"/>
          <w:szCs w:val="27"/>
          <w:spacing w:val="1"/>
        </w:rPr>
        <w:t xml:space="preserve"> </w:t>
      </w:r>
      <w:r>
        <w:rPr>
          <w:sz w:val="27"/>
          <w:szCs w:val="27"/>
          <w:spacing w:val="21"/>
        </w:rPr>
        <w:t>职调查,核查是否取得了经营所必须的相关资格、资质,并提出法律分析</w:t>
      </w:r>
    </w:p>
    <w:p>
      <w:pPr>
        <w:spacing w:line="473" w:lineRule="auto"/>
        <w:rPr>
          <w:rFonts w:ascii="Arial"/>
          <w:sz w:val="21"/>
        </w:rPr>
      </w:pPr>
      <w:r/>
    </w:p>
    <w:p>
      <w:pPr>
        <w:ind w:firstLine="30"/>
        <w:spacing w:before="1" w:line="695" w:lineRule="exact"/>
        <w:rPr/>
      </w:pPr>
      <w:r>
        <w:rPr>
          <w:position w:val="-13"/>
        </w:rPr>
        <w:drawing>
          <wp:inline distT="0" distB="0" distL="0" distR="0">
            <wp:extent cx="5751194" cy="441617"/>
            <wp:effectExtent l="0" t="0" r="0" b="0"/>
            <wp:docPr id="8" name="IM 8"/>
            <wp:cNvGraphicFramePr/>
            <a:graphic>
              <a:graphicData uri="http://schemas.openxmlformats.org/drawingml/2006/picture">
                <pic:pic>
                  <pic:nvPicPr>
                    <pic:cNvPr id="8" name="IM 8"/>
                    <pic:cNvPicPr/>
                  </pic:nvPicPr>
                  <pic:blipFill>
                    <a:blip r:embed="rId6"/>
                    <a:stretch>
                      <a:fillRect/>
                    </a:stretch>
                  </pic:blipFill>
                  <pic:spPr>
                    <a:xfrm rot="0">
                      <a:off x="0" y="0"/>
                      <a:ext cx="5751194" cy="441617"/>
                    </a:xfrm>
                    <a:prstGeom prst="rect">
                      <a:avLst/>
                    </a:prstGeom>
                  </pic:spPr>
                </pic:pic>
              </a:graphicData>
            </a:graphic>
          </wp:inline>
        </w:drawing>
      </w:r>
    </w:p>
    <w:p>
      <w:pPr>
        <w:ind w:left="3899"/>
        <w:spacing w:before="1" w:line="173" w:lineRule="auto"/>
        <w:rPr>
          <w:rFonts w:ascii="SimSun" w:hAnsi="SimSun" w:eastAsia="SimSun" w:cs="SimSun"/>
          <w:sz w:val="18"/>
          <w:szCs w:val="18"/>
        </w:rPr>
      </w:pPr>
      <w:r>
        <w:rPr>
          <w:rFonts w:ascii="SimSun" w:hAnsi="SimSun" w:eastAsia="SimSun" w:cs="SimSun"/>
          <w:sz w:val="18"/>
          <w:szCs w:val="18"/>
          <w:spacing w:val="-4"/>
        </w:rPr>
        <w:t>第 </w:t>
      </w:r>
      <w:r>
        <w:rPr>
          <w:rFonts w:ascii="Times New Roman" w:hAnsi="Times New Roman" w:eastAsia="Times New Roman" w:cs="Times New Roman"/>
          <w:sz w:val="18"/>
          <w:szCs w:val="18"/>
          <w:spacing w:val="-4"/>
        </w:rPr>
        <w:t>2</w:t>
      </w:r>
      <w:r>
        <w:rPr>
          <w:rFonts w:ascii="Times New Roman" w:hAnsi="Times New Roman" w:eastAsia="Times New Roman" w:cs="Times New Roman"/>
          <w:sz w:val="18"/>
          <w:szCs w:val="18"/>
          <w:spacing w:val="6"/>
        </w:rPr>
        <w:t xml:space="preserve">  </w:t>
      </w:r>
      <w:r>
        <w:rPr>
          <w:rFonts w:ascii="SimSun" w:hAnsi="SimSun" w:eastAsia="SimSun" w:cs="SimSun"/>
          <w:sz w:val="18"/>
          <w:szCs w:val="18"/>
          <w:spacing w:val="-4"/>
        </w:rPr>
        <w:t>页</w:t>
      </w:r>
      <w:r>
        <w:rPr>
          <w:rFonts w:ascii="SimSun" w:hAnsi="SimSun" w:eastAsia="SimSun" w:cs="SimSun"/>
          <w:sz w:val="18"/>
          <w:szCs w:val="18"/>
          <w:spacing w:val="4"/>
        </w:rPr>
        <w:t xml:space="preserve"> </w:t>
      </w:r>
      <w:r>
        <w:rPr>
          <w:rFonts w:ascii="SimSun" w:hAnsi="SimSun" w:eastAsia="SimSun" w:cs="SimSun"/>
          <w:sz w:val="18"/>
          <w:szCs w:val="18"/>
          <w:spacing w:val="-4"/>
        </w:rPr>
        <w:t>共</w:t>
      </w:r>
      <w:r>
        <w:rPr>
          <w:rFonts w:ascii="SimSun" w:hAnsi="SimSun" w:eastAsia="SimSun" w:cs="SimSun"/>
          <w:sz w:val="18"/>
          <w:szCs w:val="18"/>
          <w:spacing w:val="5"/>
        </w:rPr>
        <w:t xml:space="preserve"> </w:t>
      </w:r>
      <w:r>
        <w:rPr>
          <w:rFonts w:ascii="Times New Roman" w:hAnsi="Times New Roman" w:eastAsia="Times New Roman" w:cs="Times New Roman"/>
          <w:sz w:val="18"/>
          <w:szCs w:val="18"/>
          <w:spacing w:val="-4"/>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4"/>
        </w:rPr>
        <w:t>页</w:t>
      </w:r>
    </w:p>
    <w:p>
      <w:pPr>
        <w:spacing w:line="173" w:lineRule="auto"/>
        <w:sectPr>
          <w:footerReference w:type="default" r:id="rId3"/>
          <w:pgSz w:w="11900" w:h="16840"/>
          <w:pgMar w:top="787" w:right="1383" w:bottom="282" w:left="1387" w:header="0" w:footer="0" w:gutter="0"/>
        </w:sectPr>
        <w:rPr>
          <w:rFonts w:ascii="SimSun" w:hAnsi="SimSun" w:eastAsia="SimSun" w:cs="SimSun"/>
          <w:sz w:val="18"/>
          <w:szCs w:val="18"/>
        </w:rPr>
      </w:pPr>
    </w:p>
    <w:p>
      <w:pPr>
        <w:spacing w:line="331" w:lineRule="auto"/>
        <w:rPr>
          <w:rFonts w:ascii="Arial"/>
          <w:sz w:val="21"/>
        </w:rPr>
      </w:pPr>
      <w:r/>
    </w:p>
    <w:p>
      <w:pPr>
        <w:spacing w:line="332" w:lineRule="auto"/>
        <w:rPr>
          <w:rFonts w:ascii="Arial"/>
          <w:sz w:val="21"/>
        </w:rPr>
      </w:pPr>
      <w:r/>
    </w:p>
    <w:p>
      <w:pPr>
        <w:pStyle w:val="BodyText"/>
        <w:ind w:left="58"/>
        <w:spacing w:before="87" w:line="230" w:lineRule="auto"/>
        <w:rPr>
          <w:sz w:val="27"/>
          <w:szCs w:val="27"/>
        </w:rPr>
      </w:pPr>
      <w:r>
        <w:rPr>
          <w:sz w:val="27"/>
          <w:szCs w:val="27"/>
          <w:spacing w:val="4"/>
        </w:rPr>
        <w:t>意见及规范建议。</w:t>
      </w:r>
    </w:p>
    <w:p>
      <w:pPr>
        <w:pStyle w:val="BodyText"/>
        <w:ind w:left="47" w:right="77" w:firstLine="564"/>
        <w:spacing w:before="98" w:line="277" w:lineRule="auto"/>
        <w:rPr>
          <w:sz w:val="27"/>
          <w:szCs w:val="27"/>
        </w:rPr>
      </w:pPr>
      <w:r>
        <w:rPr>
          <w:sz w:val="27"/>
          <w:szCs w:val="27"/>
          <w:spacing w:val="5"/>
        </w:rPr>
        <w:t>（五）对标的公司的主要资产及债务等进行尽职调查，</w:t>
      </w:r>
      <w:r>
        <w:rPr>
          <w:sz w:val="27"/>
          <w:szCs w:val="27"/>
          <w:spacing w:val="100"/>
        </w:rPr>
        <w:t xml:space="preserve"> </w:t>
      </w:r>
      <w:r>
        <w:rPr>
          <w:sz w:val="27"/>
          <w:szCs w:val="27"/>
          <w:spacing w:val="5"/>
        </w:rPr>
        <w:t>核查其资产详</w:t>
      </w:r>
      <w:r>
        <w:rPr>
          <w:sz w:val="27"/>
          <w:szCs w:val="27"/>
        </w:rPr>
        <w:t xml:space="preserve"> </w:t>
      </w:r>
      <w:r>
        <w:rPr>
          <w:sz w:val="27"/>
          <w:szCs w:val="27"/>
          <w:spacing w:val="13"/>
        </w:rPr>
        <w:t>情、查封冻结、抵押、相关债权债务（含或有负债）、对</w:t>
      </w:r>
      <w:r>
        <w:rPr>
          <w:sz w:val="27"/>
          <w:szCs w:val="27"/>
          <w:spacing w:val="12"/>
        </w:rPr>
        <w:t>外担保、关联企</w:t>
      </w:r>
      <w:r>
        <w:rPr>
          <w:sz w:val="27"/>
          <w:szCs w:val="27"/>
        </w:rPr>
        <w:t xml:space="preserve"> </w:t>
      </w:r>
      <w:r>
        <w:rPr>
          <w:sz w:val="27"/>
          <w:szCs w:val="27"/>
          <w:spacing w:val="8"/>
        </w:rPr>
        <w:t>业资金来往等情况，并对其进行法律分析及规范建议。</w:t>
      </w:r>
    </w:p>
    <w:p>
      <w:pPr>
        <w:pStyle w:val="BodyText"/>
        <w:ind w:left="46" w:right="77" w:firstLine="565"/>
        <w:spacing w:before="106" w:line="266" w:lineRule="auto"/>
        <w:rPr>
          <w:sz w:val="27"/>
          <w:szCs w:val="27"/>
        </w:rPr>
      </w:pPr>
      <w:r>
        <w:rPr>
          <w:sz w:val="27"/>
          <w:szCs w:val="27"/>
          <w:spacing w:val="13"/>
        </w:rPr>
        <w:t>（六）对标的公司的重大合同进行尽职调查，并对其进行</w:t>
      </w:r>
      <w:r>
        <w:rPr>
          <w:sz w:val="27"/>
          <w:szCs w:val="27"/>
          <w:spacing w:val="12"/>
        </w:rPr>
        <w:t>法律分析及</w:t>
      </w:r>
      <w:r>
        <w:rPr>
          <w:sz w:val="27"/>
          <w:szCs w:val="27"/>
        </w:rPr>
        <w:t xml:space="preserve"> </w:t>
      </w:r>
      <w:r>
        <w:rPr>
          <w:sz w:val="27"/>
          <w:szCs w:val="27"/>
          <w:spacing w:val="4"/>
        </w:rPr>
        <w:t>规范建议。</w:t>
      </w:r>
    </w:p>
    <w:p>
      <w:pPr>
        <w:pStyle w:val="BodyText"/>
        <w:ind w:left="47" w:right="77" w:firstLine="564"/>
        <w:spacing w:before="104" w:line="277" w:lineRule="auto"/>
        <w:rPr>
          <w:sz w:val="27"/>
          <w:szCs w:val="27"/>
        </w:rPr>
      </w:pPr>
      <w:r>
        <w:rPr>
          <w:sz w:val="27"/>
          <w:szCs w:val="27"/>
          <w:spacing w:val="13"/>
        </w:rPr>
        <w:t>（七）对标的公司的劳动人事、社保及住房公积金缴纳情</w:t>
      </w:r>
      <w:r>
        <w:rPr>
          <w:sz w:val="27"/>
          <w:szCs w:val="27"/>
          <w:spacing w:val="12"/>
        </w:rPr>
        <w:t>况进行尽职</w:t>
      </w:r>
      <w:r>
        <w:rPr>
          <w:sz w:val="27"/>
          <w:szCs w:val="27"/>
        </w:rPr>
        <w:t xml:space="preserve"> </w:t>
      </w:r>
      <w:r>
        <w:rPr>
          <w:sz w:val="27"/>
          <w:szCs w:val="27"/>
          <w:spacing w:val="13"/>
        </w:rPr>
        <w:t>调查，对其可能存在的法律问题及风险进行法律评论和分</w:t>
      </w:r>
      <w:r>
        <w:rPr>
          <w:sz w:val="27"/>
          <w:szCs w:val="27"/>
          <w:spacing w:val="12"/>
        </w:rPr>
        <w:t>析，并提出规范</w:t>
      </w:r>
      <w:r>
        <w:rPr>
          <w:sz w:val="27"/>
          <w:szCs w:val="27"/>
        </w:rPr>
        <w:t xml:space="preserve"> </w:t>
      </w:r>
      <w:r>
        <w:rPr>
          <w:sz w:val="27"/>
          <w:szCs w:val="27"/>
        </w:rPr>
        <w:t>建议。</w:t>
      </w:r>
    </w:p>
    <w:p>
      <w:pPr>
        <w:pStyle w:val="BodyText"/>
        <w:ind w:left="49" w:right="77" w:firstLine="561"/>
        <w:spacing w:before="104" w:line="263" w:lineRule="auto"/>
        <w:rPr>
          <w:sz w:val="27"/>
          <w:szCs w:val="27"/>
        </w:rPr>
      </w:pPr>
      <w:r>
        <w:rPr>
          <w:sz w:val="27"/>
          <w:szCs w:val="27"/>
          <w:spacing w:val="8"/>
        </w:rPr>
        <w:t>（八）对标的公司的税务及财政补贴（如有）</w:t>
      </w:r>
      <w:r>
        <w:rPr>
          <w:sz w:val="27"/>
          <w:szCs w:val="27"/>
          <w:spacing w:val="8"/>
        </w:rPr>
        <w:t xml:space="preserve"> </w:t>
      </w:r>
      <w:r>
        <w:rPr>
          <w:sz w:val="27"/>
          <w:szCs w:val="27"/>
          <w:spacing w:val="8"/>
        </w:rPr>
        <w:t>进行尽职调查，并对其</w:t>
      </w:r>
      <w:r>
        <w:rPr>
          <w:sz w:val="27"/>
          <w:szCs w:val="27"/>
          <w:spacing w:val="1"/>
        </w:rPr>
        <w:t xml:space="preserve"> </w:t>
      </w:r>
      <w:r>
        <w:rPr>
          <w:sz w:val="27"/>
          <w:szCs w:val="27"/>
          <w:spacing w:val="8"/>
        </w:rPr>
        <w:t>进行法律分析，提出规范意见和建议。</w:t>
      </w:r>
    </w:p>
    <w:p>
      <w:pPr>
        <w:pStyle w:val="BodyText"/>
        <w:ind w:left="49" w:right="77" w:firstLine="561"/>
        <w:spacing w:before="109" w:line="264" w:lineRule="auto"/>
        <w:rPr>
          <w:sz w:val="27"/>
          <w:szCs w:val="27"/>
        </w:rPr>
      </w:pPr>
      <w:r>
        <w:drawing>
          <wp:anchor distT="0" distB="0" distL="0" distR="0" simplePos="0" relativeHeight="251663360" behindDoc="1" locked="0" layoutInCell="1" allowOverlap="1">
            <wp:simplePos x="0" y="0"/>
            <wp:positionH relativeFrom="column">
              <wp:posOffset>913000</wp:posOffset>
            </wp:positionH>
            <wp:positionV relativeFrom="paragraph">
              <wp:posOffset>76158</wp:posOffset>
            </wp:positionV>
            <wp:extent cx="3972559" cy="2557145"/>
            <wp:effectExtent l="0" t="0" r="0" b="0"/>
            <wp:wrapNone/>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3972559" cy="2557145"/>
                    </a:xfrm>
                    <a:prstGeom prst="rect">
                      <a:avLst/>
                    </a:prstGeom>
                  </pic:spPr>
                </pic:pic>
              </a:graphicData>
            </a:graphic>
          </wp:anchor>
        </w:drawing>
      </w:r>
      <w:r>
        <w:rPr>
          <w:sz w:val="27"/>
          <w:szCs w:val="27"/>
          <w:spacing w:val="6"/>
        </w:rPr>
        <w:t>（九）对标的公司已发生及可能存在的法律诉讼、</w:t>
      </w:r>
      <w:r>
        <w:rPr>
          <w:sz w:val="27"/>
          <w:szCs w:val="27"/>
          <w:spacing w:val="75"/>
        </w:rPr>
        <w:t xml:space="preserve"> </w:t>
      </w:r>
      <w:r>
        <w:rPr>
          <w:sz w:val="27"/>
          <w:szCs w:val="27"/>
          <w:spacing w:val="6"/>
        </w:rPr>
        <w:t>仲裁、</w:t>
      </w:r>
      <w:r>
        <w:rPr>
          <w:sz w:val="27"/>
          <w:szCs w:val="27"/>
          <w:spacing w:val="5"/>
        </w:rPr>
        <w:t>行政处罚等</w:t>
      </w:r>
      <w:r>
        <w:rPr>
          <w:sz w:val="27"/>
          <w:szCs w:val="27"/>
        </w:rPr>
        <w:t xml:space="preserve"> </w:t>
      </w:r>
      <w:r>
        <w:rPr>
          <w:sz w:val="27"/>
          <w:szCs w:val="27"/>
          <w:spacing w:val="8"/>
        </w:rPr>
        <w:t>进行尽职调查，并对可能存在的潜在法律风险进行分析。</w:t>
      </w:r>
    </w:p>
    <w:p>
      <w:pPr>
        <w:pStyle w:val="BodyText"/>
        <w:ind w:left="611"/>
        <w:spacing w:before="107" w:line="228" w:lineRule="auto"/>
        <w:rPr>
          <w:sz w:val="27"/>
          <w:szCs w:val="27"/>
        </w:rPr>
      </w:pPr>
      <w:r>
        <w:rPr>
          <w:sz w:val="27"/>
          <w:szCs w:val="27"/>
          <w:spacing w:val="8"/>
        </w:rPr>
        <w:t>（十）就尽职调查结果出具关于标的公司的尽职调查报告。</w:t>
      </w:r>
    </w:p>
    <w:p>
      <w:pPr>
        <w:pStyle w:val="BodyText"/>
        <w:ind w:left="621"/>
        <w:spacing w:before="110" w:line="224" w:lineRule="auto"/>
        <w:rPr>
          <w:sz w:val="27"/>
          <w:szCs w:val="27"/>
        </w:rPr>
      </w:pPr>
      <w:r>
        <w:rPr>
          <w:sz w:val="27"/>
          <w:szCs w:val="27"/>
          <w14:textOutline w14:w="5059" w14:cap="flat" w14:cmpd="sng">
            <w14:solidFill>
              <w14:srgbClr w14:val="000000"/>
            </w14:solidFill>
            <w14:prstDash w14:val="solid"/>
            <w14:miter w14:lim="10"/>
          </w14:textOutline>
          <w:spacing w:val="-2"/>
        </w:rPr>
        <w:t>第三条</w:t>
      </w:r>
      <w:r>
        <w:rPr>
          <w:sz w:val="27"/>
          <w:szCs w:val="27"/>
          <w:spacing w:val="34"/>
        </w:rPr>
        <w:t xml:space="preserve">  </w:t>
      </w:r>
      <w:r>
        <w:rPr>
          <w:sz w:val="27"/>
          <w:szCs w:val="27"/>
          <w14:textOutline w14:w="5059" w14:cap="flat" w14:cmpd="sng">
            <w14:solidFill>
              <w14:srgbClr w14:val="000000"/>
            </w14:solidFill>
            <w14:prstDash w14:val="solid"/>
            <w14:miter w14:lim="10"/>
          </w14:textOutline>
          <w:spacing w:val="-2"/>
        </w:rPr>
        <w:t>甲方义务</w:t>
      </w:r>
    </w:p>
    <w:p>
      <w:pPr>
        <w:pStyle w:val="BodyText"/>
        <w:ind w:left="48" w:firstLine="563"/>
        <w:spacing w:before="109" w:line="286" w:lineRule="auto"/>
        <w:jc w:val="both"/>
        <w:rPr>
          <w:sz w:val="27"/>
          <w:szCs w:val="27"/>
        </w:rPr>
      </w:pPr>
      <w:r>
        <w:rPr>
          <w:sz w:val="27"/>
          <w:szCs w:val="27"/>
          <w:spacing w:val="13"/>
        </w:rPr>
        <w:t>（一）甲方应当真实、全面、客观、及时地向乙方律师叙</w:t>
      </w:r>
      <w:r>
        <w:rPr>
          <w:sz w:val="27"/>
          <w:szCs w:val="27"/>
          <w:spacing w:val="12"/>
        </w:rPr>
        <w:t>述案情，提</w:t>
      </w:r>
      <w:r>
        <w:rPr>
          <w:sz w:val="27"/>
          <w:szCs w:val="27"/>
        </w:rPr>
        <w:t xml:space="preserve"> </w:t>
      </w:r>
      <w:r>
        <w:rPr>
          <w:sz w:val="27"/>
          <w:szCs w:val="27"/>
          <w:spacing w:val="8"/>
        </w:rPr>
        <w:t>供与委托事项有关的全部证据材料、</w:t>
      </w:r>
      <w:r>
        <w:rPr>
          <w:sz w:val="27"/>
          <w:szCs w:val="27"/>
          <w:spacing w:val="8"/>
        </w:rPr>
        <w:t xml:space="preserve"> </w:t>
      </w:r>
      <w:r>
        <w:rPr>
          <w:sz w:val="27"/>
          <w:szCs w:val="27"/>
          <w:spacing w:val="8"/>
        </w:rPr>
        <w:t>文件及其它事实情节，并对证据材料</w:t>
      </w:r>
      <w:r>
        <w:rPr>
          <w:sz w:val="27"/>
          <w:szCs w:val="27"/>
          <w:spacing w:val="8"/>
        </w:rPr>
        <w:t xml:space="preserve"> </w:t>
      </w:r>
      <w:r>
        <w:rPr>
          <w:sz w:val="27"/>
          <w:szCs w:val="27"/>
          <w:spacing w:val="-4"/>
        </w:rPr>
        <w:t>的真实性、合法性负责；</w:t>
      </w:r>
      <w:r>
        <w:rPr>
          <w:sz w:val="27"/>
          <w:szCs w:val="27"/>
          <w:spacing w:val="81"/>
        </w:rPr>
        <w:t xml:space="preserve"> </w:t>
      </w:r>
      <w:r>
        <w:rPr>
          <w:sz w:val="27"/>
          <w:szCs w:val="27"/>
          <w:spacing w:val="-4"/>
        </w:rPr>
        <w:t>若甲方隐瞒证据材料、</w:t>
      </w:r>
      <w:r>
        <w:rPr>
          <w:sz w:val="27"/>
          <w:szCs w:val="27"/>
          <w:spacing w:val="-4"/>
        </w:rPr>
        <w:t xml:space="preserve"> </w:t>
      </w:r>
      <w:r>
        <w:rPr>
          <w:sz w:val="27"/>
          <w:szCs w:val="27"/>
          <w:spacing w:val="-4"/>
        </w:rPr>
        <w:t>伪造证据材料和案件事实，</w:t>
      </w:r>
      <w:r>
        <w:rPr>
          <w:sz w:val="27"/>
          <w:szCs w:val="27"/>
        </w:rPr>
        <w:t xml:space="preserve"> </w:t>
      </w:r>
      <w:r>
        <w:rPr>
          <w:sz w:val="27"/>
          <w:szCs w:val="27"/>
          <w:spacing w:val="8"/>
        </w:rPr>
        <w:t>由此产生的一切后果由甲方承担；</w:t>
      </w:r>
      <w:r>
        <w:rPr>
          <w:sz w:val="27"/>
          <w:szCs w:val="27"/>
          <w:spacing w:val="8"/>
        </w:rPr>
        <w:t xml:space="preserve"> </w:t>
      </w:r>
      <w:r>
        <w:rPr>
          <w:sz w:val="27"/>
          <w:szCs w:val="27"/>
          <w:spacing w:val="8"/>
        </w:rPr>
        <w:t>对涉及甲方的原始证据、法律文件和财</w:t>
      </w:r>
      <w:r>
        <w:rPr>
          <w:sz w:val="27"/>
          <w:szCs w:val="27"/>
          <w:spacing w:val="8"/>
        </w:rPr>
        <w:t xml:space="preserve"> </w:t>
      </w:r>
      <w:r>
        <w:rPr>
          <w:sz w:val="27"/>
          <w:szCs w:val="27"/>
          <w:spacing w:val="5"/>
        </w:rPr>
        <w:t>物应当由甲方妥善保管。</w:t>
      </w:r>
    </w:p>
    <w:p>
      <w:pPr>
        <w:pStyle w:val="BodyText"/>
        <w:ind w:left="611"/>
        <w:spacing w:before="110" w:line="226" w:lineRule="auto"/>
        <w:rPr>
          <w:sz w:val="27"/>
          <w:szCs w:val="27"/>
        </w:rPr>
      </w:pPr>
      <w:r>
        <w:rPr>
          <w:sz w:val="27"/>
          <w:szCs w:val="27"/>
          <w:spacing w:val="13"/>
        </w:rPr>
        <w:t>（二）甲方应当积极、主动地配合乙方律师的工作。甲方</w:t>
      </w:r>
      <w:r>
        <w:rPr>
          <w:sz w:val="27"/>
          <w:szCs w:val="27"/>
          <w:spacing w:val="12"/>
        </w:rPr>
        <w:t>对乙方律师</w:t>
      </w:r>
    </w:p>
    <w:p>
      <w:pPr>
        <w:pStyle w:val="BodyText"/>
        <w:ind w:left="49"/>
        <w:spacing w:before="112" w:line="228" w:lineRule="auto"/>
        <w:rPr>
          <w:sz w:val="27"/>
          <w:szCs w:val="27"/>
        </w:rPr>
      </w:pPr>
      <w:r>
        <w:rPr>
          <w:sz w:val="27"/>
          <w:szCs w:val="27"/>
          <w:spacing w:val="-11"/>
        </w:rPr>
        <w:t>提出的要求应当合法、</w:t>
      </w:r>
      <w:r>
        <w:rPr>
          <w:sz w:val="27"/>
          <w:szCs w:val="27"/>
          <w:spacing w:val="43"/>
        </w:rPr>
        <w:t xml:space="preserve"> </w:t>
      </w:r>
      <w:r>
        <w:rPr>
          <w:sz w:val="27"/>
          <w:szCs w:val="27"/>
          <w:spacing w:val="-11"/>
        </w:rPr>
        <w:t>明确、</w:t>
      </w:r>
      <w:r>
        <w:rPr>
          <w:sz w:val="27"/>
          <w:szCs w:val="27"/>
          <w:spacing w:val="-11"/>
        </w:rPr>
        <w:t xml:space="preserve"> </w:t>
      </w:r>
      <w:r>
        <w:rPr>
          <w:sz w:val="27"/>
          <w:szCs w:val="27"/>
          <w:spacing w:val="-11"/>
        </w:rPr>
        <w:t>及时。</w:t>
      </w:r>
    </w:p>
    <w:p>
      <w:pPr>
        <w:pStyle w:val="BodyText"/>
        <w:ind w:left="49" w:right="77" w:firstLine="561"/>
        <w:spacing w:before="100" w:line="283" w:lineRule="auto"/>
        <w:jc w:val="both"/>
        <w:rPr>
          <w:sz w:val="27"/>
          <w:szCs w:val="27"/>
        </w:rPr>
      </w:pPr>
      <w:r>
        <w:rPr>
          <w:sz w:val="27"/>
          <w:szCs w:val="27"/>
          <w:spacing w:val="7"/>
        </w:rPr>
        <w:t>（三）甲方应按本合同规定按时、足额向乙方支付律师费；</w:t>
      </w:r>
      <w:r>
        <w:rPr>
          <w:sz w:val="27"/>
          <w:szCs w:val="27"/>
          <w:spacing w:val="40"/>
        </w:rPr>
        <w:t xml:space="preserve"> </w:t>
      </w:r>
      <w:r>
        <w:rPr>
          <w:sz w:val="27"/>
          <w:szCs w:val="27"/>
          <w:spacing w:val="7"/>
        </w:rPr>
        <w:t>甲方单方</w:t>
      </w:r>
      <w:r>
        <w:rPr>
          <w:sz w:val="27"/>
          <w:szCs w:val="27"/>
        </w:rPr>
        <w:t xml:space="preserve"> </w:t>
      </w:r>
      <w:r>
        <w:rPr>
          <w:sz w:val="27"/>
          <w:szCs w:val="27"/>
          <w:spacing w:val="5"/>
        </w:rPr>
        <w:t>解除委托合同的，甲方已支付的律师费不予退还；</w:t>
      </w:r>
      <w:r>
        <w:rPr>
          <w:sz w:val="27"/>
          <w:szCs w:val="27"/>
          <w:spacing w:val="117"/>
        </w:rPr>
        <w:t xml:space="preserve"> </w:t>
      </w:r>
      <w:r>
        <w:rPr>
          <w:sz w:val="27"/>
          <w:szCs w:val="27"/>
          <w:spacing w:val="5"/>
        </w:rPr>
        <w:t>因客观原</w:t>
      </w:r>
      <w:r>
        <w:rPr>
          <w:sz w:val="27"/>
          <w:szCs w:val="27"/>
          <w:spacing w:val="4"/>
        </w:rPr>
        <w:t>因及不可归责</w:t>
      </w:r>
      <w:r>
        <w:rPr>
          <w:sz w:val="27"/>
          <w:szCs w:val="27"/>
        </w:rPr>
        <w:t xml:space="preserve"> </w:t>
      </w:r>
      <w:r>
        <w:rPr>
          <w:sz w:val="27"/>
          <w:szCs w:val="27"/>
          <w:spacing w:val="13"/>
        </w:rPr>
        <w:t>于乙方的事由，委托事项不具备完成条件或未能完</w:t>
      </w:r>
      <w:r>
        <w:rPr>
          <w:sz w:val="27"/>
          <w:szCs w:val="27"/>
          <w:spacing w:val="12"/>
        </w:rPr>
        <w:t>成的，甲方已支付的律</w:t>
      </w:r>
      <w:r>
        <w:rPr>
          <w:sz w:val="27"/>
          <w:szCs w:val="27"/>
        </w:rPr>
        <w:t xml:space="preserve"> </w:t>
      </w:r>
      <w:r>
        <w:rPr>
          <w:sz w:val="27"/>
          <w:szCs w:val="27"/>
          <w:spacing w:val="9"/>
        </w:rPr>
        <w:t>师费不予退还；如律师费尚未支付的，甲方应当向乙方支付相应的报</w:t>
      </w:r>
      <w:r>
        <w:rPr>
          <w:sz w:val="27"/>
          <w:szCs w:val="27"/>
          <w:spacing w:val="8"/>
        </w:rPr>
        <w:t>酬。</w:t>
      </w:r>
    </w:p>
    <w:p>
      <w:pPr>
        <w:pStyle w:val="BodyText"/>
        <w:ind w:left="44" w:right="77" w:firstLine="567"/>
        <w:spacing w:before="110" w:line="276" w:lineRule="auto"/>
        <w:jc w:val="both"/>
        <w:rPr>
          <w:sz w:val="27"/>
          <w:szCs w:val="27"/>
        </w:rPr>
      </w:pPr>
      <w:r>
        <w:rPr>
          <w:sz w:val="27"/>
          <w:szCs w:val="27"/>
          <w:spacing w:val="-2"/>
        </w:rPr>
        <w:t>（四）</w:t>
      </w:r>
      <w:r>
        <w:rPr>
          <w:sz w:val="27"/>
          <w:szCs w:val="27"/>
          <w:spacing w:val="-2"/>
        </w:rPr>
        <w:t xml:space="preserve"> </w:t>
      </w:r>
      <w:r>
        <w:rPr>
          <w:sz w:val="27"/>
          <w:szCs w:val="27"/>
          <w:spacing w:val="-2"/>
        </w:rPr>
        <w:t>甲方指定</w:t>
      </w:r>
      <w:r>
        <w:rPr>
          <w:sz w:val="27"/>
          <w:szCs w:val="27"/>
          <w:u w:val="single" w:color="auto"/>
          <w:spacing w:val="-2"/>
        </w:rPr>
        <w:t xml:space="preserve"> </w:t>
      </w:r>
      <w:r>
        <w:rPr>
          <w:sz w:val="27"/>
          <w:szCs w:val="27"/>
          <w:u w:val="single" w:color="auto"/>
          <w:spacing w:val="-2"/>
        </w:rPr>
        <w:t>袁文专</w:t>
      </w:r>
      <w:r>
        <w:rPr>
          <w:sz w:val="27"/>
          <w:szCs w:val="27"/>
          <w:u w:val="single" w:color="auto"/>
          <w:spacing w:val="-2"/>
        </w:rPr>
        <w:t xml:space="preserve"> </w:t>
      </w:r>
      <w:r>
        <w:rPr>
          <w:sz w:val="27"/>
          <w:szCs w:val="27"/>
          <w:spacing w:val="-35"/>
        </w:rPr>
        <w:t xml:space="preserve"> </w:t>
      </w:r>
      <w:r>
        <w:rPr>
          <w:sz w:val="27"/>
          <w:szCs w:val="27"/>
          <w:spacing w:val="-2"/>
        </w:rPr>
        <w:t>（电话</w:t>
      </w:r>
      <w:r>
        <w:rPr>
          <w:sz w:val="27"/>
          <w:szCs w:val="27"/>
          <w:u w:val="single" w:color="auto"/>
          <w:spacing w:val="56"/>
        </w:rPr>
        <w:t xml:space="preserve"> </w:t>
      </w:r>
      <w:r>
        <w:rPr>
          <w:sz w:val="27"/>
          <w:szCs w:val="27"/>
          <w:u w:val="single" w:color="auto"/>
          <w:spacing w:val="-2"/>
        </w:rPr>
        <w:t>1378611</w:t>
      </w:r>
      <w:r>
        <w:rPr>
          <w:sz w:val="27"/>
          <w:szCs w:val="27"/>
          <w:u w:val="single" w:color="auto"/>
          <w:spacing w:val="-3"/>
        </w:rPr>
        <w:t>3136</w:t>
      </w:r>
      <w:r>
        <w:rPr>
          <w:sz w:val="27"/>
          <w:szCs w:val="27"/>
          <w:u w:val="single" w:color="auto"/>
          <w:spacing w:val="46"/>
        </w:rPr>
        <w:t xml:space="preserve"> </w:t>
      </w:r>
      <w:r>
        <w:rPr>
          <w:sz w:val="27"/>
          <w:szCs w:val="27"/>
          <w:spacing w:val="-3"/>
        </w:rPr>
        <w:t>）为与乙方律师联系的</w:t>
      </w:r>
      <w:r>
        <w:rPr>
          <w:sz w:val="27"/>
          <w:szCs w:val="27"/>
        </w:rPr>
        <w:t xml:space="preserve"> </w:t>
      </w:r>
      <w:r>
        <w:rPr>
          <w:sz w:val="27"/>
          <w:szCs w:val="27"/>
          <w:spacing w:val="8"/>
        </w:rPr>
        <w:t>联系人，</w:t>
      </w:r>
      <w:r>
        <w:rPr>
          <w:sz w:val="27"/>
          <w:szCs w:val="27"/>
          <w:spacing w:val="8"/>
        </w:rPr>
        <w:t xml:space="preserve"> </w:t>
      </w:r>
      <w:r>
        <w:rPr>
          <w:sz w:val="27"/>
          <w:szCs w:val="27"/>
          <w:spacing w:val="8"/>
        </w:rPr>
        <w:t>负责转达甲方的指示和要求，提供证据材料、案件</w:t>
      </w:r>
      <w:r>
        <w:rPr>
          <w:sz w:val="27"/>
          <w:szCs w:val="27"/>
          <w:spacing w:val="7"/>
        </w:rPr>
        <w:t>事实等。甲方</w:t>
      </w:r>
      <w:r>
        <w:rPr>
          <w:sz w:val="27"/>
          <w:szCs w:val="27"/>
        </w:rPr>
        <w:t xml:space="preserve"> </w:t>
      </w:r>
      <w:r>
        <w:rPr>
          <w:sz w:val="27"/>
          <w:szCs w:val="27"/>
          <w:spacing w:val="8"/>
        </w:rPr>
        <w:t>更换联系人应当及时书面通知乙方律师；</w:t>
      </w:r>
    </w:p>
    <w:p>
      <w:pPr>
        <w:pStyle w:val="BodyText"/>
        <w:ind w:left="48" w:right="95" w:firstLine="563"/>
        <w:spacing w:before="109" w:line="264" w:lineRule="auto"/>
        <w:rPr>
          <w:sz w:val="27"/>
          <w:szCs w:val="27"/>
        </w:rPr>
      </w:pPr>
      <w:r>
        <w:rPr>
          <w:sz w:val="27"/>
          <w:szCs w:val="27"/>
          <w:spacing w:val="12"/>
        </w:rPr>
        <w:t>（五）乙方尊重甲方对委托代理事项做出的独立的判断和决策。甲方</w:t>
      </w:r>
      <w:r>
        <w:rPr>
          <w:sz w:val="27"/>
          <w:szCs w:val="27"/>
          <w:spacing w:val="6"/>
        </w:rPr>
        <w:t xml:space="preserve"> </w:t>
      </w:r>
      <w:r>
        <w:rPr>
          <w:sz w:val="27"/>
          <w:szCs w:val="27"/>
          <w:spacing w:val="11"/>
        </w:rPr>
        <w:t>根据乙方律师提供的法律意见、建议、方案所做出的决定而</w:t>
      </w:r>
      <w:r>
        <w:rPr>
          <w:sz w:val="27"/>
          <w:szCs w:val="27"/>
          <w:spacing w:val="10"/>
        </w:rPr>
        <w:t>导致的损失，</w:t>
      </w:r>
    </w:p>
    <w:p>
      <w:pPr>
        <w:spacing w:line="295" w:lineRule="auto"/>
        <w:rPr>
          <w:rFonts w:ascii="Arial"/>
          <w:sz w:val="21"/>
        </w:rPr>
      </w:pPr>
      <w:r/>
    </w:p>
    <w:p>
      <w:pPr>
        <w:spacing w:line="296" w:lineRule="auto"/>
        <w:rPr>
          <w:rFonts w:ascii="Arial"/>
          <w:sz w:val="21"/>
        </w:rPr>
      </w:pPr>
      <w:r/>
    </w:p>
    <w:p>
      <w:pPr>
        <w:ind w:firstLine="30"/>
        <w:spacing w:line="700" w:lineRule="exact"/>
        <w:rPr/>
      </w:pPr>
      <w:r>
        <w:rPr>
          <w:position w:val="-13"/>
        </w:rPr>
        <w:drawing>
          <wp:inline distT="0" distB="0" distL="0" distR="0">
            <wp:extent cx="5751194" cy="444120"/>
            <wp:effectExtent l="0" t="0" r="0" b="0"/>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5751194" cy="444120"/>
                    </a:xfrm>
                    <a:prstGeom prst="rect">
                      <a:avLst/>
                    </a:prstGeom>
                  </pic:spPr>
                </pic:pic>
              </a:graphicData>
            </a:graphic>
          </wp:inline>
        </w:drawing>
      </w:r>
    </w:p>
    <w:p>
      <w:pPr>
        <w:spacing w:line="700" w:lineRule="exact"/>
        <w:sectPr>
          <w:headerReference w:type="default" r:id="rId7"/>
          <w:footerReference w:type="default" r:id="rId8"/>
          <w:pgSz w:w="11900" w:h="16840"/>
          <w:pgMar w:top="801" w:right="1337" w:bottom="431" w:left="1387" w:header="787" w:footer="214" w:gutter="0"/>
        </w:sectPr>
        <w:rPr/>
      </w:pPr>
    </w:p>
    <w:p>
      <w:pPr>
        <w:spacing w:line="331" w:lineRule="auto"/>
        <w:rPr>
          <w:rFonts w:ascii="Arial"/>
          <w:sz w:val="21"/>
        </w:rPr>
      </w:pPr>
      <w:r/>
    </w:p>
    <w:p>
      <w:pPr>
        <w:spacing w:line="331" w:lineRule="auto"/>
        <w:rPr>
          <w:rFonts w:ascii="Arial"/>
          <w:sz w:val="21"/>
        </w:rPr>
      </w:pPr>
      <w:r/>
    </w:p>
    <w:p>
      <w:pPr>
        <w:pStyle w:val="BodyText"/>
        <w:ind w:left="56"/>
        <w:spacing w:before="88" w:line="227" w:lineRule="auto"/>
        <w:rPr>
          <w:sz w:val="27"/>
          <w:szCs w:val="27"/>
        </w:rPr>
      </w:pPr>
      <w:r>
        <w:rPr>
          <w:sz w:val="27"/>
          <w:szCs w:val="27"/>
          <w:spacing w:val="2"/>
        </w:rPr>
        <w:t>非因乙方律师错误运用法律等失职行为造成的，</w:t>
      </w:r>
      <w:r>
        <w:rPr>
          <w:sz w:val="27"/>
          <w:szCs w:val="27"/>
          <w:spacing w:val="62"/>
        </w:rPr>
        <w:t xml:space="preserve"> </w:t>
      </w:r>
      <w:r>
        <w:rPr>
          <w:sz w:val="27"/>
          <w:szCs w:val="27"/>
          <w:spacing w:val="2"/>
        </w:rPr>
        <w:t>由甲</w:t>
      </w:r>
      <w:r>
        <w:rPr>
          <w:sz w:val="27"/>
          <w:szCs w:val="27"/>
          <w:spacing w:val="1"/>
        </w:rPr>
        <w:t>方自行承担。</w:t>
      </w:r>
    </w:p>
    <w:p>
      <w:pPr>
        <w:pStyle w:val="BodyText"/>
        <w:ind w:left="49" w:right="32" w:firstLine="561"/>
        <w:spacing w:before="104" w:line="265" w:lineRule="auto"/>
        <w:rPr>
          <w:sz w:val="27"/>
          <w:szCs w:val="27"/>
        </w:rPr>
      </w:pPr>
      <w:r>
        <w:rPr>
          <w:sz w:val="27"/>
          <w:szCs w:val="27"/>
          <w:spacing w:val="13"/>
        </w:rPr>
        <w:t>（六）甲方不得要求乙方律师为其提供违反法律法规、社</w:t>
      </w:r>
      <w:r>
        <w:rPr>
          <w:sz w:val="27"/>
          <w:szCs w:val="27"/>
          <w:spacing w:val="12"/>
        </w:rPr>
        <w:t>会公德以及</w:t>
      </w:r>
      <w:r>
        <w:rPr>
          <w:sz w:val="27"/>
          <w:szCs w:val="27"/>
        </w:rPr>
        <w:t xml:space="preserve"> </w:t>
      </w:r>
      <w:r>
        <w:rPr>
          <w:sz w:val="27"/>
          <w:szCs w:val="27"/>
          <w:spacing w:val="7"/>
        </w:rPr>
        <w:t>其它损害社会公共利益或他人合法权益的服</w:t>
      </w:r>
      <w:r>
        <w:rPr>
          <w:sz w:val="27"/>
          <w:szCs w:val="27"/>
          <w:spacing w:val="6"/>
        </w:rPr>
        <w:t>务。</w:t>
      </w:r>
    </w:p>
    <w:p>
      <w:pPr>
        <w:pStyle w:val="BodyText"/>
        <w:ind w:left="759"/>
        <w:spacing w:before="110" w:line="224" w:lineRule="auto"/>
        <w:rPr>
          <w:sz w:val="27"/>
          <w:szCs w:val="27"/>
        </w:rPr>
      </w:pPr>
      <w:r>
        <w:rPr>
          <w:sz w:val="27"/>
          <w:szCs w:val="27"/>
          <w14:textOutline w14:w="5059" w14:cap="flat" w14:cmpd="sng">
            <w14:solidFill>
              <w14:srgbClr w14:val="000000"/>
            </w14:solidFill>
            <w14:prstDash w14:val="solid"/>
            <w14:miter w14:lim="10"/>
          </w14:textOutline>
        </w:rPr>
        <w:t>第四条</w:t>
      </w:r>
      <w:r>
        <w:rPr>
          <w:sz w:val="27"/>
          <w:szCs w:val="27"/>
          <w:spacing w:val="27"/>
        </w:rPr>
        <w:t xml:space="preserve">  </w:t>
      </w:r>
      <w:r>
        <w:rPr>
          <w:sz w:val="27"/>
          <w:szCs w:val="27"/>
          <w14:textOutline w14:w="5059" w14:cap="flat" w14:cmpd="sng">
            <w14:solidFill>
              <w14:srgbClr w14:val="000000"/>
            </w14:solidFill>
            <w14:prstDash w14:val="solid"/>
            <w14:miter w14:lim="10"/>
          </w14:textOutline>
        </w:rPr>
        <w:t>乙方义务</w:t>
      </w:r>
    </w:p>
    <w:p>
      <w:pPr>
        <w:pStyle w:val="BodyText"/>
        <w:ind w:left="56" w:right="32" w:firstLine="555"/>
        <w:spacing w:before="107" w:line="265" w:lineRule="auto"/>
        <w:rPr>
          <w:sz w:val="27"/>
          <w:szCs w:val="27"/>
        </w:rPr>
      </w:pPr>
      <w:r>
        <w:rPr>
          <w:sz w:val="27"/>
          <w:szCs w:val="27"/>
          <w:spacing w:val="13"/>
        </w:rPr>
        <w:t>（一）乙方应当勤勉、尽责地完成本合同所约定的法律工</w:t>
      </w:r>
      <w:r>
        <w:rPr>
          <w:sz w:val="27"/>
          <w:szCs w:val="27"/>
          <w:spacing w:val="12"/>
        </w:rPr>
        <w:t>作，尽最大</w:t>
      </w:r>
      <w:r>
        <w:rPr>
          <w:sz w:val="27"/>
          <w:szCs w:val="27"/>
        </w:rPr>
        <w:t xml:space="preserve"> </w:t>
      </w:r>
      <w:r>
        <w:rPr>
          <w:sz w:val="27"/>
          <w:szCs w:val="27"/>
          <w:spacing w:val="5"/>
        </w:rPr>
        <w:t>努力维护甲方的利益和合法权益；</w:t>
      </w:r>
    </w:p>
    <w:p>
      <w:pPr>
        <w:pStyle w:val="BodyText"/>
        <w:ind w:left="63" w:right="32" w:firstLine="547"/>
        <w:spacing w:before="110" w:line="263" w:lineRule="auto"/>
        <w:rPr>
          <w:sz w:val="27"/>
          <w:szCs w:val="27"/>
        </w:rPr>
      </w:pPr>
      <w:r>
        <w:rPr>
          <w:sz w:val="27"/>
          <w:szCs w:val="27"/>
          <w:spacing w:val="13"/>
        </w:rPr>
        <w:t>（二）乙方应遵循诚实信用原则，依法告知甲方所委托</w:t>
      </w:r>
      <w:r>
        <w:rPr>
          <w:sz w:val="27"/>
          <w:szCs w:val="27"/>
          <w:spacing w:val="12"/>
        </w:rPr>
        <w:t>事项可能出现</w:t>
      </w:r>
      <w:r>
        <w:rPr>
          <w:sz w:val="27"/>
          <w:szCs w:val="27"/>
        </w:rPr>
        <w:t xml:space="preserve"> </w:t>
      </w:r>
      <w:r>
        <w:rPr>
          <w:sz w:val="27"/>
          <w:szCs w:val="27"/>
          <w:spacing w:val="2"/>
        </w:rPr>
        <w:t>的法律风险；</w:t>
      </w:r>
    </w:p>
    <w:p>
      <w:pPr>
        <w:pStyle w:val="BodyText"/>
        <w:ind w:left="84" w:right="32" w:firstLine="527"/>
        <w:spacing w:before="108" w:line="265" w:lineRule="auto"/>
        <w:rPr>
          <w:sz w:val="27"/>
          <w:szCs w:val="27"/>
        </w:rPr>
      </w:pPr>
      <w:r>
        <w:rPr>
          <w:sz w:val="27"/>
          <w:szCs w:val="27"/>
          <w:spacing w:val="13"/>
        </w:rPr>
        <w:t>（三）乙方对其获知的甲方商业秘密、个人隐私负有保密</w:t>
      </w:r>
      <w:r>
        <w:rPr>
          <w:sz w:val="27"/>
          <w:szCs w:val="27"/>
          <w:spacing w:val="12"/>
        </w:rPr>
        <w:t>义务，非经</w:t>
      </w:r>
      <w:r>
        <w:rPr>
          <w:sz w:val="27"/>
          <w:szCs w:val="27"/>
        </w:rPr>
        <w:t xml:space="preserve"> </w:t>
      </w:r>
      <w:r>
        <w:rPr>
          <w:sz w:val="27"/>
          <w:szCs w:val="27"/>
          <w:spacing w:val="-9"/>
        </w:rPr>
        <w:t>甲方同意，</w:t>
      </w:r>
      <w:r>
        <w:rPr>
          <w:sz w:val="27"/>
          <w:szCs w:val="27"/>
          <w:spacing w:val="57"/>
        </w:rPr>
        <w:t xml:space="preserve"> </w:t>
      </w:r>
      <w:r>
        <w:rPr>
          <w:sz w:val="27"/>
          <w:szCs w:val="27"/>
          <w:spacing w:val="-9"/>
        </w:rPr>
        <w:t>不得向任何第三方披露；</w:t>
      </w:r>
    </w:p>
    <w:p>
      <w:pPr>
        <w:pStyle w:val="BodyText"/>
        <w:ind w:right="45"/>
        <w:spacing w:before="103" w:line="225" w:lineRule="auto"/>
        <w:jc w:val="right"/>
        <w:rPr>
          <w:sz w:val="27"/>
          <w:szCs w:val="27"/>
        </w:rPr>
      </w:pPr>
      <w:r>
        <w:rPr>
          <w:sz w:val="27"/>
          <w:szCs w:val="27"/>
          <w:spacing w:val="8"/>
        </w:rPr>
        <w:t>（四）乙方办理甲方委托事项应当单独建档</w:t>
      </w:r>
      <w:r>
        <w:rPr>
          <w:sz w:val="27"/>
          <w:szCs w:val="27"/>
          <w:spacing w:val="7"/>
        </w:rPr>
        <w:t>、</w:t>
      </w:r>
      <w:r>
        <w:rPr>
          <w:sz w:val="27"/>
          <w:szCs w:val="27"/>
          <w:spacing w:val="7"/>
        </w:rPr>
        <w:t xml:space="preserve"> </w:t>
      </w:r>
      <w:r>
        <w:rPr>
          <w:sz w:val="27"/>
          <w:szCs w:val="27"/>
          <w:spacing w:val="7"/>
        </w:rPr>
        <w:t>保存完整的工作记录，</w:t>
      </w:r>
    </w:p>
    <w:p>
      <w:pPr>
        <w:pStyle w:val="BodyText"/>
        <w:ind w:left="46"/>
        <w:spacing w:before="112" w:line="225" w:lineRule="auto"/>
        <w:rPr>
          <w:sz w:val="27"/>
          <w:szCs w:val="27"/>
        </w:rPr>
      </w:pPr>
      <w:r>
        <w:drawing>
          <wp:anchor distT="0" distB="0" distL="0" distR="0" simplePos="0" relativeHeight="251666432" behindDoc="1" locked="0" layoutInCell="1" allowOverlap="1">
            <wp:simplePos x="0" y="0"/>
            <wp:positionH relativeFrom="column">
              <wp:posOffset>913000</wp:posOffset>
            </wp:positionH>
            <wp:positionV relativeFrom="paragraph">
              <wp:posOffset>78473</wp:posOffset>
            </wp:positionV>
            <wp:extent cx="3972559" cy="2557145"/>
            <wp:effectExtent l="0" t="0" r="0" b="0"/>
            <wp:wrapNone/>
            <wp:docPr id="14" name="IM 14"/>
            <wp:cNvGraphicFramePr/>
            <a:graphic>
              <a:graphicData uri="http://schemas.openxmlformats.org/drawingml/2006/picture">
                <pic:pic>
                  <pic:nvPicPr>
                    <pic:cNvPr id="14" name="IM 14"/>
                    <pic:cNvPicPr/>
                  </pic:nvPicPr>
                  <pic:blipFill>
                    <a:blip r:embed="rId5"/>
                    <a:stretch>
                      <a:fillRect/>
                    </a:stretch>
                  </pic:blipFill>
                  <pic:spPr>
                    <a:xfrm rot="0">
                      <a:off x="0" y="0"/>
                      <a:ext cx="3972559" cy="2557145"/>
                    </a:xfrm>
                    <a:prstGeom prst="rect">
                      <a:avLst/>
                    </a:prstGeom>
                  </pic:spPr>
                </pic:pic>
              </a:graphicData>
            </a:graphic>
          </wp:anchor>
        </w:drawing>
      </w:r>
      <w:r>
        <w:rPr>
          <w:sz w:val="27"/>
          <w:szCs w:val="27"/>
          <w:spacing w:val="8"/>
        </w:rPr>
        <w:t>档案保存时间根据律师业务档案管理规定执行。</w:t>
      </w:r>
    </w:p>
    <w:p>
      <w:pPr>
        <w:pStyle w:val="BodyText"/>
        <w:ind w:left="621"/>
        <w:spacing w:before="113" w:line="222" w:lineRule="auto"/>
        <w:rPr>
          <w:sz w:val="27"/>
          <w:szCs w:val="27"/>
        </w:rPr>
      </w:pPr>
      <w:r>
        <w:rPr>
          <w:sz w:val="27"/>
          <w:szCs w:val="27"/>
          <w14:textOutline w14:w="5059" w14:cap="flat" w14:cmpd="sng">
            <w14:solidFill>
              <w14:srgbClr w14:val="000000"/>
            </w14:solidFill>
            <w14:prstDash w14:val="solid"/>
            <w14:miter w14:lim="10"/>
          </w14:textOutline>
          <w:spacing w:val="7"/>
        </w:rPr>
        <w:t>第五条</w:t>
      </w:r>
      <w:r>
        <w:rPr>
          <w:sz w:val="27"/>
          <w:szCs w:val="27"/>
          <w:spacing w:val="7"/>
        </w:rPr>
        <w:t xml:space="preserve">  </w:t>
      </w:r>
      <w:r>
        <w:rPr>
          <w:sz w:val="27"/>
          <w:szCs w:val="27"/>
          <w14:textOutline w14:w="5059" w14:cap="flat" w14:cmpd="sng">
            <w14:solidFill>
              <w14:srgbClr w14:val="000000"/>
            </w14:solidFill>
            <w14:prstDash w14:val="solid"/>
            <w14:miter w14:lim="10"/>
          </w14:textOutline>
          <w:spacing w:val="7"/>
        </w:rPr>
        <w:t>律师费及工作费用</w:t>
      </w:r>
    </w:p>
    <w:p>
      <w:pPr>
        <w:pStyle w:val="BodyText"/>
        <w:ind w:left="53" w:right="32" w:firstLine="557"/>
        <w:spacing w:before="112" w:line="277" w:lineRule="auto"/>
        <w:rPr>
          <w:sz w:val="27"/>
          <w:szCs w:val="27"/>
        </w:rPr>
      </w:pPr>
      <w:r>
        <w:rPr>
          <w:sz w:val="27"/>
          <w:szCs w:val="27"/>
          <w:spacing w:val="2"/>
        </w:rPr>
        <w:t>（一）经双方协商同意，</w:t>
      </w:r>
      <w:r>
        <w:rPr>
          <w:sz w:val="27"/>
          <w:szCs w:val="27"/>
          <w:spacing w:val="86"/>
        </w:rPr>
        <w:t xml:space="preserve"> </w:t>
      </w:r>
      <w:r>
        <w:rPr>
          <w:sz w:val="27"/>
          <w:szCs w:val="27"/>
          <w:spacing w:val="2"/>
        </w:rPr>
        <w:t>本非诉项目按</w:t>
      </w:r>
      <w:r>
        <w:rPr>
          <w:sz w:val="27"/>
          <w:szCs w:val="27"/>
          <w:u w:val="single" w:color="auto"/>
          <w:spacing w:val="62"/>
        </w:rPr>
        <w:t xml:space="preserve"> </w:t>
      </w:r>
      <w:r>
        <w:rPr>
          <w:sz w:val="27"/>
          <w:szCs w:val="27"/>
          <w:u w:val="single" w:color="000000"/>
          <w14:textOutline w14:w="5059" w14:cap="flat" w14:cmpd="sng">
            <w14:solidFill>
              <w14:srgbClr w14:val="000000"/>
            </w14:solidFill>
            <w14:prstDash w14:val="solid"/>
            <w14:miter w14:lim="10"/>
          </w14:textOutline>
          <w:spacing w:val="2"/>
        </w:rPr>
        <w:t>固定收费</w:t>
      </w:r>
      <w:r>
        <w:rPr>
          <w:sz w:val="27"/>
          <w:szCs w:val="27"/>
          <w:u w:val="single" w:color="auto"/>
          <w:spacing w:val="50"/>
        </w:rPr>
        <w:t xml:space="preserve"> </w:t>
      </w:r>
      <w:r>
        <w:rPr>
          <w:sz w:val="27"/>
          <w:szCs w:val="27"/>
          <w:spacing w:val="2"/>
        </w:rPr>
        <w:t>的</w:t>
      </w:r>
      <w:r>
        <w:rPr>
          <w:sz w:val="27"/>
          <w:szCs w:val="27"/>
          <w:spacing w:val="1"/>
        </w:rPr>
        <w:t>方式及标准向以</w:t>
      </w:r>
      <w:r>
        <w:rPr>
          <w:sz w:val="27"/>
          <w:szCs w:val="27"/>
        </w:rPr>
        <w:t xml:space="preserve"> </w:t>
      </w:r>
      <w:r>
        <w:rPr>
          <w:sz w:val="27"/>
          <w:szCs w:val="27"/>
          <w:spacing w:val="7"/>
        </w:rPr>
        <w:t>方支付律师费：</w:t>
      </w:r>
      <w:r>
        <w:rPr>
          <w:sz w:val="27"/>
          <w:szCs w:val="27"/>
          <w:spacing w:val="-61"/>
        </w:rPr>
        <w:t xml:space="preserve"> </w:t>
      </w:r>
      <w:r>
        <w:rPr>
          <w:sz w:val="27"/>
          <w:szCs w:val="27"/>
          <w:spacing w:val="7"/>
        </w:rPr>
        <w:t>甲方应于本合同签订之日起</w:t>
      </w:r>
      <w:r>
        <w:rPr>
          <w:sz w:val="27"/>
          <w:szCs w:val="27"/>
          <w:u w:val="single" w:color="auto"/>
          <w:spacing w:val="40"/>
        </w:rPr>
        <w:t xml:space="preserve"> </w:t>
      </w:r>
      <w:r>
        <w:rPr>
          <w:sz w:val="27"/>
          <w:szCs w:val="27"/>
          <w:u w:val="single" w:color="000000"/>
          <w14:textOutline w14:w="5059" w14:cap="flat" w14:cmpd="sng">
            <w14:solidFill>
              <w14:srgbClr w14:val="000000"/>
            </w14:solidFill>
            <w14:prstDash w14:val="solid"/>
            <w14:miter w14:lim="10"/>
          </w14:textOutline>
          <w:spacing w:val="6"/>
        </w:rPr>
        <w:t>十</w:t>
      </w:r>
      <w:r>
        <w:rPr>
          <w:sz w:val="27"/>
          <w:szCs w:val="27"/>
          <w:u w:val="single" w:color="auto"/>
          <w:spacing w:val="6"/>
        </w:rPr>
        <w:t xml:space="preserve"> </w:t>
      </w:r>
      <w:r>
        <w:rPr>
          <w:sz w:val="27"/>
          <w:szCs w:val="27"/>
          <w:spacing w:val="-58"/>
        </w:rPr>
        <w:t xml:space="preserve"> </w:t>
      </w:r>
      <w:r>
        <w:rPr>
          <w:sz w:val="27"/>
          <w:szCs w:val="27"/>
          <w:spacing w:val="6"/>
        </w:rPr>
        <w:t>日内向乙方支付律师费人</w:t>
      </w:r>
      <w:r>
        <w:rPr>
          <w:sz w:val="27"/>
          <w:szCs w:val="27"/>
        </w:rPr>
        <w:t xml:space="preserve"> </w:t>
      </w:r>
      <w:r>
        <w:rPr>
          <w:sz w:val="27"/>
          <w:szCs w:val="27"/>
          <w:spacing w:val="1"/>
        </w:rPr>
        <w:t>民币</w:t>
      </w:r>
      <w:r>
        <w:rPr>
          <w:sz w:val="27"/>
          <w:szCs w:val="27"/>
          <w:u w:val="single" w:color="auto"/>
          <w:spacing w:val="63"/>
        </w:rPr>
        <w:t xml:space="preserve"> </w:t>
      </w:r>
      <w:r>
        <w:rPr>
          <w:sz w:val="27"/>
          <w:szCs w:val="27"/>
          <w:u w:val="single" w:color="000000"/>
          <w14:textOutline w14:w="5059" w14:cap="flat" w14:cmpd="sng">
            <w14:solidFill>
              <w14:srgbClr w14:val="000000"/>
            </w14:solidFill>
            <w14:prstDash w14:val="solid"/>
            <w14:miter w14:lim="10"/>
          </w14:textOutline>
          <w:spacing w:val="1"/>
        </w:rPr>
        <w:t>陆万</w:t>
      </w:r>
      <w:r>
        <w:rPr>
          <w:sz w:val="27"/>
          <w:szCs w:val="27"/>
          <w:u w:val="single" w:color="auto"/>
          <w:spacing w:val="1"/>
        </w:rPr>
        <w:t xml:space="preserve"> </w:t>
      </w:r>
      <w:r>
        <w:rPr>
          <w:sz w:val="27"/>
          <w:szCs w:val="27"/>
          <w:spacing w:val="1"/>
        </w:rPr>
        <w:t>元（小写：Y</w:t>
      </w:r>
      <w:r>
        <w:rPr>
          <w:sz w:val="27"/>
          <w:szCs w:val="27"/>
          <w:u w:val="single" w:color="auto"/>
          <w:spacing w:val="19"/>
        </w:rPr>
        <w:t xml:space="preserve"> </w:t>
      </w:r>
      <w:r>
        <w:rPr>
          <w:sz w:val="27"/>
          <w:szCs w:val="27"/>
          <w:u w:val="single" w:color="000000"/>
          <w14:textOutline w14:w="5059" w14:cap="flat" w14:cmpd="sng">
            <w14:solidFill>
              <w14:srgbClr w14:val="000000"/>
            </w14:solidFill>
            <w14:prstDash w14:val="solid"/>
            <w14:miter w14:lim="10"/>
          </w14:textOutline>
          <w:spacing w:val="1"/>
        </w:rPr>
        <w:t>60，000</w:t>
      </w:r>
      <w:r>
        <w:rPr>
          <w:sz w:val="27"/>
          <w:szCs w:val="27"/>
          <w:u w:val="single" w:color="auto"/>
          <w:spacing w:val="-40"/>
        </w:rPr>
        <w:t xml:space="preserve"> </w:t>
      </w:r>
      <w:r>
        <w:rPr>
          <w:sz w:val="27"/>
          <w:szCs w:val="27"/>
          <w:spacing w:val="1"/>
        </w:rPr>
        <w:t>元）。</w:t>
      </w:r>
    </w:p>
    <w:p>
      <w:pPr>
        <w:pStyle w:val="BodyText"/>
        <w:ind w:left="54" w:right="32" w:firstLine="556"/>
        <w:spacing w:before="105" w:line="276" w:lineRule="auto"/>
        <w:rPr>
          <w:sz w:val="27"/>
          <w:szCs w:val="27"/>
        </w:rPr>
      </w:pPr>
      <w:r>
        <w:rPr>
          <w:sz w:val="27"/>
          <w:szCs w:val="27"/>
          <w:spacing w:val="12"/>
        </w:rPr>
        <w:t>（二）乙方律师办理委托事项时，发生的广州市外(包括远郊区县)发</w:t>
      </w:r>
      <w:r>
        <w:rPr>
          <w:sz w:val="27"/>
          <w:szCs w:val="27"/>
          <w:spacing w:val="12"/>
        </w:rPr>
        <w:t xml:space="preserve"> </w:t>
      </w:r>
      <w:r>
        <w:rPr>
          <w:sz w:val="27"/>
          <w:szCs w:val="27"/>
          <w:spacing w:val="6"/>
        </w:rPr>
        <w:t>生的交通费、食宿费及通讯费等代理费，经双</w:t>
      </w:r>
      <w:r>
        <w:rPr>
          <w:sz w:val="27"/>
          <w:szCs w:val="27"/>
          <w:spacing w:val="5"/>
        </w:rPr>
        <w:t>方协商同意，</w:t>
      </w:r>
      <w:r>
        <w:rPr>
          <w:sz w:val="27"/>
          <w:szCs w:val="27"/>
          <w:spacing w:val="86"/>
        </w:rPr>
        <w:t xml:space="preserve"> </w:t>
      </w:r>
      <w:r>
        <w:rPr>
          <w:sz w:val="27"/>
          <w:szCs w:val="27"/>
          <w:spacing w:val="5"/>
        </w:rPr>
        <w:t>均由乙方自行</w:t>
      </w:r>
      <w:r>
        <w:rPr>
          <w:sz w:val="27"/>
          <w:szCs w:val="27"/>
        </w:rPr>
        <w:t xml:space="preserve"> </w:t>
      </w:r>
      <w:r>
        <w:rPr>
          <w:sz w:val="27"/>
          <w:szCs w:val="27"/>
          <w:spacing w:val="8"/>
        </w:rPr>
        <w:t>负担。乙方在收到款项之日起三日内出具律师费发票。</w:t>
      </w:r>
    </w:p>
    <w:p>
      <w:pPr>
        <w:pStyle w:val="BodyText"/>
        <w:ind w:left="54" w:right="32" w:firstLine="589"/>
        <w:spacing w:before="109" w:line="265" w:lineRule="auto"/>
        <w:rPr>
          <w:sz w:val="27"/>
          <w:szCs w:val="27"/>
        </w:rPr>
      </w:pPr>
      <w:r>
        <w:rPr>
          <w:sz w:val="27"/>
          <w:szCs w:val="27"/>
          <w:spacing w:val="12"/>
        </w:rPr>
        <w:t>甲方支付律师费以乙方财务部收诡为准。采用转账</w:t>
      </w:r>
      <w:r>
        <w:rPr>
          <w:sz w:val="27"/>
          <w:szCs w:val="27"/>
          <w:spacing w:val="11"/>
        </w:rPr>
        <w:t>支付方式的，以下</w:t>
      </w:r>
      <w:r>
        <w:rPr>
          <w:sz w:val="27"/>
          <w:szCs w:val="27"/>
        </w:rPr>
        <w:t xml:space="preserve"> </w:t>
      </w:r>
      <w:r>
        <w:rPr>
          <w:sz w:val="27"/>
          <w:szCs w:val="27"/>
          <w:spacing w:val="2"/>
        </w:rPr>
        <w:t>列账号为收款账号：</w:t>
      </w:r>
    </w:p>
    <w:p>
      <w:pPr>
        <w:pStyle w:val="BodyText"/>
        <w:ind w:left="628"/>
        <w:spacing w:before="108" w:line="222" w:lineRule="auto"/>
        <w:rPr>
          <w:sz w:val="27"/>
          <w:szCs w:val="27"/>
        </w:rPr>
      </w:pPr>
      <w:r>
        <w:rPr>
          <w:sz w:val="27"/>
          <w:szCs w:val="27"/>
          <w14:textOutline w14:w="5059" w14:cap="flat" w14:cmpd="sng">
            <w14:solidFill>
              <w14:srgbClr w14:val="000000"/>
            </w14:solidFill>
            <w14:prstDash w14:val="solid"/>
            <w14:miter w14:lim="10"/>
          </w14:textOutline>
          <w:spacing w:val="7"/>
        </w:rPr>
        <w:t>乙方户名：广东金桥百信律师事务所</w:t>
      </w:r>
    </w:p>
    <w:p>
      <w:pPr>
        <w:pStyle w:val="BodyText"/>
        <w:ind w:left="628"/>
        <w:spacing w:before="111" w:line="226" w:lineRule="auto"/>
        <w:rPr>
          <w:sz w:val="27"/>
          <w:szCs w:val="27"/>
        </w:rPr>
      </w:pPr>
      <w:r>
        <w:rPr>
          <w:sz w:val="27"/>
          <w:szCs w:val="27"/>
          <w14:textOutline w14:w="5059" w14:cap="flat" w14:cmpd="sng">
            <w14:solidFill>
              <w14:srgbClr w14:val="000000"/>
            </w14:solidFill>
            <w14:prstDash w14:val="solid"/>
            <w14:miter w14:lim="10"/>
          </w14:textOutline>
          <w:spacing w:val="-4"/>
        </w:rPr>
        <w:t>乙方账号：</w:t>
      </w:r>
      <w:r>
        <w:rPr>
          <w:sz w:val="27"/>
          <w:szCs w:val="27"/>
          <w:spacing w:val="-4"/>
        </w:rPr>
        <w:t xml:space="preserve"> </w:t>
      </w:r>
      <w:r>
        <w:rPr>
          <w:sz w:val="27"/>
          <w:szCs w:val="27"/>
          <w14:textOutline w14:w="5059" w14:cap="flat" w14:cmpd="sng">
            <w14:solidFill>
              <w14:srgbClr w14:val="000000"/>
            </w14:solidFill>
            <w14:prstDash w14:val="solid"/>
            <w14:miter w14:lim="10"/>
          </w14:textOutline>
          <w:spacing w:val="-4"/>
        </w:rPr>
        <w:t>1101</w:t>
      </w:r>
      <w:r>
        <w:rPr>
          <w:sz w:val="27"/>
          <w:szCs w:val="27"/>
          <w:spacing w:val="20"/>
        </w:rPr>
        <w:t xml:space="preserve"> </w:t>
      </w:r>
      <w:r>
        <w:rPr>
          <w:sz w:val="27"/>
          <w:szCs w:val="27"/>
          <w14:textOutline w14:w="5059" w14:cap="flat" w14:cmpd="sng">
            <w14:solidFill>
              <w14:srgbClr w14:val="000000"/>
            </w14:solidFill>
            <w14:prstDash w14:val="solid"/>
            <w14:miter w14:lim="10"/>
          </w14:textOutline>
          <w:spacing w:val="-4"/>
        </w:rPr>
        <w:t>6103</w:t>
      </w:r>
      <w:r>
        <w:rPr>
          <w:sz w:val="27"/>
          <w:szCs w:val="27"/>
          <w:spacing w:val="23"/>
        </w:rPr>
        <w:t xml:space="preserve"> </w:t>
      </w:r>
      <w:r>
        <w:rPr>
          <w:sz w:val="27"/>
          <w:szCs w:val="27"/>
          <w14:textOutline w14:w="5059" w14:cap="flat" w14:cmpd="sng">
            <w14:solidFill>
              <w14:srgbClr w14:val="000000"/>
            </w14:solidFill>
            <w14:prstDash w14:val="solid"/>
            <w14:miter w14:lim="10"/>
          </w14:textOutline>
          <w:spacing w:val="-4"/>
        </w:rPr>
        <w:t>5920</w:t>
      </w:r>
      <w:r>
        <w:rPr>
          <w:sz w:val="27"/>
          <w:szCs w:val="27"/>
          <w:spacing w:val="20"/>
        </w:rPr>
        <w:t xml:space="preserve"> </w:t>
      </w:r>
      <w:r>
        <w:rPr>
          <w:sz w:val="27"/>
          <w:szCs w:val="27"/>
          <w14:textOutline w14:w="5059" w14:cap="flat" w14:cmpd="sng">
            <w14:solidFill>
              <w14:srgbClr w14:val="000000"/>
            </w14:solidFill>
            <w14:prstDash w14:val="solid"/>
            <w14:miter w14:lim="10"/>
          </w14:textOutline>
          <w:spacing w:val="-4"/>
        </w:rPr>
        <w:t>01</w:t>
      </w:r>
    </w:p>
    <w:p>
      <w:pPr>
        <w:pStyle w:val="BodyText"/>
        <w:ind w:left="609"/>
        <w:spacing w:before="111" w:line="223" w:lineRule="auto"/>
        <w:rPr>
          <w:sz w:val="27"/>
          <w:szCs w:val="27"/>
        </w:rPr>
      </w:pPr>
      <w:r>
        <w:rPr>
          <w:sz w:val="27"/>
          <w:szCs w:val="27"/>
          <w14:textOutline w14:w="5059" w14:cap="flat" w14:cmpd="sng">
            <w14:solidFill>
              <w14:srgbClr w14:val="000000"/>
            </w14:solidFill>
            <w14:prstDash w14:val="solid"/>
            <w14:miter w14:lim="10"/>
          </w14:textOutline>
          <w:spacing w:val="8"/>
        </w:rPr>
        <w:t>开</w:t>
      </w:r>
      <w:r>
        <w:rPr>
          <w:sz w:val="27"/>
          <w:szCs w:val="27"/>
          <w:spacing w:val="8"/>
        </w:rPr>
        <w:t xml:space="preserve"> </w:t>
      </w:r>
      <w:r>
        <w:rPr>
          <w:sz w:val="27"/>
          <w:szCs w:val="27"/>
          <w14:textOutline w14:w="5059" w14:cap="flat" w14:cmpd="sng">
            <w14:solidFill>
              <w14:srgbClr w14:val="000000"/>
            </w14:solidFill>
            <w14:prstDash w14:val="solid"/>
            <w14:miter w14:lim="10"/>
          </w14:textOutline>
          <w:spacing w:val="8"/>
        </w:rPr>
        <w:t>户</w:t>
      </w:r>
      <w:r>
        <w:rPr>
          <w:sz w:val="27"/>
          <w:szCs w:val="27"/>
          <w:spacing w:val="30"/>
        </w:rPr>
        <w:t xml:space="preserve"> </w:t>
      </w:r>
      <w:r>
        <w:rPr>
          <w:sz w:val="27"/>
          <w:szCs w:val="27"/>
          <w14:textOutline w14:w="5059" w14:cap="flat" w14:cmpd="sng">
            <w14:solidFill>
              <w14:srgbClr w14:val="000000"/>
            </w14:solidFill>
            <w14:prstDash w14:val="solid"/>
            <w14:miter w14:lim="10"/>
          </w14:textOutline>
          <w:spacing w:val="8"/>
        </w:rPr>
        <w:t>行：平安银行广州黄捕大道支行</w:t>
      </w:r>
    </w:p>
    <w:p>
      <w:pPr>
        <w:pStyle w:val="BodyText"/>
        <w:ind w:left="48" w:right="64" w:firstLine="563"/>
        <w:spacing w:before="115" w:line="263" w:lineRule="auto"/>
        <w:rPr>
          <w:sz w:val="27"/>
          <w:szCs w:val="27"/>
        </w:rPr>
      </w:pPr>
      <w:r>
        <w:rPr>
          <w:sz w:val="27"/>
          <w:szCs w:val="27"/>
          <w:spacing w:val="2"/>
        </w:rPr>
        <w:t>（三）</w:t>
      </w:r>
      <w:r>
        <w:rPr>
          <w:sz w:val="27"/>
          <w:szCs w:val="27"/>
          <w:spacing w:val="2"/>
        </w:rPr>
        <w:t xml:space="preserve">  </w:t>
      </w:r>
      <w:r>
        <w:rPr>
          <w:sz w:val="27"/>
          <w:szCs w:val="27"/>
          <w:spacing w:val="2"/>
        </w:rPr>
        <w:t>乙方律师办理委托事项时，发生的下列工作费用由甲方承担，</w:t>
      </w:r>
      <w:r>
        <w:rPr>
          <w:sz w:val="27"/>
          <w:szCs w:val="27"/>
          <w:spacing w:val="18"/>
        </w:rPr>
        <w:t xml:space="preserve"> </w:t>
      </w:r>
      <w:r>
        <w:rPr>
          <w:sz w:val="27"/>
          <w:szCs w:val="27"/>
          <w:spacing w:val="8"/>
        </w:rPr>
        <w:t>所涉委托事项费用主要如下（包括但不限于</w:t>
      </w:r>
      <w:r>
        <w:rPr>
          <w:sz w:val="27"/>
          <w:szCs w:val="27"/>
          <w:spacing w:val="-66"/>
        </w:rPr>
        <w:t>）：</w:t>
      </w:r>
    </w:p>
    <w:p>
      <w:pPr>
        <w:pStyle w:val="BodyText"/>
        <w:ind w:left="62" w:right="32" w:firstLine="548"/>
        <w:spacing w:before="109" w:line="265" w:lineRule="auto"/>
        <w:rPr>
          <w:sz w:val="27"/>
          <w:szCs w:val="27"/>
        </w:rPr>
      </w:pPr>
      <w:r>
        <w:rPr>
          <w:sz w:val="27"/>
          <w:szCs w:val="27"/>
          <w:spacing w:val="5"/>
        </w:rPr>
        <w:t>（1)、相关行政、司法、</w:t>
      </w:r>
      <w:r>
        <w:rPr>
          <w:sz w:val="27"/>
          <w:szCs w:val="27"/>
          <w:spacing w:val="95"/>
        </w:rPr>
        <w:t xml:space="preserve"> </w:t>
      </w:r>
      <w:r>
        <w:rPr>
          <w:sz w:val="27"/>
          <w:szCs w:val="27"/>
          <w:spacing w:val="5"/>
        </w:rPr>
        <w:t>鉴定、公证、翻译费及其他专业顾问等部门</w:t>
      </w:r>
      <w:r>
        <w:rPr>
          <w:sz w:val="27"/>
          <w:szCs w:val="27"/>
        </w:rPr>
        <w:t xml:space="preserve"> </w:t>
      </w:r>
      <w:r>
        <w:rPr>
          <w:sz w:val="27"/>
          <w:szCs w:val="27"/>
          <w:spacing w:val="2"/>
        </w:rPr>
        <w:t>收取的费用；</w:t>
      </w:r>
    </w:p>
    <w:p>
      <w:pPr>
        <w:pStyle w:val="BodyText"/>
        <w:ind w:left="611"/>
        <w:spacing w:before="104" w:line="227" w:lineRule="auto"/>
        <w:rPr>
          <w:sz w:val="27"/>
          <w:szCs w:val="27"/>
        </w:rPr>
      </w:pPr>
      <w:r>
        <w:rPr>
          <w:sz w:val="27"/>
          <w:szCs w:val="27"/>
          <w:spacing w:val="2"/>
        </w:rPr>
        <w:t>（2）、征得甲方同意后的其他涉及委托事项的费用。</w:t>
      </w:r>
    </w:p>
    <w:p>
      <w:pPr>
        <w:pStyle w:val="BodyText"/>
        <w:ind w:left="47" w:right="32" w:firstLine="564"/>
        <w:spacing w:before="109" w:line="265" w:lineRule="auto"/>
        <w:rPr>
          <w:sz w:val="27"/>
          <w:szCs w:val="27"/>
        </w:rPr>
      </w:pPr>
      <w:r>
        <w:rPr>
          <w:sz w:val="27"/>
          <w:szCs w:val="27"/>
          <w:spacing w:val="8"/>
        </w:rPr>
        <w:t>（四）</w:t>
      </w:r>
      <w:r>
        <w:rPr>
          <w:sz w:val="27"/>
          <w:szCs w:val="27"/>
          <w:spacing w:val="8"/>
        </w:rPr>
        <w:t xml:space="preserve"> </w:t>
      </w:r>
      <w:r>
        <w:rPr>
          <w:sz w:val="27"/>
          <w:szCs w:val="27"/>
          <w:spacing w:val="8"/>
        </w:rPr>
        <w:t>上述律师费和工作费用甲方应按本合同约定按时、足额向乙方</w:t>
      </w:r>
      <w:r>
        <w:rPr>
          <w:sz w:val="27"/>
          <w:szCs w:val="27"/>
          <w:spacing w:val="2"/>
        </w:rPr>
        <w:t xml:space="preserve"> </w:t>
      </w:r>
      <w:r>
        <w:rPr>
          <w:sz w:val="27"/>
          <w:szCs w:val="27"/>
          <w:spacing w:val="13"/>
        </w:rPr>
        <w:t>支付。逾期支付的，甲方应按逾期支付金额每日千分之三</w:t>
      </w:r>
      <w:r>
        <w:rPr>
          <w:sz w:val="27"/>
          <w:szCs w:val="27"/>
          <w:spacing w:val="12"/>
        </w:rPr>
        <w:t>的标准向乙方支</w:t>
      </w:r>
    </w:p>
    <w:p>
      <w:pPr>
        <w:spacing w:line="294" w:lineRule="auto"/>
        <w:rPr>
          <w:rFonts w:ascii="Arial"/>
          <w:sz w:val="21"/>
        </w:rPr>
      </w:pPr>
      <w:r/>
    </w:p>
    <w:p>
      <w:pPr>
        <w:spacing w:line="295" w:lineRule="auto"/>
        <w:rPr>
          <w:rFonts w:ascii="Arial"/>
          <w:sz w:val="21"/>
        </w:rPr>
      </w:pPr>
      <w:r/>
    </w:p>
    <w:p>
      <w:pPr>
        <w:ind w:firstLine="30"/>
        <w:spacing w:before="1" w:line="699" w:lineRule="exact"/>
        <w:rPr/>
      </w:pPr>
      <w:r>
        <w:rPr>
          <w:position w:val="-13"/>
        </w:rPr>
        <w:drawing>
          <wp:inline distT="0" distB="0" distL="0" distR="0">
            <wp:extent cx="5751194" cy="444120"/>
            <wp:effectExtent l="0" t="0" r="0" b="0"/>
            <wp:docPr id="16" name="IM 16"/>
            <wp:cNvGraphicFramePr/>
            <a:graphic>
              <a:graphicData uri="http://schemas.openxmlformats.org/drawingml/2006/picture">
                <pic:pic>
                  <pic:nvPicPr>
                    <pic:cNvPr id="16" name="IM 16"/>
                    <pic:cNvPicPr/>
                  </pic:nvPicPr>
                  <pic:blipFill>
                    <a:blip r:embed="rId6"/>
                    <a:stretch>
                      <a:fillRect/>
                    </a:stretch>
                  </pic:blipFill>
                  <pic:spPr>
                    <a:xfrm rot="0">
                      <a:off x="0" y="0"/>
                      <a:ext cx="5751194" cy="444120"/>
                    </a:xfrm>
                    <a:prstGeom prst="rect">
                      <a:avLst/>
                    </a:prstGeom>
                  </pic:spPr>
                </pic:pic>
              </a:graphicData>
            </a:graphic>
          </wp:inline>
        </w:drawing>
      </w:r>
    </w:p>
    <w:p>
      <w:pPr>
        <w:spacing w:line="699" w:lineRule="exact"/>
        <w:sectPr>
          <w:headerReference w:type="default" r:id="rId9"/>
          <w:footerReference w:type="default" r:id="rId10"/>
          <w:pgSz w:w="11900" w:h="16840"/>
          <w:pgMar w:top="801" w:right="1383" w:bottom="431" w:left="1387" w:header="787" w:footer="214" w:gutter="0"/>
        </w:sectPr>
        <w:rPr/>
      </w:pPr>
    </w:p>
    <w:p>
      <w:pPr>
        <w:spacing w:line="265" w:lineRule="auto"/>
        <w:rPr>
          <w:rFonts w:ascii="Arial"/>
          <w:sz w:val="21"/>
        </w:rPr>
      </w:pPr>
      <w:r>
        <w:drawing>
          <wp:anchor distT="0" distB="0" distL="0" distR="0" simplePos="0" relativeHeight="251671552" behindDoc="0" locked="0" layoutInCell="0" allowOverlap="1">
            <wp:simplePos x="0" y="0"/>
            <wp:positionH relativeFrom="page">
              <wp:posOffset>880872</wp:posOffset>
            </wp:positionH>
            <wp:positionV relativeFrom="page">
              <wp:posOffset>499872</wp:posOffset>
            </wp:positionV>
            <wp:extent cx="5797295" cy="9142"/>
            <wp:effectExtent l="0" t="0" r="0" b="0"/>
            <wp:wrapNone/>
            <wp:docPr id="18" name="IM 18"/>
            <wp:cNvGraphicFramePr/>
            <a:graphic>
              <a:graphicData uri="http://schemas.openxmlformats.org/drawingml/2006/picture">
                <pic:pic>
                  <pic:nvPicPr>
                    <pic:cNvPr id="18" name="IM 18"/>
                    <pic:cNvPicPr/>
                  </pic:nvPicPr>
                  <pic:blipFill>
                    <a:blip r:embed="rId12"/>
                    <a:stretch>
                      <a:fillRect/>
                    </a:stretch>
                  </pic:blipFill>
                  <pic:spPr>
                    <a:xfrm rot="0">
                      <a:off x="0" y="0"/>
                      <a:ext cx="5797295" cy="9142"/>
                    </a:xfrm>
                    <a:prstGeom prst="rect">
                      <a:avLst/>
                    </a:prstGeom>
                  </pic:spPr>
                </pic:pic>
              </a:graphicData>
            </a:graphic>
          </wp:anchor>
        </w:drawing>
      </w:r>
      <w:r>
        <w:drawing>
          <wp:anchor distT="0" distB="0" distL="0" distR="0" simplePos="0" relativeHeight="251670528" behindDoc="1" locked="0" layoutInCell="0" allowOverlap="1">
            <wp:simplePos x="0" y="0"/>
            <wp:positionH relativeFrom="page">
              <wp:posOffset>2867976</wp:posOffset>
            </wp:positionH>
            <wp:positionV relativeFrom="page">
              <wp:posOffset>4060477</wp:posOffset>
            </wp:positionV>
            <wp:extent cx="1763827" cy="1576834"/>
            <wp:effectExtent l="0" t="0" r="0" b="0"/>
            <wp:wrapNone/>
            <wp:docPr id="20" name="IM 20"/>
            <wp:cNvGraphicFramePr/>
            <a:graphic>
              <a:graphicData uri="http://schemas.openxmlformats.org/drawingml/2006/picture">
                <pic:pic>
                  <pic:nvPicPr>
                    <pic:cNvPr id="20" name="IM 20"/>
                    <pic:cNvPicPr/>
                  </pic:nvPicPr>
                  <pic:blipFill>
                    <a:blip r:embed="rId13"/>
                    <a:stretch>
                      <a:fillRect/>
                    </a:stretch>
                  </pic:blipFill>
                  <pic:spPr>
                    <a:xfrm rot="0">
                      <a:off x="0" y="0"/>
                      <a:ext cx="1763827" cy="1576834"/>
                    </a:xfrm>
                    <a:prstGeom prst="rect">
                      <a:avLst/>
                    </a:prstGeom>
                  </pic:spPr>
                </pic:pic>
              </a:graphicData>
            </a:graphic>
          </wp:anchor>
        </w:drawing>
      </w:r>
      <w:r/>
    </w:p>
    <w:p>
      <w:pPr>
        <w:spacing w:line="265" w:lineRule="auto"/>
        <w:rPr>
          <w:rFonts w:ascii="Arial"/>
          <w:sz w:val="21"/>
        </w:rPr>
      </w:pPr>
      <w:r/>
    </w:p>
    <w:p>
      <w:pPr>
        <w:spacing w:line="265" w:lineRule="auto"/>
        <w:rPr>
          <w:rFonts w:ascii="Arial"/>
          <w:sz w:val="21"/>
        </w:rPr>
      </w:pPr>
      <w:r/>
    </w:p>
    <w:p>
      <w:pPr>
        <w:spacing w:line="266" w:lineRule="auto"/>
        <w:rPr>
          <w:rFonts w:ascii="Arial"/>
          <w:sz w:val="21"/>
        </w:rPr>
      </w:pPr>
      <w:r/>
    </w:p>
    <w:p>
      <w:pPr>
        <w:pStyle w:val="BodyText"/>
        <w:spacing w:before="88" w:line="227" w:lineRule="auto"/>
        <w:jc w:val="right"/>
        <w:rPr>
          <w:sz w:val="27"/>
          <w:szCs w:val="27"/>
        </w:rPr>
      </w:pPr>
      <w:r>
        <w:rPr>
          <w:sz w:val="27"/>
          <w:szCs w:val="27"/>
          <w:spacing w:val="3"/>
        </w:rPr>
        <w:t>付违约金，</w:t>
      </w:r>
      <w:r>
        <w:rPr>
          <w:sz w:val="27"/>
          <w:szCs w:val="27"/>
          <w:spacing w:val="3"/>
        </w:rPr>
        <w:t xml:space="preserve"> </w:t>
      </w:r>
      <w:r>
        <w:rPr>
          <w:sz w:val="27"/>
          <w:szCs w:val="27"/>
          <w:spacing w:val="3"/>
        </w:rPr>
        <w:t>逾期七日以上，乙方有权单方解除本合同或暂停办理委托事项。</w:t>
      </w:r>
    </w:p>
    <w:p>
      <w:pPr>
        <w:pStyle w:val="BodyText"/>
        <w:ind w:left="48" w:right="98" w:firstLine="563"/>
        <w:spacing w:before="105" w:line="265" w:lineRule="auto"/>
        <w:rPr>
          <w:sz w:val="27"/>
          <w:szCs w:val="27"/>
        </w:rPr>
      </w:pPr>
      <w:r>
        <w:rPr>
          <w:sz w:val="27"/>
          <w:szCs w:val="27"/>
          <w:spacing w:val="13"/>
        </w:rPr>
        <w:t>（五）甲方除依据本合同约定支付上述律师费及工作费用</w:t>
      </w:r>
      <w:r>
        <w:rPr>
          <w:sz w:val="27"/>
          <w:szCs w:val="27"/>
          <w:spacing w:val="12"/>
        </w:rPr>
        <w:t>外，甲方不</w:t>
      </w:r>
      <w:r>
        <w:rPr>
          <w:sz w:val="27"/>
          <w:szCs w:val="27"/>
        </w:rPr>
        <w:t xml:space="preserve"> </w:t>
      </w:r>
      <w:r>
        <w:rPr>
          <w:sz w:val="27"/>
          <w:szCs w:val="27"/>
          <w:spacing w:val="9"/>
        </w:rPr>
        <w:t>得向乙方律师个人支付款项，乙方对律师个人收取的款项不予</w:t>
      </w:r>
      <w:r>
        <w:rPr>
          <w:sz w:val="27"/>
          <w:szCs w:val="27"/>
          <w:spacing w:val="8"/>
        </w:rPr>
        <w:t>确认。</w:t>
      </w:r>
    </w:p>
    <w:p>
      <w:pPr>
        <w:pStyle w:val="BodyText"/>
        <w:ind w:left="621"/>
        <w:spacing w:before="109" w:line="224" w:lineRule="auto"/>
        <w:rPr>
          <w:sz w:val="27"/>
          <w:szCs w:val="27"/>
        </w:rPr>
      </w:pPr>
      <w:r>
        <w:rPr>
          <w:sz w:val="27"/>
          <w:szCs w:val="27"/>
          <w14:textOutline w14:w="5059" w14:cap="flat" w14:cmpd="sng">
            <w14:solidFill>
              <w14:srgbClr w14:val="000000"/>
            </w14:solidFill>
            <w14:prstDash w14:val="solid"/>
            <w14:miter w14:lim="10"/>
          </w14:textOutline>
          <w:spacing w:val="4"/>
        </w:rPr>
        <w:t>第六条</w:t>
      </w:r>
      <w:r>
        <w:rPr>
          <w:sz w:val="27"/>
          <w:szCs w:val="27"/>
          <w:spacing w:val="24"/>
        </w:rPr>
        <w:t xml:space="preserve">  </w:t>
      </w:r>
      <w:r>
        <w:rPr>
          <w:sz w:val="27"/>
          <w:szCs w:val="27"/>
          <w14:textOutline w14:w="5059" w14:cap="flat" w14:cmpd="sng">
            <w14:solidFill>
              <w14:srgbClr w14:val="000000"/>
            </w14:solidFill>
            <w14:prstDash w14:val="solid"/>
            <w14:miter w14:lim="10"/>
          </w14:textOutline>
          <w:spacing w:val="4"/>
        </w:rPr>
        <w:t>合同变更和解除</w:t>
      </w:r>
    </w:p>
    <w:p>
      <w:pPr>
        <w:pStyle w:val="BodyText"/>
        <w:ind w:left="611" w:right="1649"/>
        <w:spacing w:before="108" w:line="265" w:lineRule="auto"/>
        <w:rPr>
          <w:sz w:val="27"/>
          <w:szCs w:val="27"/>
        </w:rPr>
      </w:pPr>
      <w:r>
        <w:rPr>
          <w:sz w:val="27"/>
          <w:szCs w:val="27"/>
          <w:spacing w:val="7"/>
        </w:rPr>
        <w:t>（一）甲、乙双方协商一致，可以变更或者解除本合同。</w:t>
      </w:r>
      <w:r>
        <w:rPr>
          <w:sz w:val="27"/>
          <w:szCs w:val="27"/>
          <w:spacing w:val="8"/>
        </w:rPr>
        <w:t xml:space="preserve"> </w:t>
      </w:r>
      <w:r>
        <w:rPr>
          <w:sz w:val="27"/>
          <w:szCs w:val="27"/>
          <w:spacing w:val="7"/>
        </w:rPr>
        <w:t>（二）乙方有下列情形之一的，甲方有权解除本合同。</w:t>
      </w:r>
    </w:p>
    <w:p>
      <w:pPr>
        <w:pStyle w:val="BodyText"/>
        <w:ind w:left="619"/>
        <w:spacing w:before="107" w:line="437" w:lineRule="exact"/>
        <w:rPr>
          <w:sz w:val="27"/>
          <w:szCs w:val="27"/>
        </w:rPr>
      </w:pPr>
      <w:r>
        <w:rPr>
          <w:sz w:val="27"/>
          <w:szCs w:val="27"/>
          <w:spacing w:val="-11"/>
          <w:position w:val="11"/>
        </w:rPr>
        <w:t>1.非因特殊情况，</w:t>
      </w:r>
      <w:r>
        <w:rPr>
          <w:sz w:val="27"/>
          <w:szCs w:val="27"/>
          <w:spacing w:val="95"/>
          <w:position w:val="11"/>
        </w:rPr>
        <w:t xml:space="preserve"> </w:t>
      </w:r>
      <w:r>
        <w:rPr>
          <w:sz w:val="27"/>
          <w:szCs w:val="27"/>
          <w:spacing w:val="-11"/>
          <w:position w:val="11"/>
        </w:rPr>
        <w:t>未经甲方同意，</w:t>
      </w:r>
      <w:r>
        <w:rPr>
          <w:sz w:val="27"/>
          <w:szCs w:val="27"/>
          <w:spacing w:val="85"/>
          <w:position w:val="11"/>
        </w:rPr>
        <w:t xml:space="preserve"> </w:t>
      </w:r>
      <w:r>
        <w:rPr>
          <w:sz w:val="27"/>
          <w:szCs w:val="27"/>
          <w:spacing w:val="-11"/>
          <w:position w:val="11"/>
        </w:rPr>
        <w:t>擅自更换律师的；</w:t>
      </w:r>
    </w:p>
    <w:p>
      <w:pPr>
        <w:pStyle w:val="BodyText"/>
        <w:ind w:left="601"/>
        <w:spacing w:line="226" w:lineRule="auto"/>
        <w:rPr>
          <w:sz w:val="27"/>
          <w:szCs w:val="27"/>
        </w:rPr>
      </w:pPr>
      <w:r>
        <w:rPr>
          <w:sz w:val="27"/>
          <w:szCs w:val="27"/>
          <w:spacing w:val="8"/>
        </w:rPr>
        <w:t>2.乙方律师工作重大失职导致甲方蒙受重大损失的；</w:t>
      </w:r>
    </w:p>
    <w:p>
      <w:pPr>
        <w:pStyle w:val="BodyText"/>
        <w:ind w:left="84" w:right="98" w:firstLine="527"/>
        <w:spacing w:before="110" w:line="265" w:lineRule="auto"/>
        <w:rPr>
          <w:sz w:val="27"/>
          <w:szCs w:val="27"/>
        </w:rPr>
      </w:pPr>
      <w:r>
        <w:rPr>
          <w:sz w:val="27"/>
          <w:szCs w:val="27"/>
          <w:spacing w:val="13"/>
        </w:rPr>
        <w:t>（三）甲方有下列情形之一的，乙方有权解除本合同或暂</w:t>
      </w:r>
      <w:r>
        <w:rPr>
          <w:sz w:val="27"/>
          <w:szCs w:val="27"/>
          <w:spacing w:val="12"/>
        </w:rPr>
        <w:t>停工作直至</w:t>
      </w:r>
      <w:r>
        <w:rPr>
          <w:sz w:val="27"/>
          <w:szCs w:val="27"/>
        </w:rPr>
        <w:t xml:space="preserve"> </w:t>
      </w:r>
      <w:r>
        <w:rPr>
          <w:sz w:val="27"/>
          <w:szCs w:val="27"/>
          <w:spacing w:val="-4"/>
        </w:rPr>
        <w:t>甲方纠正：</w:t>
      </w:r>
    </w:p>
    <w:p>
      <w:pPr>
        <w:pStyle w:val="BodyText"/>
        <w:ind w:left="619"/>
        <w:spacing w:before="104" w:line="228" w:lineRule="auto"/>
        <w:rPr>
          <w:sz w:val="27"/>
          <w:szCs w:val="27"/>
        </w:rPr>
      </w:pPr>
      <w:r>
        <w:rPr>
          <w:sz w:val="27"/>
          <w:szCs w:val="27"/>
          <w:spacing w:val="5"/>
        </w:rPr>
        <w:t>1.</w:t>
      </w:r>
      <w:r>
        <w:rPr>
          <w:sz w:val="27"/>
          <w:szCs w:val="27"/>
          <w:spacing w:val="-63"/>
        </w:rPr>
        <w:t xml:space="preserve"> </w:t>
      </w:r>
      <w:r>
        <w:rPr>
          <w:sz w:val="27"/>
          <w:szCs w:val="27"/>
          <w:spacing w:val="5"/>
        </w:rPr>
        <w:t>甲方的委托事项违反法律或者违反律师执业规范的；</w:t>
      </w:r>
    </w:p>
    <w:p>
      <w:pPr>
        <w:pStyle w:val="BodyText"/>
        <w:ind w:left="601"/>
        <w:spacing w:before="108" w:line="227" w:lineRule="auto"/>
        <w:rPr>
          <w:sz w:val="27"/>
          <w:szCs w:val="27"/>
        </w:rPr>
      </w:pPr>
      <w:r>
        <w:drawing>
          <wp:anchor distT="0" distB="0" distL="0" distR="0" simplePos="0" relativeHeight="251669504" behindDoc="1" locked="0" layoutInCell="1" allowOverlap="1">
            <wp:simplePos x="0" y="0"/>
            <wp:positionH relativeFrom="column">
              <wp:posOffset>913000</wp:posOffset>
            </wp:positionH>
            <wp:positionV relativeFrom="paragraph">
              <wp:posOffset>75946</wp:posOffset>
            </wp:positionV>
            <wp:extent cx="3972559" cy="2557145"/>
            <wp:effectExtent l="0" t="0" r="0" b="0"/>
            <wp:wrapNone/>
            <wp:docPr id="22" name="IM 22"/>
            <wp:cNvGraphicFramePr/>
            <a:graphic>
              <a:graphicData uri="http://schemas.openxmlformats.org/drawingml/2006/picture">
                <pic:pic>
                  <pic:nvPicPr>
                    <pic:cNvPr id="22" name="IM 22"/>
                    <pic:cNvPicPr/>
                  </pic:nvPicPr>
                  <pic:blipFill>
                    <a:blip r:embed="rId5"/>
                    <a:stretch>
                      <a:fillRect/>
                    </a:stretch>
                  </pic:blipFill>
                  <pic:spPr>
                    <a:xfrm rot="0">
                      <a:off x="0" y="0"/>
                      <a:ext cx="3972559" cy="2557145"/>
                    </a:xfrm>
                    <a:prstGeom prst="rect">
                      <a:avLst/>
                    </a:prstGeom>
                  </pic:spPr>
                </pic:pic>
              </a:graphicData>
            </a:graphic>
          </wp:anchor>
        </w:drawing>
      </w:r>
      <w:r>
        <w:rPr>
          <w:sz w:val="27"/>
          <w:szCs w:val="27"/>
          <w:spacing w:val="4"/>
        </w:rPr>
        <w:t>2.</w:t>
      </w:r>
      <w:r>
        <w:rPr>
          <w:sz w:val="27"/>
          <w:szCs w:val="27"/>
          <w:spacing w:val="-71"/>
        </w:rPr>
        <w:t xml:space="preserve"> </w:t>
      </w:r>
      <w:r>
        <w:rPr>
          <w:sz w:val="27"/>
          <w:szCs w:val="27"/>
          <w:spacing w:val="4"/>
        </w:rPr>
        <w:t>甲方有捏造事实、</w:t>
      </w:r>
      <w:r>
        <w:rPr>
          <w:sz w:val="27"/>
          <w:szCs w:val="27"/>
          <w:spacing w:val="7"/>
        </w:rPr>
        <w:t xml:space="preserve">                </w:t>
      </w:r>
      <w:r>
        <w:rPr>
          <w:sz w:val="27"/>
          <w:szCs w:val="27"/>
          <w:spacing w:val="4"/>
        </w:rPr>
        <w:t>隐瞒重要事实情节等情形的；</w:t>
      </w:r>
    </w:p>
    <w:p>
      <w:pPr>
        <w:pStyle w:val="BodyText"/>
        <w:ind w:left="604"/>
        <w:spacing w:before="109" w:line="226" w:lineRule="auto"/>
        <w:rPr>
          <w:sz w:val="27"/>
          <w:szCs w:val="27"/>
        </w:rPr>
      </w:pPr>
      <w:r>
        <w:rPr>
          <w:sz w:val="27"/>
          <w:szCs w:val="27"/>
          <w:spacing w:val="1"/>
        </w:rPr>
        <w:t>3.</w:t>
      </w:r>
      <w:r>
        <w:rPr>
          <w:sz w:val="27"/>
          <w:szCs w:val="27"/>
          <w:spacing w:val="-75"/>
        </w:rPr>
        <w:t xml:space="preserve"> </w:t>
      </w:r>
      <w:r>
        <w:rPr>
          <w:sz w:val="27"/>
          <w:szCs w:val="27"/>
          <w:spacing w:val="1"/>
        </w:rPr>
        <w:t>甲方逾期七日仍不向</w:t>
      </w:r>
      <w:r>
        <w:rPr>
          <w:sz w:val="27"/>
          <w:szCs w:val="27"/>
          <w:spacing w:val="6"/>
        </w:rPr>
        <w:t xml:space="preserve">                  </w:t>
      </w:r>
      <w:r>
        <w:rPr>
          <w:sz w:val="27"/>
          <w:szCs w:val="27"/>
          <w:spacing w:val="1"/>
        </w:rPr>
        <w:t>工作费用的。</w:t>
      </w:r>
    </w:p>
    <w:p>
      <w:pPr>
        <w:pStyle w:val="BodyText"/>
        <w:ind w:left="621"/>
        <w:spacing w:before="108" w:line="224" w:lineRule="auto"/>
        <w:rPr>
          <w:sz w:val="27"/>
          <w:szCs w:val="27"/>
        </w:rPr>
      </w:pPr>
      <w:r>
        <w:rPr>
          <w:sz w:val="27"/>
          <w:szCs w:val="27"/>
          <w14:textOutline w14:w="5059" w14:cap="flat" w14:cmpd="sng">
            <w14:solidFill>
              <w14:srgbClr w14:val="000000"/>
            </w14:solidFill>
            <w14:prstDash w14:val="solid"/>
            <w14:miter w14:lim="10"/>
          </w14:textOutline>
          <w:spacing w:val="3"/>
        </w:rPr>
        <w:t>第七条</w:t>
      </w:r>
      <w:r>
        <w:rPr>
          <w:sz w:val="27"/>
          <w:szCs w:val="27"/>
          <w:spacing w:val="17"/>
        </w:rPr>
        <w:t xml:space="preserve">  </w:t>
      </w:r>
      <w:r>
        <w:rPr>
          <w:sz w:val="27"/>
          <w:szCs w:val="27"/>
          <w14:textOutline w14:w="5059" w14:cap="flat" w14:cmpd="sng">
            <w14:solidFill>
              <w14:srgbClr w14:val="000000"/>
            </w14:solidFill>
            <w14:prstDash w14:val="solid"/>
            <w14:miter w14:lim="10"/>
          </w14:textOutline>
          <w:spacing w:val="3"/>
        </w:rPr>
        <w:t>违约责任</w:t>
      </w:r>
    </w:p>
    <w:p>
      <w:pPr>
        <w:pStyle w:val="BodyText"/>
        <w:ind w:left="48" w:right="98" w:firstLine="563"/>
        <w:spacing w:before="114" w:line="276" w:lineRule="auto"/>
        <w:jc w:val="both"/>
        <w:rPr>
          <w:sz w:val="27"/>
          <w:szCs w:val="27"/>
        </w:rPr>
      </w:pPr>
      <w:r>
        <w:rPr>
          <w:sz w:val="27"/>
          <w:szCs w:val="27"/>
          <w:spacing w:val="12"/>
        </w:rPr>
        <w:t>（一）乙方无正当理</w:t>
      </w:r>
      <w:r>
        <w:rPr>
          <w:sz w:val="27"/>
          <w:szCs w:val="27"/>
          <w:spacing w:val="12"/>
        </w:rPr>
        <w:t xml:space="preserve">    </w:t>
      </w:r>
      <w:r>
        <w:rPr>
          <w:sz w:val="27"/>
          <w:szCs w:val="27"/>
          <w:spacing w:val="12"/>
        </w:rPr>
        <w:t>提供本合同约定的法律服务工作，甲方有权</w:t>
      </w:r>
      <w:r>
        <w:rPr>
          <w:sz w:val="27"/>
          <w:szCs w:val="27"/>
          <w:spacing w:val="1"/>
        </w:rPr>
        <w:t xml:space="preserve"> </w:t>
      </w:r>
      <w:r>
        <w:rPr>
          <w:sz w:val="27"/>
          <w:szCs w:val="27"/>
          <w:spacing w:val="10"/>
        </w:rPr>
        <w:t>根据乙方的工作进度、实</w:t>
      </w:r>
      <w:r>
        <w:rPr>
          <w:sz w:val="27"/>
          <w:szCs w:val="27"/>
          <w:spacing w:val="10"/>
        </w:rPr>
        <w:t xml:space="preserve">                  </w:t>
      </w:r>
      <w:r>
        <w:rPr>
          <w:sz w:val="27"/>
          <w:szCs w:val="27"/>
          <w:spacing w:val="10"/>
        </w:rPr>
        <w:t>、成本支出等因素，</w:t>
      </w:r>
      <w:r>
        <w:rPr>
          <w:sz w:val="27"/>
          <w:szCs w:val="27"/>
          <w:spacing w:val="9"/>
        </w:rPr>
        <w:t>要求乙</w:t>
      </w:r>
      <w:r>
        <w:rPr>
          <w:sz w:val="27"/>
          <w:szCs w:val="27"/>
        </w:rPr>
        <w:t xml:space="preserve"> </w:t>
      </w:r>
      <w:r>
        <w:rPr>
          <w:sz w:val="27"/>
          <w:szCs w:val="27"/>
          <w:spacing w:val="6"/>
        </w:rPr>
        <w:t>方退还部分或者全部已付</w:t>
      </w:r>
      <w:r>
        <w:rPr>
          <w:sz w:val="27"/>
          <w:szCs w:val="27"/>
          <w:spacing w:val="6"/>
        </w:rPr>
        <w:t xml:space="preserve">        </w:t>
      </w:r>
      <w:r>
        <w:rPr>
          <w:sz w:val="27"/>
          <w:szCs w:val="27"/>
          <w:spacing w:val="6"/>
        </w:rPr>
        <w:t>。</w:t>
      </w:r>
    </w:p>
    <w:p>
      <w:pPr>
        <w:pStyle w:val="BodyText"/>
        <w:ind w:left="611"/>
        <w:spacing w:before="108" w:line="228" w:lineRule="auto"/>
        <w:rPr>
          <w:sz w:val="27"/>
          <w:szCs w:val="27"/>
        </w:rPr>
      </w:pPr>
      <w:r>
        <w:rPr>
          <w:sz w:val="27"/>
          <w:szCs w:val="27"/>
          <w:spacing w:val="8"/>
        </w:rPr>
        <w:t>（二）甲方不得以如下理由拒绝支付律师费或要求乙方退费：</w:t>
      </w:r>
    </w:p>
    <w:p>
      <w:pPr>
        <w:pStyle w:val="BodyText"/>
        <w:ind w:left="619"/>
        <w:spacing w:before="107" w:line="227" w:lineRule="auto"/>
        <w:rPr>
          <w:sz w:val="27"/>
          <w:szCs w:val="27"/>
        </w:rPr>
      </w:pPr>
      <w:r>
        <w:rPr>
          <w:sz w:val="27"/>
          <w:szCs w:val="27"/>
          <w:spacing w:val="5"/>
        </w:rPr>
        <w:t>1.</w:t>
      </w:r>
      <w:r>
        <w:rPr>
          <w:sz w:val="27"/>
          <w:szCs w:val="27"/>
          <w:spacing w:val="-69"/>
        </w:rPr>
        <w:t xml:space="preserve"> </w:t>
      </w:r>
      <w:r>
        <w:rPr>
          <w:sz w:val="27"/>
          <w:szCs w:val="27"/>
          <w:spacing w:val="5"/>
        </w:rPr>
        <w:t>甲方单方面又委托其他律师事务所的律师代理的；</w:t>
      </w:r>
    </w:p>
    <w:p>
      <w:pPr>
        <w:pStyle w:val="BodyText"/>
        <w:ind w:left="601"/>
        <w:spacing w:before="106" w:line="228" w:lineRule="auto"/>
        <w:rPr>
          <w:sz w:val="27"/>
          <w:szCs w:val="27"/>
        </w:rPr>
      </w:pPr>
      <w:r>
        <w:rPr>
          <w:sz w:val="27"/>
          <w:szCs w:val="27"/>
          <w:spacing w:val="8"/>
        </w:rPr>
        <w:t>2.乙方接受委托后，甲方以乙方收费过高为由要求退费的；</w:t>
      </w:r>
    </w:p>
    <w:p>
      <w:pPr>
        <w:pStyle w:val="BodyText"/>
        <w:ind w:left="604"/>
        <w:spacing w:before="107" w:line="227" w:lineRule="auto"/>
        <w:rPr>
          <w:sz w:val="27"/>
          <w:szCs w:val="27"/>
        </w:rPr>
      </w:pPr>
      <w:r>
        <w:rPr>
          <w:sz w:val="27"/>
          <w:szCs w:val="27"/>
          <w:spacing w:val="8"/>
        </w:rPr>
        <w:t>3.其他非因乙方或者乙方律师的原因，甲方单方解除合同的；</w:t>
      </w:r>
    </w:p>
    <w:p>
      <w:pPr>
        <w:pStyle w:val="BodyText"/>
        <w:ind w:left="52" w:right="98" w:firstLine="558"/>
        <w:spacing w:before="111" w:line="276" w:lineRule="auto"/>
        <w:jc w:val="both"/>
        <w:rPr>
          <w:sz w:val="27"/>
          <w:szCs w:val="27"/>
        </w:rPr>
      </w:pPr>
      <w:r>
        <w:rPr>
          <w:sz w:val="27"/>
          <w:szCs w:val="27"/>
          <w:spacing w:val="6"/>
        </w:rPr>
        <w:t>（三）甲方不支付律师费或者工作费用，</w:t>
      </w:r>
      <w:r>
        <w:rPr>
          <w:sz w:val="27"/>
          <w:szCs w:val="27"/>
          <w:spacing w:val="6"/>
        </w:rPr>
        <w:t xml:space="preserve"> </w:t>
      </w:r>
      <w:r>
        <w:rPr>
          <w:sz w:val="27"/>
          <w:szCs w:val="27"/>
          <w:spacing w:val="6"/>
        </w:rPr>
        <w:t>或单方变更或解除合同的，</w:t>
      </w:r>
      <w:r>
        <w:rPr>
          <w:sz w:val="27"/>
          <w:szCs w:val="27"/>
          <w:spacing w:val="2"/>
        </w:rPr>
        <w:t xml:space="preserve"> </w:t>
      </w:r>
      <w:r>
        <w:rPr>
          <w:sz w:val="27"/>
          <w:szCs w:val="27"/>
          <w:spacing w:val="13"/>
        </w:rPr>
        <w:t>乙方有权要求甲方支付未付的律师费、未报</w:t>
      </w:r>
      <w:r>
        <w:rPr>
          <w:sz w:val="27"/>
          <w:szCs w:val="27"/>
          <w:spacing w:val="12"/>
        </w:rPr>
        <w:t>销的工作费用及违约金；风险</w:t>
      </w:r>
      <w:r>
        <w:rPr>
          <w:sz w:val="27"/>
          <w:szCs w:val="27"/>
        </w:rPr>
        <w:t xml:space="preserve"> </w:t>
      </w:r>
      <w:r>
        <w:rPr>
          <w:sz w:val="27"/>
          <w:szCs w:val="27"/>
          <w:spacing w:val="8"/>
        </w:rPr>
        <w:t>代理的案件，甲方应当赔偿乙方的可得利益损失。</w:t>
      </w:r>
    </w:p>
    <w:p>
      <w:pPr>
        <w:pStyle w:val="BodyText"/>
        <w:ind w:left="46" w:right="98" w:firstLine="565"/>
        <w:spacing w:before="106" w:line="283" w:lineRule="auto"/>
        <w:jc w:val="both"/>
        <w:rPr>
          <w:sz w:val="27"/>
          <w:szCs w:val="27"/>
        </w:rPr>
      </w:pPr>
      <w:r>
        <w:rPr>
          <w:sz w:val="27"/>
          <w:szCs w:val="27"/>
          <w:spacing w:val="13"/>
        </w:rPr>
        <w:t>（四）乙方因工作导致甲方蒙受经济损失，乙方应通过已</w:t>
      </w:r>
      <w:r>
        <w:rPr>
          <w:sz w:val="27"/>
          <w:szCs w:val="27"/>
          <w:spacing w:val="12"/>
        </w:rPr>
        <w:t>投保的律师</w:t>
      </w:r>
      <w:r>
        <w:rPr>
          <w:sz w:val="27"/>
          <w:szCs w:val="27"/>
        </w:rPr>
        <w:t xml:space="preserve"> </w:t>
      </w:r>
      <w:r>
        <w:rPr>
          <w:sz w:val="27"/>
          <w:szCs w:val="27"/>
          <w:spacing w:val="13"/>
        </w:rPr>
        <w:t>职业责任保险向甲方承担赔偿责任，赔偿范围以乙方投保</w:t>
      </w:r>
      <w:r>
        <w:rPr>
          <w:sz w:val="27"/>
          <w:szCs w:val="27"/>
          <w:spacing w:val="12"/>
        </w:rPr>
        <w:t>的律师职业责任</w:t>
      </w:r>
      <w:r>
        <w:rPr>
          <w:sz w:val="27"/>
          <w:szCs w:val="27"/>
        </w:rPr>
        <w:t xml:space="preserve"> </w:t>
      </w:r>
      <w:r>
        <w:rPr>
          <w:sz w:val="27"/>
          <w:szCs w:val="27"/>
          <w:spacing w:val="8"/>
        </w:rPr>
        <w:t>保险的保险机构赔偿为限，</w:t>
      </w:r>
      <w:r>
        <w:rPr>
          <w:sz w:val="27"/>
          <w:szCs w:val="27"/>
          <w:spacing w:val="8"/>
        </w:rPr>
        <w:t xml:space="preserve"> </w:t>
      </w:r>
      <w:r>
        <w:rPr>
          <w:sz w:val="27"/>
          <w:szCs w:val="27"/>
          <w:spacing w:val="8"/>
        </w:rPr>
        <w:t>若属于乙方责任但又不属于保险机构理赔范围</w:t>
      </w:r>
      <w:r>
        <w:rPr>
          <w:sz w:val="27"/>
          <w:szCs w:val="27"/>
          <w:spacing w:val="10"/>
        </w:rPr>
        <w:t xml:space="preserve"> </w:t>
      </w:r>
      <w:r>
        <w:rPr>
          <w:sz w:val="27"/>
          <w:szCs w:val="27"/>
          <w:spacing w:val="2"/>
        </w:rPr>
        <w:t>的，</w:t>
      </w:r>
      <w:r>
        <w:rPr>
          <w:sz w:val="27"/>
          <w:szCs w:val="27"/>
          <w:spacing w:val="2"/>
        </w:rPr>
        <w:t xml:space="preserve"> </w:t>
      </w:r>
      <w:r>
        <w:rPr>
          <w:sz w:val="27"/>
          <w:szCs w:val="27"/>
          <w:spacing w:val="2"/>
        </w:rPr>
        <w:t>则以乙方收取的律师费为限承担赔偿责任。</w:t>
      </w:r>
    </w:p>
    <w:p>
      <w:pPr>
        <w:pStyle w:val="BodyText"/>
        <w:ind w:left="621"/>
        <w:spacing w:before="105" w:line="224" w:lineRule="auto"/>
        <w:rPr>
          <w:sz w:val="27"/>
          <w:szCs w:val="27"/>
        </w:rPr>
      </w:pPr>
      <w:r>
        <w:rPr>
          <w:sz w:val="27"/>
          <w:szCs w:val="27"/>
          <w14:textOutline w14:w="5059" w14:cap="flat" w14:cmpd="sng">
            <w14:solidFill>
              <w14:srgbClr w14:val="000000"/>
            </w14:solidFill>
            <w14:prstDash w14:val="solid"/>
            <w14:miter w14:lim="10"/>
          </w14:textOutline>
          <w:spacing w:val="3"/>
        </w:rPr>
        <w:t>第八条</w:t>
      </w:r>
      <w:r>
        <w:rPr>
          <w:sz w:val="27"/>
          <w:szCs w:val="27"/>
          <w:spacing w:val="17"/>
        </w:rPr>
        <w:t xml:space="preserve">  </w:t>
      </w:r>
      <w:r>
        <w:rPr>
          <w:sz w:val="27"/>
          <w:szCs w:val="27"/>
          <w14:textOutline w14:w="5059" w14:cap="flat" w14:cmpd="sng">
            <w14:solidFill>
              <w14:srgbClr w14:val="000000"/>
            </w14:solidFill>
            <w14:prstDash w14:val="solid"/>
            <w14:miter w14:lim="10"/>
          </w14:textOutline>
          <w:spacing w:val="3"/>
        </w:rPr>
        <w:t>争议解决</w:t>
      </w:r>
    </w:p>
    <w:p>
      <w:pPr>
        <w:pStyle w:val="BodyText"/>
        <w:ind w:left="80" w:right="98" w:firstLine="564"/>
        <w:spacing w:before="113" w:line="265" w:lineRule="auto"/>
        <w:rPr>
          <w:sz w:val="27"/>
          <w:szCs w:val="27"/>
        </w:rPr>
      </w:pPr>
      <w:r>
        <w:rPr>
          <w:sz w:val="27"/>
          <w:szCs w:val="27"/>
          <w:spacing w:val="12"/>
        </w:rPr>
        <w:t>甲乙双方如果发生争议，应当友好协商解决。如协</w:t>
      </w:r>
      <w:r>
        <w:rPr>
          <w:sz w:val="27"/>
          <w:szCs w:val="27"/>
          <w:spacing w:val="11"/>
        </w:rPr>
        <w:t>商不成，双方一致</w:t>
      </w:r>
      <w:r>
        <w:rPr>
          <w:sz w:val="27"/>
          <w:szCs w:val="27"/>
        </w:rPr>
        <w:t xml:space="preserve"> </w:t>
      </w:r>
      <w:r>
        <w:rPr>
          <w:sz w:val="27"/>
          <w:szCs w:val="27"/>
          <w:spacing w:val="5"/>
        </w:rPr>
        <w:t>同意提交广州仲裁委员会裁决，仲裁地点为广州。</w:t>
      </w:r>
      <w:r>
        <w:rPr>
          <w:sz w:val="27"/>
          <w:szCs w:val="27"/>
          <w:spacing w:val="81"/>
        </w:rPr>
        <w:t xml:space="preserve"> </w:t>
      </w:r>
      <w:r>
        <w:rPr>
          <w:sz w:val="27"/>
          <w:szCs w:val="27"/>
          <w:spacing w:val="5"/>
        </w:rPr>
        <w:t>按照提交仲裁时该会现</w:t>
      </w:r>
    </w:p>
    <w:p>
      <w:pPr>
        <w:spacing w:line="294" w:lineRule="auto"/>
        <w:rPr>
          <w:rFonts w:ascii="Arial"/>
          <w:sz w:val="21"/>
        </w:rPr>
      </w:pPr>
      <w:r/>
    </w:p>
    <w:p>
      <w:pPr>
        <w:spacing w:line="295" w:lineRule="auto"/>
        <w:rPr>
          <w:rFonts w:ascii="Arial"/>
          <w:sz w:val="21"/>
        </w:rPr>
      </w:pPr>
      <w:r/>
    </w:p>
    <w:p>
      <w:pPr>
        <w:ind w:firstLine="30"/>
        <w:spacing w:line="700" w:lineRule="exact"/>
        <w:rPr/>
      </w:pPr>
      <w:r>
        <w:rPr>
          <w:position w:val="-13"/>
        </w:rPr>
        <w:drawing>
          <wp:inline distT="0" distB="0" distL="0" distR="0">
            <wp:extent cx="5751194" cy="444120"/>
            <wp:effectExtent l="0" t="0" r="0" b="0"/>
            <wp:docPr id="24" name="IM 24"/>
            <wp:cNvGraphicFramePr/>
            <a:graphic>
              <a:graphicData uri="http://schemas.openxmlformats.org/drawingml/2006/picture">
                <pic:pic>
                  <pic:nvPicPr>
                    <pic:cNvPr id="24" name="IM 24"/>
                    <pic:cNvPicPr/>
                  </pic:nvPicPr>
                  <pic:blipFill>
                    <a:blip r:embed="rId6"/>
                    <a:stretch>
                      <a:fillRect/>
                    </a:stretch>
                  </pic:blipFill>
                  <pic:spPr>
                    <a:xfrm rot="0">
                      <a:off x="0" y="0"/>
                      <a:ext cx="5751194" cy="444120"/>
                    </a:xfrm>
                    <a:prstGeom prst="rect">
                      <a:avLst/>
                    </a:prstGeom>
                  </pic:spPr>
                </pic:pic>
              </a:graphicData>
            </a:graphic>
          </wp:inline>
        </w:drawing>
      </w:r>
    </w:p>
    <w:p>
      <w:pPr>
        <w:ind w:left="3976"/>
        <w:spacing w:before="25" w:line="178" w:lineRule="auto"/>
        <w:rPr>
          <w:rFonts w:ascii="SimSun" w:hAnsi="SimSun" w:eastAsia="SimSun" w:cs="SimSun"/>
          <w:sz w:val="18"/>
          <w:szCs w:val="18"/>
        </w:rPr>
      </w:pPr>
      <w:r>
        <w:rPr>
          <w:rFonts w:ascii="SimSun" w:hAnsi="SimSun" w:eastAsia="SimSun" w:cs="SimSun"/>
          <w:sz w:val="18"/>
          <w:szCs w:val="18"/>
          <w:spacing w:val="-4"/>
        </w:rPr>
        <w:t>第</w:t>
      </w:r>
      <w:r>
        <w:rPr>
          <w:rFonts w:ascii="SimSun" w:hAnsi="SimSun" w:eastAsia="SimSun" w:cs="SimSun"/>
          <w:sz w:val="18"/>
          <w:szCs w:val="18"/>
          <w:spacing w:val="6"/>
        </w:rPr>
        <w:t xml:space="preserve"> </w:t>
      </w:r>
      <w:r>
        <w:rPr>
          <w:rFonts w:ascii="Times New Roman" w:hAnsi="Times New Roman" w:eastAsia="Times New Roman" w:cs="Times New Roman"/>
          <w:sz w:val="18"/>
          <w:szCs w:val="18"/>
          <w:spacing w:val="-4"/>
        </w:rPr>
        <w:t>5</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4"/>
        </w:rPr>
        <w:t>页 共</w:t>
      </w:r>
      <w:r>
        <w:rPr>
          <w:rFonts w:ascii="SimSun" w:hAnsi="SimSun" w:eastAsia="SimSun" w:cs="SimSun"/>
          <w:sz w:val="18"/>
          <w:szCs w:val="18"/>
          <w:spacing w:val="5"/>
        </w:rPr>
        <w:t xml:space="preserve"> </w:t>
      </w:r>
      <w:r>
        <w:rPr>
          <w:rFonts w:ascii="Times New Roman" w:hAnsi="Times New Roman" w:eastAsia="Times New Roman" w:cs="Times New Roman"/>
          <w:sz w:val="18"/>
          <w:szCs w:val="18"/>
          <w:spacing w:val="-4"/>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4"/>
        </w:rPr>
        <w:t>页</w:t>
      </w:r>
    </w:p>
    <w:p>
      <w:pPr>
        <w:spacing w:line="178" w:lineRule="auto"/>
        <w:sectPr>
          <w:headerReference w:type="default" r:id="rId11"/>
          <w:footerReference w:type="default" r:id="rId3"/>
          <w:pgSz w:w="11900" w:h="16840"/>
          <w:pgMar w:top="400" w:right="1317" w:bottom="248" w:left="1387" w:header="0" w:footer="0" w:gutter="0"/>
        </w:sectPr>
        <w:rPr>
          <w:rFonts w:ascii="SimSun" w:hAnsi="SimSun" w:eastAsia="SimSun" w:cs="SimSun"/>
          <w:sz w:val="18"/>
          <w:szCs w:val="18"/>
        </w:rPr>
      </w:pPr>
    </w:p>
    <w:p>
      <w:pPr>
        <w:spacing w:line="331" w:lineRule="auto"/>
        <w:rPr>
          <w:rFonts w:ascii="Arial"/>
          <w:sz w:val="21"/>
        </w:rPr>
      </w:pPr>
      <w:r/>
    </w:p>
    <w:p>
      <w:pPr>
        <w:spacing w:line="331" w:lineRule="auto"/>
        <w:rPr>
          <w:rFonts w:ascii="Arial"/>
          <w:sz w:val="21"/>
        </w:rPr>
      </w:pPr>
      <w:r/>
    </w:p>
    <w:p>
      <w:pPr>
        <w:pStyle w:val="BodyText"/>
        <w:spacing w:before="88" w:line="226" w:lineRule="auto"/>
        <w:jc w:val="right"/>
        <w:rPr>
          <w:sz w:val="27"/>
          <w:szCs w:val="27"/>
        </w:rPr>
      </w:pPr>
      <w:r>
        <w:rPr>
          <w:sz w:val="27"/>
          <w:szCs w:val="27"/>
          <w:spacing w:val="3"/>
        </w:rPr>
        <w:t>行有效的仲裁规则进行仲裁，仲裁裁决是终局的，</w:t>
      </w:r>
      <w:r>
        <w:rPr>
          <w:sz w:val="27"/>
          <w:szCs w:val="27"/>
          <w:spacing w:val="3"/>
        </w:rPr>
        <w:t xml:space="preserve"> </w:t>
      </w:r>
      <w:r>
        <w:rPr>
          <w:sz w:val="27"/>
          <w:szCs w:val="27"/>
          <w:spacing w:val="3"/>
        </w:rPr>
        <w:t>对甲乙双方均有约束</w:t>
      </w:r>
      <w:r>
        <w:rPr>
          <w:sz w:val="27"/>
          <w:szCs w:val="27"/>
          <w:spacing w:val="2"/>
        </w:rPr>
        <w:t>力。</w:t>
      </w:r>
    </w:p>
    <w:p>
      <w:pPr>
        <w:pStyle w:val="BodyText"/>
        <w:ind w:left="621"/>
        <w:spacing w:before="107" w:line="224" w:lineRule="auto"/>
        <w:rPr>
          <w:sz w:val="27"/>
          <w:szCs w:val="27"/>
        </w:rPr>
      </w:pPr>
      <w:r>
        <w:rPr>
          <w:sz w:val="27"/>
          <w:szCs w:val="27"/>
          <w14:textOutline w14:w="5059" w14:cap="flat" w14:cmpd="sng">
            <w14:solidFill>
              <w14:srgbClr w14:val="000000"/>
            </w14:solidFill>
            <w14:prstDash w14:val="solid"/>
            <w14:miter w14:lim="10"/>
          </w14:textOutline>
          <w:spacing w:val="2"/>
        </w:rPr>
        <w:t>第九条</w:t>
      </w:r>
      <w:r>
        <w:rPr>
          <w:sz w:val="27"/>
          <w:szCs w:val="27"/>
          <w:spacing w:val="35"/>
        </w:rPr>
        <w:t xml:space="preserve"> </w:t>
      </w:r>
      <w:r>
        <w:rPr>
          <w:sz w:val="27"/>
          <w:szCs w:val="27"/>
          <w14:textOutline w14:w="5059" w14:cap="flat" w14:cmpd="sng">
            <w14:solidFill>
              <w14:srgbClr w14:val="000000"/>
            </w14:solidFill>
            <w14:prstDash w14:val="solid"/>
            <w14:miter w14:lim="10"/>
          </w14:textOutline>
          <w:spacing w:val="2"/>
        </w:rPr>
        <w:t>合同效力</w:t>
      </w:r>
    </w:p>
    <w:p>
      <w:pPr>
        <w:pStyle w:val="BodyText"/>
        <w:ind w:left="48" w:right="98" w:firstLine="560"/>
        <w:spacing w:before="113" w:line="276" w:lineRule="auto"/>
        <w:jc w:val="both"/>
        <w:rPr>
          <w:sz w:val="27"/>
          <w:szCs w:val="27"/>
        </w:rPr>
      </w:pPr>
      <w:r>
        <w:rPr>
          <w:sz w:val="27"/>
          <w:szCs w:val="27"/>
          <w:spacing w:val="13"/>
        </w:rPr>
        <w:t>本合同自甲、乙双方代表人签字或盖章之日起生效，至乙方律师</w:t>
      </w:r>
      <w:r>
        <w:rPr>
          <w:sz w:val="27"/>
          <w:szCs w:val="27"/>
          <w:spacing w:val="12"/>
        </w:rPr>
        <w:t>完成</w:t>
      </w:r>
      <w:r>
        <w:rPr>
          <w:sz w:val="27"/>
          <w:szCs w:val="27"/>
        </w:rPr>
        <w:t xml:space="preserve"> </w:t>
      </w:r>
      <w:r>
        <w:rPr>
          <w:sz w:val="27"/>
          <w:szCs w:val="27"/>
          <w:spacing w:val="13"/>
        </w:rPr>
        <w:t>本合同的委托事项时终止。本合同一式叁份，甲、乙</w:t>
      </w:r>
      <w:r>
        <w:rPr>
          <w:sz w:val="27"/>
          <w:szCs w:val="27"/>
          <w:spacing w:val="12"/>
        </w:rPr>
        <w:t>双方及乙方律师各执</w:t>
      </w:r>
      <w:r>
        <w:rPr>
          <w:sz w:val="27"/>
          <w:szCs w:val="27"/>
        </w:rPr>
        <w:t xml:space="preserve"> </w:t>
      </w:r>
      <w:r>
        <w:rPr>
          <w:sz w:val="27"/>
          <w:szCs w:val="27"/>
          <w:spacing w:val="7"/>
        </w:rPr>
        <w:t>壹份，具同等法律效力。</w:t>
      </w:r>
    </w:p>
    <w:p>
      <w:pPr>
        <w:pStyle w:val="BodyText"/>
        <w:ind w:left="621"/>
        <w:spacing w:before="109" w:line="224" w:lineRule="auto"/>
        <w:rPr>
          <w:sz w:val="27"/>
          <w:szCs w:val="27"/>
        </w:rPr>
      </w:pPr>
      <w:r>
        <w:rPr>
          <w:sz w:val="27"/>
          <w:szCs w:val="27"/>
          <w14:textOutline w14:w="5059" w14:cap="flat" w14:cmpd="sng">
            <w14:solidFill>
              <w14:srgbClr w14:val="000000"/>
            </w14:solidFill>
            <w14:prstDash w14:val="solid"/>
            <w14:miter w14:lim="10"/>
          </w14:textOutline>
          <w:spacing w:val="3"/>
        </w:rPr>
        <w:t>第十条</w:t>
      </w:r>
      <w:r>
        <w:rPr>
          <w:sz w:val="27"/>
          <w:szCs w:val="27"/>
          <w:spacing w:val="36"/>
        </w:rPr>
        <w:t xml:space="preserve"> </w:t>
      </w:r>
      <w:r>
        <w:rPr>
          <w:sz w:val="27"/>
          <w:szCs w:val="27"/>
          <w14:textOutline w14:w="5059" w14:cap="flat" w14:cmpd="sng">
            <w14:solidFill>
              <w14:srgbClr w14:val="000000"/>
            </w14:solidFill>
            <w14:prstDash w14:val="solid"/>
            <w14:miter w14:lim="10"/>
          </w14:textOutline>
          <w:spacing w:val="3"/>
        </w:rPr>
        <w:t>通知和送达</w:t>
      </w:r>
    </w:p>
    <w:p>
      <w:pPr>
        <w:pStyle w:val="BodyText"/>
        <w:ind w:left="46" w:right="98" w:firstLine="597"/>
        <w:spacing w:before="111" w:line="276" w:lineRule="auto"/>
        <w:jc w:val="both"/>
        <w:rPr>
          <w:sz w:val="27"/>
          <w:szCs w:val="27"/>
        </w:rPr>
      </w:pPr>
      <w:r>
        <w:rPr>
          <w:sz w:val="27"/>
          <w:szCs w:val="27"/>
          <w:spacing w:val="12"/>
        </w:rPr>
        <w:t>甲、乙双方因履行本合同而相互发出或者提供的所</w:t>
      </w:r>
      <w:r>
        <w:rPr>
          <w:sz w:val="27"/>
          <w:szCs w:val="27"/>
          <w:spacing w:val="11"/>
        </w:rPr>
        <w:t>有通知、文件、材</w:t>
      </w:r>
      <w:r>
        <w:rPr>
          <w:sz w:val="27"/>
          <w:szCs w:val="27"/>
        </w:rPr>
        <w:t xml:space="preserve"> </w:t>
      </w:r>
      <w:r>
        <w:rPr>
          <w:sz w:val="27"/>
          <w:szCs w:val="27"/>
          <w:spacing w:val="8"/>
        </w:rPr>
        <w:t>料，</w:t>
      </w:r>
      <w:r>
        <w:rPr>
          <w:sz w:val="27"/>
          <w:szCs w:val="27"/>
          <w:spacing w:val="8"/>
        </w:rPr>
        <w:t xml:space="preserve"> </w:t>
      </w:r>
      <w:r>
        <w:rPr>
          <w:sz w:val="27"/>
          <w:szCs w:val="27"/>
          <w:spacing w:val="8"/>
        </w:rPr>
        <w:t>均以本合同所列明的地址、电话、传真、电子邮箱通知和送达。一方</w:t>
      </w:r>
      <w:r>
        <w:rPr>
          <w:sz w:val="27"/>
          <w:szCs w:val="27"/>
          <w:spacing w:val="10"/>
        </w:rPr>
        <w:t xml:space="preserve"> </w:t>
      </w:r>
      <w:r>
        <w:rPr>
          <w:sz w:val="27"/>
          <w:szCs w:val="27"/>
          <w:spacing w:val="3"/>
        </w:rPr>
        <w:t>迁址或者变更电话、传真、电子邮箱的，</w:t>
      </w:r>
      <w:r>
        <w:rPr>
          <w:sz w:val="27"/>
          <w:szCs w:val="27"/>
          <w:spacing w:val="3"/>
        </w:rPr>
        <w:t xml:space="preserve"> </w:t>
      </w:r>
      <w:r>
        <w:rPr>
          <w:sz w:val="27"/>
          <w:szCs w:val="27"/>
          <w:spacing w:val="3"/>
        </w:rPr>
        <w:t>应当</w:t>
      </w:r>
      <w:r>
        <w:rPr>
          <w:sz w:val="27"/>
          <w:szCs w:val="27"/>
          <w:spacing w:val="2"/>
        </w:rPr>
        <w:t>书面通知对方。</w:t>
      </w:r>
    </w:p>
    <w:p>
      <w:pPr>
        <w:pStyle w:val="BodyText"/>
        <w:ind w:left="68" w:right="23" w:firstLine="569"/>
        <w:spacing w:before="110" w:line="261" w:lineRule="auto"/>
        <w:rPr>
          <w:sz w:val="27"/>
          <w:szCs w:val="27"/>
        </w:rPr>
      </w:pPr>
      <w:r>
        <w:rPr>
          <w:sz w:val="27"/>
          <w:szCs w:val="27"/>
          <w14:textOutline w14:w="5059" w14:cap="flat" w14:cmpd="sng">
            <w14:solidFill>
              <w14:srgbClr w14:val="000000"/>
            </w14:solidFill>
            <w14:prstDash w14:val="solid"/>
            <w14:miter w14:lim="10"/>
          </w14:textOutline>
          <w:spacing w:val="3"/>
        </w:rPr>
        <w:t>以当面交付文件方式送达的，</w:t>
      </w:r>
      <w:r>
        <w:rPr>
          <w:sz w:val="27"/>
          <w:szCs w:val="27"/>
          <w:spacing w:val="3"/>
        </w:rPr>
        <w:t xml:space="preserve"> </w:t>
      </w:r>
      <w:r>
        <w:rPr>
          <w:sz w:val="27"/>
          <w:szCs w:val="27"/>
          <w14:textOutline w14:w="5059" w14:cap="flat" w14:cmpd="sng">
            <w14:solidFill>
              <w14:srgbClr w14:val="000000"/>
            </w14:solidFill>
            <w14:prstDash w14:val="solid"/>
            <w14:miter w14:lim="10"/>
          </w14:textOutline>
          <w:spacing w:val="3"/>
        </w:rPr>
        <w:t>交付之时视为送达；</w:t>
      </w:r>
      <w:r>
        <w:rPr>
          <w:sz w:val="27"/>
          <w:szCs w:val="27"/>
          <w:spacing w:val="2"/>
        </w:rPr>
        <w:t xml:space="preserve"> </w:t>
      </w:r>
      <w:r>
        <w:rPr>
          <w:sz w:val="27"/>
          <w:szCs w:val="27"/>
          <w14:textOutline w14:w="5059" w14:cap="flat" w14:cmpd="sng">
            <w14:solidFill>
              <w14:srgbClr w14:val="000000"/>
            </w14:solidFill>
            <w14:prstDash w14:val="solid"/>
            <w14:miter w14:lim="10"/>
          </w14:textOutline>
          <w:spacing w:val="2"/>
        </w:rPr>
        <w:t>以电子数据（电子</w:t>
      </w:r>
      <w:r>
        <w:rPr>
          <w:sz w:val="27"/>
          <w:szCs w:val="27"/>
        </w:rPr>
        <w:t xml:space="preserve"> </w:t>
      </w:r>
      <w:r>
        <w:rPr>
          <w:sz w:val="27"/>
          <w:szCs w:val="27"/>
          <w14:textOutline w14:w="5059" w14:cap="flat" w14:cmpd="sng">
            <w14:solidFill>
              <w14:srgbClr w14:val="000000"/>
            </w14:solidFill>
            <w14:prstDash w14:val="solid"/>
            <w14:miter w14:lim="10"/>
          </w14:textOutline>
          <w:spacing w:val="2"/>
        </w:rPr>
        <w:t>邮件、电话语音、或微信等）进行送达的，</w:t>
      </w:r>
      <w:r>
        <w:rPr>
          <w:sz w:val="27"/>
          <w:szCs w:val="27"/>
          <w:spacing w:val="2"/>
        </w:rPr>
        <w:t xml:space="preserve"> </w:t>
      </w:r>
      <w:r>
        <w:rPr>
          <w:sz w:val="27"/>
          <w:szCs w:val="27"/>
          <w14:textOutline w14:w="5059" w14:cap="flat" w14:cmpd="sng">
            <w14:solidFill>
              <w14:srgbClr w14:val="000000"/>
            </w14:solidFill>
            <w14:prstDash w14:val="solid"/>
            <w14:miter w14:lim="10"/>
          </w14:textOutline>
          <w:spacing w:val="2"/>
        </w:rPr>
        <w:t>发出电</w:t>
      </w:r>
      <w:r>
        <w:rPr>
          <w:sz w:val="27"/>
          <w:szCs w:val="27"/>
          <w14:textOutline w14:w="5059" w14:cap="flat" w14:cmpd="sng">
            <w14:solidFill>
              <w14:srgbClr w14:val="000000"/>
            </w14:solidFill>
            <w14:prstDash w14:val="solid"/>
            <w14:miter w14:lim="10"/>
          </w14:textOutline>
          <w:spacing w:val="1"/>
        </w:rPr>
        <w:t>子数据信息时视为送达；</w:t>
      </w:r>
    </w:p>
    <w:p>
      <w:pPr>
        <w:pStyle w:val="BodyText"/>
        <w:ind w:left="75"/>
        <w:spacing w:before="116" w:line="442" w:lineRule="exact"/>
        <w:rPr>
          <w:sz w:val="27"/>
          <w:szCs w:val="27"/>
        </w:rPr>
      </w:pPr>
      <w:r>
        <w:drawing>
          <wp:anchor distT="0" distB="0" distL="0" distR="0" simplePos="0" relativeHeight="251673600" behindDoc="1" locked="0" layoutInCell="1" allowOverlap="1">
            <wp:simplePos x="0" y="0"/>
            <wp:positionH relativeFrom="column">
              <wp:posOffset>913000</wp:posOffset>
            </wp:positionH>
            <wp:positionV relativeFrom="paragraph">
              <wp:posOffset>79892</wp:posOffset>
            </wp:positionV>
            <wp:extent cx="3972559" cy="2557145"/>
            <wp:effectExtent l="0" t="0" r="0" b="0"/>
            <wp:wrapNone/>
            <wp:docPr id="26" name="IM 26"/>
            <wp:cNvGraphicFramePr/>
            <a:graphic>
              <a:graphicData uri="http://schemas.openxmlformats.org/drawingml/2006/picture">
                <pic:pic>
                  <pic:nvPicPr>
                    <pic:cNvPr id="26" name="IM 26"/>
                    <pic:cNvPicPr/>
                  </pic:nvPicPr>
                  <pic:blipFill>
                    <a:blip r:embed="rId5"/>
                    <a:stretch>
                      <a:fillRect/>
                    </a:stretch>
                  </pic:blipFill>
                  <pic:spPr>
                    <a:xfrm rot="0">
                      <a:off x="0" y="0"/>
                      <a:ext cx="3972559" cy="2557145"/>
                    </a:xfrm>
                    <a:prstGeom prst="rect">
                      <a:avLst/>
                    </a:prstGeom>
                  </pic:spPr>
                </pic:pic>
              </a:graphicData>
            </a:graphic>
          </wp:anchor>
        </w:drawing>
      </w:r>
      <w:r>
        <w:rPr>
          <w:sz w:val="27"/>
          <w:szCs w:val="27"/>
          <w14:textOutline w14:w="5059" w14:cap="flat" w14:cmpd="sng">
            <w14:solidFill>
              <w14:srgbClr w14:val="000000"/>
            </w14:solidFill>
            <w14:prstDash w14:val="solid"/>
            <w14:miter w14:lim="10"/>
          </w14:textOutline>
          <w:spacing w:val="7"/>
          <w:position w:val="12"/>
        </w:rPr>
        <w:t>以传真方式送达的，发出传真时视为送达；</w:t>
      </w:r>
      <w:r>
        <w:rPr>
          <w:sz w:val="27"/>
          <w:szCs w:val="27"/>
          <w:spacing w:val="7"/>
          <w:position w:val="12"/>
        </w:rPr>
        <w:t xml:space="preserve"> </w:t>
      </w:r>
      <w:r>
        <w:rPr>
          <w:sz w:val="27"/>
          <w:szCs w:val="27"/>
          <w14:textOutline w14:w="5059" w14:cap="flat" w14:cmpd="sng">
            <w14:solidFill>
              <w14:srgbClr w14:val="000000"/>
            </w14:solidFill>
            <w14:prstDash w14:val="solid"/>
            <w14:miter w14:lim="10"/>
          </w14:textOutline>
          <w:spacing w:val="7"/>
          <w:position w:val="12"/>
        </w:rPr>
        <w:t>以邮寄方式送达的，邮件交邮</w:t>
      </w:r>
    </w:p>
    <w:p>
      <w:pPr>
        <w:pStyle w:val="BodyText"/>
        <w:ind w:left="76"/>
        <w:spacing w:before="1" w:line="225" w:lineRule="auto"/>
        <w:rPr>
          <w:sz w:val="27"/>
          <w:szCs w:val="27"/>
        </w:rPr>
      </w:pPr>
      <w:r>
        <w:rPr>
          <w:sz w:val="27"/>
          <w:szCs w:val="27"/>
          <w14:textOutline w14:w="5059" w14:cap="flat" w14:cmpd="sng">
            <w14:solidFill>
              <w14:srgbClr w14:val="000000"/>
            </w14:solidFill>
            <w14:prstDash w14:val="solid"/>
            <w14:miter w14:lim="10"/>
          </w14:textOutline>
          <w:spacing w:val="2"/>
        </w:rPr>
        <w:t>当日视为送达。</w:t>
      </w:r>
    </w:p>
    <w:p>
      <w:pPr>
        <w:pStyle w:val="BodyText"/>
        <w:ind w:left="621"/>
        <w:spacing w:before="106" w:line="224" w:lineRule="auto"/>
        <w:rPr>
          <w:sz w:val="27"/>
          <w:szCs w:val="27"/>
        </w:rPr>
      </w:pPr>
      <w:r>
        <w:rPr>
          <w:sz w:val="27"/>
          <w:szCs w:val="27"/>
          <w14:textOutline w14:w="5059" w14:cap="flat" w14:cmpd="sng">
            <w14:solidFill>
              <w14:srgbClr w14:val="000000"/>
            </w14:solidFill>
            <w14:prstDash w14:val="solid"/>
            <w14:miter w14:lim="10"/>
          </w14:textOutline>
          <w:spacing w:val="4"/>
        </w:rPr>
        <w:t>第十一条</w:t>
      </w:r>
      <w:r>
        <w:rPr>
          <w:sz w:val="27"/>
          <w:szCs w:val="27"/>
          <w:spacing w:val="28"/>
        </w:rPr>
        <w:t xml:space="preserve"> </w:t>
      </w:r>
      <w:r>
        <w:rPr>
          <w:sz w:val="27"/>
          <w:szCs w:val="27"/>
          <w14:textOutline w14:w="5059" w14:cap="flat" w14:cmpd="sng">
            <w14:solidFill>
              <w14:srgbClr w14:val="000000"/>
            </w14:solidFill>
            <w14:prstDash w14:val="solid"/>
            <w14:miter w14:lim="10"/>
          </w14:textOutline>
          <w:spacing w:val="4"/>
        </w:rPr>
        <w:t>其他约定</w:t>
      </w:r>
    </w:p>
    <w:p>
      <w:pPr>
        <w:pStyle w:val="BodyText"/>
        <w:ind w:left="46" w:right="98" w:firstLine="565"/>
        <w:spacing w:before="112" w:line="276" w:lineRule="auto"/>
        <w:jc w:val="both"/>
        <w:rPr>
          <w:sz w:val="27"/>
          <w:szCs w:val="27"/>
        </w:rPr>
      </w:pPr>
      <w:r>
        <w:rPr>
          <w:sz w:val="27"/>
          <w:szCs w:val="27"/>
          <w:spacing w:val="13"/>
        </w:rPr>
        <w:t>（一）根据《中华人民共和国律师法》及有关规定，乙方</w:t>
      </w:r>
      <w:r>
        <w:rPr>
          <w:sz w:val="27"/>
          <w:szCs w:val="27"/>
          <w:spacing w:val="12"/>
        </w:rPr>
        <w:t>律师依法尽</w:t>
      </w:r>
      <w:r>
        <w:rPr>
          <w:sz w:val="27"/>
          <w:szCs w:val="27"/>
        </w:rPr>
        <w:t xml:space="preserve"> </w:t>
      </w:r>
      <w:r>
        <w:rPr>
          <w:sz w:val="27"/>
          <w:szCs w:val="27"/>
          <w:spacing w:val="1"/>
        </w:rPr>
        <w:t>职尽责提供法律服务，</w:t>
      </w:r>
      <w:r>
        <w:rPr>
          <w:sz w:val="27"/>
          <w:szCs w:val="27"/>
          <w:spacing w:val="106"/>
        </w:rPr>
        <w:t xml:space="preserve"> </w:t>
      </w:r>
      <w:r>
        <w:rPr>
          <w:sz w:val="27"/>
          <w:szCs w:val="27"/>
          <w:spacing w:val="1"/>
        </w:rPr>
        <w:t>努力维护甲方的合法权益；</w:t>
      </w:r>
      <w:r>
        <w:rPr>
          <w:sz w:val="27"/>
          <w:szCs w:val="27"/>
          <w:spacing w:val="1"/>
        </w:rPr>
        <w:t xml:space="preserve"> </w:t>
      </w:r>
      <w:r>
        <w:rPr>
          <w:sz w:val="27"/>
          <w:szCs w:val="27"/>
          <w:spacing w:val="1"/>
        </w:rPr>
        <w:t>乙方律师可以对案件做</w:t>
      </w:r>
      <w:r>
        <w:rPr>
          <w:sz w:val="27"/>
          <w:szCs w:val="27"/>
        </w:rPr>
        <w:t xml:space="preserve"> </w:t>
      </w:r>
      <w:r>
        <w:rPr>
          <w:sz w:val="27"/>
          <w:szCs w:val="27"/>
          <w:spacing w:val="9"/>
        </w:rPr>
        <w:t>出合理分析和预判，但不得对案件实际结果</w:t>
      </w:r>
      <w:r>
        <w:rPr>
          <w:sz w:val="27"/>
          <w:szCs w:val="27"/>
          <w:spacing w:val="8"/>
        </w:rPr>
        <w:t>作任何承诺。</w:t>
      </w:r>
    </w:p>
    <w:p>
      <w:pPr>
        <w:pStyle w:val="BodyText"/>
        <w:ind w:left="44" w:right="20" w:firstLine="569"/>
        <w:spacing w:before="111" w:line="301" w:lineRule="auto"/>
        <w:jc w:val="both"/>
        <w:rPr>
          <w:sz w:val="27"/>
          <w:szCs w:val="27"/>
        </w:rPr>
      </w:pPr>
      <w:r>
        <w:rPr>
          <w:sz w:val="27"/>
          <w:szCs w:val="27"/>
          <w14:textOutline w14:w="5059" w14:cap="flat" w14:cmpd="sng">
            <w14:solidFill>
              <w14:srgbClr w14:val="000000"/>
            </w14:solidFill>
            <w14:prstDash w14:val="solid"/>
            <w14:miter w14:lim="10"/>
          </w14:textOutline>
          <w:spacing w:val="6"/>
        </w:rPr>
        <w:t>（二）甲方充分知晓广东金桥百信律师事务所是一家大型律师事务所，</w:t>
      </w:r>
      <w:r>
        <w:rPr>
          <w:sz w:val="27"/>
          <w:szCs w:val="27"/>
          <w:spacing w:val="4"/>
        </w:rPr>
        <w:t xml:space="preserve"> </w:t>
      </w:r>
      <w:r>
        <w:rPr>
          <w:sz w:val="27"/>
          <w:szCs w:val="27"/>
          <w14:textOutline w14:w="5059" w14:cap="flat" w14:cmpd="sng">
            <w14:solidFill>
              <w14:srgbClr w14:val="000000"/>
            </w14:solidFill>
            <w14:prstDash w14:val="solid"/>
            <w14:miter w14:lim="10"/>
          </w14:textOutline>
          <w:spacing w:val="13"/>
        </w:rPr>
        <w:t>有众多分所及粤港澳联营律师事务所。甲方在此确认：理解并</w:t>
      </w:r>
      <w:r>
        <w:rPr>
          <w:sz w:val="27"/>
          <w:szCs w:val="27"/>
          <w14:textOutline w14:w="5059" w14:cap="flat" w14:cmpd="sng">
            <w14:solidFill>
              <w14:srgbClr w14:val="000000"/>
            </w14:solidFill>
            <w14:prstDash w14:val="solid"/>
            <w14:miter w14:lim="10"/>
          </w14:textOutline>
          <w:spacing w:val="12"/>
        </w:rPr>
        <w:t>认可乙方及</w:t>
      </w:r>
      <w:r>
        <w:rPr>
          <w:sz w:val="27"/>
          <w:szCs w:val="27"/>
        </w:rPr>
        <w:t xml:space="preserve"> </w:t>
      </w:r>
      <w:r>
        <w:rPr>
          <w:sz w:val="27"/>
          <w:szCs w:val="27"/>
          <w14:textOutline w14:w="5059" w14:cap="flat" w14:cmpd="sng">
            <w14:solidFill>
              <w14:srgbClr w14:val="000000"/>
            </w14:solidFill>
            <w14:prstDash w14:val="solid"/>
            <w14:miter w14:lim="10"/>
          </w14:textOutline>
          <w:spacing w:val="6"/>
        </w:rPr>
        <w:t>其分所、</w:t>
      </w:r>
      <w:r>
        <w:rPr>
          <w:sz w:val="27"/>
          <w:szCs w:val="27"/>
          <w:spacing w:val="84"/>
        </w:rPr>
        <w:t xml:space="preserve"> </w:t>
      </w:r>
      <w:r>
        <w:rPr>
          <w:sz w:val="27"/>
          <w:szCs w:val="27"/>
          <w14:textOutline w14:w="5059" w14:cap="flat" w14:cmpd="sng">
            <w14:solidFill>
              <w14:srgbClr w14:val="000000"/>
            </w14:solidFill>
            <w14:prstDash w14:val="solid"/>
            <w14:miter w14:lim="10"/>
          </w14:textOutline>
          <w:spacing w:val="6"/>
        </w:rPr>
        <w:t>联营所，可以接受间接利益冲突的对方当事人，委托乙方与本合</w:t>
      </w:r>
    </w:p>
    <w:p>
      <w:pPr>
        <w:pStyle w:val="BodyText"/>
        <w:ind w:left="80"/>
        <w:spacing w:line="225" w:lineRule="auto"/>
        <w:rPr>
          <w:sz w:val="27"/>
          <w:szCs w:val="27"/>
        </w:rPr>
      </w:pPr>
      <w:r>
        <w:rPr>
          <w:sz w:val="27"/>
          <w:szCs w:val="27"/>
          <w14:textOutline w14:w="5059" w14:cap="flat" w14:cmpd="sng">
            <w14:solidFill>
              <w14:srgbClr w14:val="000000"/>
            </w14:solidFill>
            <w14:prstDash w14:val="solid"/>
            <w14:miter w14:lim="10"/>
          </w14:textOutline>
          <w:spacing w:val="3"/>
        </w:rPr>
        <w:t>同委托事项无关的委托事项。</w:t>
      </w:r>
    </w:p>
    <w:p>
      <w:pPr>
        <w:pStyle w:val="BodyText"/>
        <w:ind w:left="81" w:firstLine="529"/>
        <w:spacing w:before="111" w:line="262" w:lineRule="auto"/>
        <w:rPr>
          <w:sz w:val="27"/>
          <w:szCs w:val="27"/>
        </w:rPr>
      </w:pPr>
      <w:r>
        <w:rPr>
          <w:sz w:val="27"/>
          <w:szCs w:val="27"/>
          <w:spacing w:val="12"/>
        </w:rPr>
        <w:t>（三）甲、乙双方在本合同签署之前已就本合同涉及的委托事</w:t>
      </w:r>
      <w:r>
        <w:rPr>
          <w:sz w:val="27"/>
          <w:szCs w:val="27"/>
          <w:spacing w:val="11"/>
        </w:rPr>
        <w:t>项进行</w:t>
      </w:r>
      <w:r>
        <w:rPr>
          <w:sz w:val="27"/>
          <w:szCs w:val="27"/>
          <w:spacing w:val="11"/>
        </w:rPr>
        <w:t xml:space="preserve"> </w:t>
      </w:r>
      <w:r>
        <w:rPr>
          <w:sz w:val="27"/>
          <w:szCs w:val="27"/>
          <w:spacing w:val="6"/>
        </w:rPr>
        <w:t>了详细的研究，乙方在签订本合同之前已经向甲方解释了收费规定及标准。</w:t>
      </w:r>
    </w:p>
    <w:p>
      <w:pPr>
        <w:spacing w:line="464" w:lineRule="auto"/>
        <w:rPr>
          <w:rFonts w:ascii="Arial"/>
          <w:sz w:val="21"/>
        </w:rPr>
      </w:pPr>
      <w:r/>
    </w:p>
    <w:p>
      <w:pPr>
        <w:pStyle w:val="BodyText"/>
        <w:ind w:left="84"/>
        <w:spacing w:before="88" w:line="222" w:lineRule="auto"/>
        <w:rPr>
          <w:sz w:val="27"/>
          <w:szCs w:val="27"/>
        </w:rPr>
      </w:pPr>
      <w:r>
        <w:rPr>
          <w:sz w:val="27"/>
          <w:szCs w:val="27"/>
          <w14:textOutline w14:w="5059" w14:cap="flat" w14:cmpd="sng">
            <w14:solidFill>
              <w14:srgbClr w14:val="000000"/>
            </w14:solidFill>
            <w14:prstDash w14:val="solid"/>
            <w14:miter w14:lim="10"/>
          </w14:textOutline>
          <w:spacing w:val="-2"/>
        </w:rPr>
        <w:t>甲</w:t>
      </w:r>
      <w:r>
        <w:rPr>
          <w:sz w:val="27"/>
          <w:szCs w:val="27"/>
          <w:spacing w:val="14"/>
        </w:rPr>
        <w:t xml:space="preserve">    </w:t>
      </w:r>
      <w:r>
        <w:rPr>
          <w:sz w:val="27"/>
          <w:szCs w:val="27"/>
          <w14:textOutline w14:w="5059" w14:cap="flat" w14:cmpd="sng">
            <w14:solidFill>
              <w14:srgbClr w14:val="000000"/>
            </w14:solidFill>
            <w14:prstDash w14:val="solid"/>
            <w14:miter w14:lim="10"/>
          </w14:textOutline>
          <w:spacing w:val="-2"/>
        </w:rPr>
        <w:t>方：</w:t>
      </w:r>
      <w:r>
        <w:rPr>
          <w:sz w:val="27"/>
          <w:szCs w:val="27"/>
          <w:spacing w:val="-2"/>
        </w:rPr>
        <w:t xml:space="preserve">                        </w:t>
      </w:r>
      <w:r>
        <w:rPr>
          <w:sz w:val="27"/>
          <w:szCs w:val="27"/>
          <w14:textOutline w14:w="5059" w14:cap="flat" w14:cmpd="sng">
            <w14:solidFill>
              <w14:srgbClr w14:val="000000"/>
            </w14:solidFill>
            <w14:prstDash w14:val="solid"/>
            <w14:miter w14:lim="10"/>
          </w14:textOutline>
          <w:spacing w:val="-2"/>
        </w:rPr>
        <w:t>乙</w:t>
      </w:r>
      <w:r>
        <w:rPr>
          <w:sz w:val="27"/>
          <w:szCs w:val="27"/>
          <w:spacing w:val="12"/>
        </w:rPr>
        <w:t xml:space="preserve">    </w:t>
      </w:r>
      <w:r>
        <w:rPr>
          <w:sz w:val="27"/>
          <w:szCs w:val="27"/>
          <w14:textOutline w14:w="5059" w14:cap="flat" w14:cmpd="sng">
            <w14:solidFill>
              <w14:srgbClr w14:val="000000"/>
            </w14:solidFill>
            <w14:prstDash w14:val="solid"/>
            <w14:miter w14:lim="10"/>
          </w14:textOutline>
          <w:spacing w:val="-2"/>
        </w:rPr>
        <w:t>方：广东金桥百信律师事务所</w:t>
      </w:r>
    </w:p>
    <w:p>
      <w:pPr>
        <w:spacing w:line="463" w:lineRule="auto"/>
        <w:rPr>
          <w:rFonts w:ascii="Arial"/>
          <w:sz w:val="21"/>
        </w:rPr>
      </w:pPr>
      <w:r/>
    </w:p>
    <w:p>
      <w:pPr>
        <w:pStyle w:val="BodyText"/>
        <w:ind w:left="52"/>
        <w:spacing w:before="89" w:line="224" w:lineRule="auto"/>
        <w:rPr>
          <w:sz w:val="27"/>
          <w:szCs w:val="27"/>
        </w:rPr>
      </w:pPr>
      <w:r>
        <w:rPr>
          <w:sz w:val="27"/>
          <w:szCs w:val="27"/>
          <w14:textOutline w14:w="5059" w14:cap="flat" w14:cmpd="sng">
            <w14:solidFill>
              <w14:srgbClr w14:val="000000"/>
            </w14:solidFill>
            <w14:prstDash w14:val="solid"/>
            <w14:miter w14:lim="10"/>
          </w14:textOutline>
          <w:spacing w:val="-18"/>
        </w:rPr>
        <w:t>代</w:t>
      </w:r>
      <w:r>
        <w:rPr>
          <w:sz w:val="27"/>
          <w:szCs w:val="27"/>
          <w:spacing w:val="33"/>
        </w:rPr>
        <w:t xml:space="preserve"> </w:t>
      </w:r>
      <w:r>
        <w:rPr>
          <w:sz w:val="27"/>
          <w:szCs w:val="27"/>
          <w14:textOutline w14:w="5059" w14:cap="flat" w14:cmpd="sng">
            <w14:solidFill>
              <w14:srgbClr w14:val="000000"/>
            </w14:solidFill>
            <w14:prstDash w14:val="solid"/>
            <w14:miter w14:lim="10"/>
          </w14:textOutline>
          <w:spacing w:val="-18"/>
        </w:rPr>
        <w:t>表</w:t>
      </w:r>
      <w:r>
        <w:rPr>
          <w:sz w:val="27"/>
          <w:szCs w:val="27"/>
          <w:spacing w:val="31"/>
        </w:rPr>
        <w:t xml:space="preserve"> </w:t>
      </w:r>
      <w:r>
        <w:rPr>
          <w:sz w:val="27"/>
          <w:szCs w:val="27"/>
          <w14:textOutline w14:w="5059" w14:cap="flat" w14:cmpd="sng">
            <w14:solidFill>
              <w14:srgbClr w14:val="000000"/>
            </w14:solidFill>
            <w14:prstDash w14:val="solid"/>
            <w14:miter w14:lim="10"/>
          </w14:textOutline>
          <w:spacing w:val="-18"/>
        </w:rPr>
        <w:t>人：</w:t>
      </w:r>
      <w:r>
        <w:rPr>
          <w:sz w:val="27"/>
          <w:szCs w:val="27"/>
          <w:spacing w:val="4"/>
        </w:rPr>
        <w:t xml:space="preserve">                       </w:t>
      </w:r>
      <w:r>
        <w:rPr>
          <w:sz w:val="27"/>
          <w:szCs w:val="27"/>
          <w14:textOutline w14:w="5059" w14:cap="flat" w14:cmpd="sng">
            <w14:solidFill>
              <w14:srgbClr w14:val="000000"/>
            </w14:solidFill>
            <w14:prstDash w14:val="solid"/>
            <w14:miter w14:lim="10"/>
          </w14:textOutline>
          <w:spacing w:val="-18"/>
        </w:rPr>
        <w:t>承办律师：</w:t>
      </w:r>
    </w:p>
    <w:p>
      <w:pPr>
        <w:spacing w:line="460" w:lineRule="auto"/>
        <w:rPr>
          <w:rFonts w:ascii="Arial"/>
          <w:sz w:val="21"/>
        </w:rPr>
      </w:pPr>
      <w:r/>
    </w:p>
    <w:p>
      <w:pPr>
        <w:pStyle w:val="BodyText"/>
        <w:ind w:left="53"/>
        <w:spacing w:before="87" w:line="224" w:lineRule="auto"/>
        <w:rPr>
          <w:sz w:val="27"/>
          <w:szCs w:val="27"/>
        </w:rPr>
      </w:pPr>
      <w:r>
        <w:rPr>
          <w:sz w:val="27"/>
          <w:szCs w:val="27"/>
          <w14:textOutline w14:w="5059" w14:cap="flat" w14:cmpd="sng">
            <w14:solidFill>
              <w14:srgbClr w14:val="000000"/>
            </w14:solidFill>
            <w14:prstDash w14:val="solid"/>
            <w14:miter w14:lim="10"/>
          </w14:textOutline>
        </w:rPr>
        <w:t>签约时间：2023</w:t>
      </w:r>
      <w:r>
        <w:rPr>
          <w:sz w:val="27"/>
          <w:szCs w:val="27"/>
          <w:spacing w:val="-26"/>
        </w:rPr>
        <w:t xml:space="preserve"> </w:t>
      </w:r>
      <w:r>
        <w:rPr>
          <w:sz w:val="27"/>
          <w:szCs w:val="27"/>
          <w14:textOutline w14:w="5059" w14:cap="flat" w14:cmpd="sng">
            <w14:solidFill>
              <w14:srgbClr w14:val="000000"/>
            </w14:solidFill>
            <w14:prstDash w14:val="solid"/>
            <w14:miter w14:lim="10"/>
          </w14:textOutline>
        </w:rPr>
        <w:t>年</w:t>
      </w:r>
      <w:r>
        <w:rPr>
          <w:sz w:val="27"/>
          <w:szCs w:val="27"/>
          <w:spacing w:val="-46"/>
        </w:rPr>
        <w:t xml:space="preserve"> </w:t>
      </w:r>
      <w:r>
        <w:rPr>
          <w:sz w:val="27"/>
          <w:szCs w:val="27"/>
          <w14:textOutline w14:w="5059" w14:cap="flat" w14:cmpd="sng">
            <w14:solidFill>
              <w14:srgbClr w14:val="000000"/>
            </w14:solidFill>
            <w14:prstDash w14:val="solid"/>
            <w14:miter w14:lim="10"/>
          </w14:textOutline>
        </w:rPr>
        <w:t>5</w:t>
      </w:r>
      <w:r>
        <w:rPr>
          <w:sz w:val="27"/>
          <w:szCs w:val="27"/>
          <w:spacing w:val="-32"/>
        </w:rPr>
        <w:t xml:space="preserve"> </w:t>
      </w:r>
      <w:r>
        <w:rPr>
          <w:sz w:val="27"/>
          <w:szCs w:val="27"/>
          <w14:textOutline w14:w="5059" w14:cap="flat" w14:cmpd="sng">
            <w14:solidFill>
              <w14:srgbClr w14:val="000000"/>
            </w14:solidFill>
            <w14:prstDash w14:val="solid"/>
            <w14:miter w14:lim="10"/>
          </w14:textOutline>
        </w:rPr>
        <w:t>月</w:t>
      </w:r>
      <w:r>
        <w:rPr>
          <w:sz w:val="27"/>
          <w:szCs w:val="27"/>
          <w:spacing w:val="-49"/>
        </w:rPr>
        <w:t xml:space="preserve"> </w:t>
      </w:r>
      <w:r>
        <w:rPr>
          <w:sz w:val="27"/>
          <w:szCs w:val="27"/>
          <w14:textOutline w14:w="5059" w14:cap="flat" w14:cmpd="sng">
            <w14:solidFill>
              <w14:srgbClr w14:val="000000"/>
            </w14:solidFill>
            <w14:prstDash w14:val="solid"/>
            <w14:miter w14:lim="10"/>
          </w14:textOutline>
        </w:rPr>
        <w:t>22</w:t>
      </w:r>
      <w:r>
        <w:rPr>
          <w:sz w:val="27"/>
          <w:szCs w:val="27"/>
        </w:rPr>
        <w:t xml:space="preserve"> </w:t>
      </w:r>
      <w:r>
        <w:rPr>
          <w:sz w:val="27"/>
          <w:szCs w:val="27"/>
          <w14:textOutline w14:w="5059" w14:cap="flat" w14:cmpd="sng">
            <w14:solidFill>
              <w14:srgbClr w14:val="000000"/>
            </w14:solidFill>
            <w14:prstDash w14:val="solid"/>
            <w14:miter w14:lim="10"/>
          </w14:textOutline>
        </w:rPr>
        <w:t>日</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ind w:firstLine="30"/>
        <w:spacing w:before="1" w:line="699" w:lineRule="exact"/>
        <w:rPr/>
      </w:pPr>
      <w:r>
        <w:rPr>
          <w:position w:val="-13"/>
        </w:rPr>
        <w:drawing>
          <wp:inline distT="0" distB="0" distL="0" distR="0">
            <wp:extent cx="5751194" cy="444120"/>
            <wp:effectExtent l="0" t="0" r="0" b="0"/>
            <wp:docPr id="28" name="IM 28"/>
            <wp:cNvGraphicFramePr/>
            <a:graphic>
              <a:graphicData uri="http://schemas.openxmlformats.org/drawingml/2006/picture">
                <pic:pic>
                  <pic:nvPicPr>
                    <pic:cNvPr id="28" name="IM 28"/>
                    <pic:cNvPicPr/>
                  </pic:nvPicPr>
                  <pic:blipFill>
                    <a:blip r:embed="rId6"/>
                    <a:stretch>
                      <a:fillRect/>
                    </a:stretch>
                  </pic:blipFill>
                  <pic:spPr>
                    <a:xfrm rot="0">
                      <a:off x="0" y="0"/>
                      <a:ext cx="5751194" cy="444120"/>
                    </a:xfrm>
                    <a:prstGeom prst="rect">
                      <a:avLst/>
                    </a:prstGeom>
                  </pic:spPr>
                </pic:pic>
              </a:graphicData>
            </a:graphic>
          </wp:inline>
        </w:drawing>
      </w:r>
    </w:p>
    <w:p>
      <w:pPr>
        <w:spacing w:line="699" w:lineRule="exact"/>
        <w:sectPr>
          <w:headerReference w:type="default" r:id="rId14"/>
          <w:footerReference w:type="default" r:id="rId15"/>
          <w:pgSz w:w="11900" w:h="16840"/>
          <w:pgMar w:top="801" w:right="1317" w:bottom="431" w:left="1387" w:header="787" w:footer="214" w:gutter="0"/>
        </w:sectPr>
        <w:rPr/>
      </w:pPr>
    </w:p>
    <w:p>
      <w:pPr>
        <w:spacing w:line="352" w:lineRule="auto"/>
        <w:rPr>
          <w:rFonts w:ascii="Arial"/>
          <w:sz w:val="21"/>
        </w:rPr>
      </w:pPr>
      <w:r/>
    </w:p>
    <w:p>
      <w:pPr>
        <w:spacing w:line="353" w:lineRule="auto"/>
        <w:rPr>
          <w:rFonts w:ascii="Arial"/>
          <w:sz w:val="21"/>
        </w:rPr>
      </w:pPr>
      <w:r/>
    </w:p>
    <w:p>
      <w:pPr>
        <w:ind w:left="260"/>
        <w:spacing w:before="88" w:line="227" w:lineRule="auto"/>
        <w:rPr>
          <w:rFonts w:ascii="SimHei" w:hAnsi="SimHei" w:eastAsia="SimHei" w:cs="SimHei"/>
          <w:sz w:val="27"/>
          <w:szCs w:val="27"/>
        </w:rPr>
      </w:pPr>
      <w:r>
        <w:rPr>
          <w:rFonts w:ascii="SimHei" w:hAnsi="SimHei" w:eastAsia="SimHei" w:cs="SimHei"/>
          <w:sz w:val="27"/>
          <w:szCs w:val="27"/>
          <w14:textOutline w14:w="5059" w14:cap="flat" w14:cmpd="sng">
            <w14:solidFill>
              <w14:srgbClr w14:val="000000"/>
            </w14:solidFill>
            <w14:prstDash w14:val="solid"/>
            <w14:miter w14:lim="10"/>
          </w14:textOutline>
          <w:spacing w:val="46"/>
        </w:rPr>
        <w:t>附件#</w:t>
      </w:r>
    </w:p>
    <w:p>
      <w:pPr>
        <w:spacing w:line="262"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8236" w:lineRule="exact"/>
        <w:rPr/>
      </w:pPr>
      <w:r>
        <w:rPr>
          <w:position w:val="-164"/>
        </w:rPr>
        <w:drawing>
          <wp:inline distT="0" distB="0" distL="0" distR="0">
            <wp:extent cx="6269472" cy="5229859"/>
            <wp:effectExtent l="0" t="0" r="0" b="0"/>
            <wp:docPr id="30" name="IM 30"/>
            <wp:cNvGraphicFramePr/>
            <a:graphic>
              <a:graphicData uri="http://schemas.openxmlformats.org/drawingml/2006/picture">
                <pic:pic>
                  <pic:nvPicPr>
                    <pic:cNvPr id="30" name="IM 30"/>
                    <pic:cNvPicPr/>
                  </pic:nvPicPr>
                  <pic:blipFill>
                    <a:blip r:embed="rId17"/>
                    <a:stretch>
                      <a:fillRect/>
                    </a:stretch>
                  </pic:blipFill>
                  <pic:spPr>
                    <a:xfrm rot="0">
                      <a:off x="0" y="0"/>
                      <a:ext cx="6269472" cy="5229859"/>
                    </a:xfrm>
                    <a:prstGeom prst="rect">
                      <a:avLst/>
                    </a:prstGeom>
                  </pic:spPr>
                </pic:pic>
              </a:graphicData>
            </a:graphic>
          </wp:inline>
        </w:drawing>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ind w:firstLine="236"/>
        <w:spacing w:line="699" w:lineRule="exact"/>
        <w:rPr/>
      </w:pPr>
      <w:r>
        <w:rPr>
          <w:position w:val="-13"/>
        </w:rPr>
        <w:drawing>
          <wp:inline distT="0" distB="0" distL="0" distR="0">
            <wp:extent cx="5751194" cy="444120"/>
            <wp:effectExtent l="0" t="0" r="0" b="0"/>
            <wp:docPr id="32" name="IM 32"/>
            <wp:cNvGraphicFramePr/>
            <a:graphic>
              <a:graphicData uri="http://schemas.openxmlformats.org/drawingml/2006/picture">
                <pic:pic>
                  <pic:nvPicPr>
                    <pic:cNvPr id="32" name="IM 32"/>
                    <pic:cNvPicPr/>
                  </pic:nvPicPr>
                  <pic:blipFill>
                    <a:blip r:embed="rId6"/>
                    <a:stretch>
                      <a:fillRect/>
                    </a:stretch>
                  </pic:blipFill>
                  <pic:spPr>
                    <a:xfrm rot="0">
                      <a:off x="0" y="0"/>
                      <a:ext cx="5751194" cy="444120"/>
                    </a:xfrm>
                    <a:prstGeom prst="rect">
                      <a:avLst/>
                    </a:prstGeom>
                  </pic:spPr>
                </pic:pic>
              </a:graphicData>
            </a:graphic>
          </wp:inline>
        </w:drawing>
      </w:r>
    </w:p>
    <w:p>
      <w:pPr>
        <w:ind w:left="4181"/>
        <w:spacing w:before="25" w:line="178" w:lineRule="auto"/>
        <w:rPr>
          <w:rFonts w:ascii="SimSun" w:hAnsi="SimSun" w:eastAsia="SimSun" w:cs="SimSun"/>
          <w:sz w:val="18"/>
          <w:szCs w:val="18"/>
        </w:rPr>
      </w:pPr>
      <w:r>
        <w:rPr>
          <w:rFonts w:ascii="SimSun" w:hAnsi="SimSun" w:eastAsia="SimSun" w:cs="SimSun"/>
          <w:sz w:val="18"/>
          <w:szCs w:val="18"/>
          <w:spacing w:val="-4"/>
        </w:rPr>
        <w:t>第 </w:t>
      </w:r>
      <w:r>
        <w:rPr>
          <w:rFonts w:ascii="Times New Roman" w:hAnsi="Times New Roman" w:eastAsia="Times New Roman" w:cs="Times New Roman"/>
          <w:sz w:val="18"/>
          <w:szCs w:val="18"/>
          <w:spacing w:val="-4"/>
        </w:rPr>
        <w:t>7</w:t>
      </w:r>
      <w:r>
        <w:rPr>
          <w:rFonts w:ascii="Times New Roman" w:hAnsi="Times New Roman" w:eastAsia="Times New Roman" w:cs="Times New Roman"/>
          <w:sz w:val="18"/>
          <w:szCs w:val="18"/>
          <w:spacing w:val="6"/>
        </w:rPr>
        <w:t xml:space="preserve">  </w:t>
      </w:r>
      <w:r>
        <w:rPr>
          <w:rFonts w:ascii="SimSun" w:hAnsi="SimSun" w:eastAsia="SimSun" w:cs="SimSun"/>
          <w:sz w:val="18"/>
          <w:szCs w:val="18"/>
          <w:spacing w:val="-4"/>
        </w:rPr>
        <w:t>页</w:t>
      </w:r>
      <w:r>
        <w:rPr>
          <w:rFonts w:ascii="SimSun" w:hAnsi="SimSun" w:eastAsia="SimSun" w:cs="SimSun"/>
          <w:sz w:val="18"/>
          <w:szCs w:val="18"/>
          <w:spacing w:val="4"/>
        </w:rPr>
        <w:t xml:space="preserve"> </w:t>
      </w:r>
      <w:r>
        <w:rPr>
          <w:rFonts w:ascii="SimSun" w:hAnsi="SimSun" w:eastAsia="SimSun" w:cs="SimSun"/>
          <w:sz w:val="18"/>
          <w:szCs w:val="18"/>
          <w:spacing w:val="-4"/>
        </w:rPr>
        <w:t>共</w:t>
      </w:r>
      <w:r>
        <w:rPr>
          <w:rFonts w:ascii="SimSun" w:hAnsi="SimSun" w:eastAsia="SimSun" w:cs="SimSun"/>
          <w:sz w:val="18"/>
          <w:szCs w:val="18"/>
          <w:spacing w:val="5"/>
        </w:rPr>
        <w:t xml:space="preserve"> </w:t>
      </w:r>
      <w:r>
        <w:rPr>
          <w:rFonts w:ascii="Times New Roman" w:hAnsi="Times New Roman" w:eastAsia="Times New Roman" w:cs="Times New Roman"/>
          <w:sz w:val="18"/>
          <w:szCs w:val="18"/>
          <w:spacing w:val="-4"/>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4"/>
        </w:rPr>
        <w:t>页</w:t>
      </w:r>
    </w:p>
    <w:p>
      <w:pPr>
        <w:spacing w:line="178" w:lineRule="auto"/>
        <w:sectPr>
          <w:headerReference w:type="default" r:id="rId16"/>
          <w:footerReference w:type="default" r:id="rId3"/>
          <w:pgSz w:w="11900" w:h="16840"/>
          <w:pgMar w:top="801" w:right="844" w:bottom="248" w:left="1181" w:header="787" w:footer="0" w:gutter="0"/>
        </w:sectPr>
        <w:rPr>
          <w:rFonts w:ascii="SimSun" w:hAnsi="SimSun" w:eastAsia="SimSun" w:cs="SimSun"/>
          <w:sz w:val="18"/>
          <w:szCs w:val="18"/>
        </w:rPr>
      </w:pPr>
    </w:p>
    <w:p>
      <w:pPr>
        <w:spacing w:line="352" w:lineRule="auto"/>
        <w:rPr>
          <w:rFonts w:ascii="Arial"/>
          <w:sz w:val="21"/>
        </w:rPr>
      </w:pPr>
      <w:r/>
    </w:p>
    <w:p>
      <w:pPr>
        <w:spacing w:line="353" w:lineRule="auto"/>
        <w:rPr>
          <w:rFonts w:ascii="Arial"/>
          <w:sz w:val="21"/>
        </w:rPr>
      </w:pPr>
      <w:r/>
    </w:p>
    <w:p>
      <w:pPr>
        <w:ind w:left="54"/>
        <w:spacing w:before="88" w:line="227" w:lineRule="auto"/>
        <w:rPr>
          <w:rFonts w:ascii="SimHei" w:hAnsi="SimHei" w:eastAsia="SimHei" w:cs="SimHei"/>
          <w:sz w:val="27"/>
          <w:szCs w:val="27"/>
        </w:rPr>
      </w:pPr>
      <w:r>
        <w:rPr>
          <w:rFonts w:ascii="SimHei" w:hAnsi="SimHei" w:eastAsia="SimHei" w:cs="SimHei"/>
          <w:sz w:val="27"/>
          <w:szCs w:val="27"/>
          <w14:textOutline w14:w="5059" w14:cap="flat" w14:cmpd="sng">
            <w14:solidFill>
              <w14:srgbClr w14:val="000000"/>
            </w14:solidFill>
            <w14:prstDash w14:val="solid"/>
            <w14:miter w14:lim="10"/>
          </w14:textOutline>
          <w:spacing w:val="1"/>
        </w:rPr>
        <w:t>附件二</w:t>
      </w:r>
    </w:p>
    <w:p>
      <w:pPr>
        <w:ind w:left="3695"/>
        <w:spacing w:before="29" w:line="224" w:lineRule="auto"/>
        <w:rPr>
          <w:rFonts w:ascii="SimHei" w:hAnsi="SimHei" w:eastAsia="SimHei" w:cs="SimHei"/>
          <w:sz w:val="43"/>
          <w:szCs w:val="43"/>
        </w:rPr>
      </w:pPr>
      <w:r>
        <w:rPr>
          <w:rFonts w:ascii="SimHei" w:hAnsi="SimHei" w:eastAsia="SimHei" w:cs="SimHei"/>
          <w:sz w:val="43"/>
          <w:szCs w:val="43"/>
          <w14:textOutline w14:w="7132" w14:cap="flat" w14:cmpd="sng">
            <w14:solidFill>
              <w14:srgbClr w14:val="000000"/>
            </w14:solidFill>
            <w14:prstDash w14:val="solid"/>
            <w14:miter w14:lim="10"/>
          </w14:textOutline>
          <w:spacing w:val="7"/>
        </w:rPr>
        <w:t>廉洁规定</w:t>
      </w:r>
    </w:p>
    <w:p>
      <w:pPr>
        <w:spacing w:line="285" w:lineRule="auto"/>
        <w:rPr>
          <w:rFonts w:ascii="Arial"/>
          <w:sz w:val="21"/>
        </w:rPr>
      </w:pPr>
      <w:r/>
    </w:p>
    <w:p>
      <w:pPr>
        <w:spacing w:line="285" w:lineRule="auto"/>
        <w:rPr>
          <w:rFonts w:ascii="Arial"/>
          <w:sz w:val="21"/>
        </w:rPr>
      </w:pPr>
      <w:r/>
    </w:p>
    <w:p>
      <w:pPr>
        <w:ind w:right="73"/>
        <w:spacing w:before="78" w:line="619" w:lineRule="exact"/>
        <w:jc w:val="right"/>
        <w:rPr>
          <w:rFonts w:ascii="SimHei" w:hAnsi="SimHei" w:eastAsia="SimHei" w:cs="SimHei"/>
          <w:sz w:val="24"/>
          <w:szCs w:val="24"/>
        </w:rPr>
      </w:pPr>
      <w:r>
        <w:rPr>
          <w:rFonts w:ascii="SimHei" w:hAnsi="SimHei" w:eastAsia="SimHei" w:cs="SimHei"/>
          <w:sz w:val="24"/>
          <w:szCs w:val="24"/>
          <w:spacing w:val="-5"/>
          <w:position w:val="29"/>
        </w:rPr>
        <w:t>广汽商贸有限公司在与合同对方主体签订的主合同约定条款的合作基础上，</w:t>
      </w:r>
      <w:r>
        <w:rPr>
          <w:rFonts w:ascii="SimHei" w:hAnsi="SimHei" w:eastAsia="SimHei" w:cs="SimHei"/>
          <w:sz w:val="24"/>
          <w:szCs w:val="24"/>
          <w:spacing w:val="-5"/>
          <w:position w:val="29"/>
        </w:rPr>
        <w:t xml:space="preserve"> </w:t>
      </w:r>
      <w:r>
        <w:rPr>
          <w:rFonts w:ascii="SimHei" w:hAnsi="SimHei" w:eastAsia="SimHei" w:cs="SimHei"/>
          <w:sz w:val="24"/>
          <w:szCs w:val="24"/>
          <w:spacing w:val="-5"/>
          <w:position w:val="29"/>
        </w:rPr>
        <w:t>根据国</w:t>
      </w:r>
    </w:p>
    <w:p>
      <w:pPr>
        <w:spacing w:line="213" w:lineRule="auto"/>
        <w:jc w:val="right"/>
        <w:rPr>
          <w:rFonts w:ascii="SimHei" w:hAnsi="SimHei" w:eastAsia="SimHei" w:cs="SimHei"/>
          <w:sz w:val="24"/>
          <w:szCs w:val="24"/>
        </w:rPr>
      </w:pPr>
      <w:r>
        <w:rPr>
          <w:rFonts w:ascii="SimHei" w:hAnsi="SimHei" w:eastAsia="SimHei" w:cs="SimHei"/>
          <w:sz w:val="24"/>
          <w:szCs w:val="24"/>
          <w:spacing w:val="-14"/>
        </w:rPr>
        <w:t>家有关法律法规，</w:t>
      </w:r>
      <w:r>
        <w:rPr>
          <w:rFonts w:ascii="SimHei" w:hAnsi="SimHei" w:eastAsia="SimHei" w:cs="SimHei"/>
          <w:sz w:val="24"/>
          <w:szCs w:val="24"/>
          <w:spacing w:val="-14"/>
        </w:rPr>
        <w:t xml:space="preserve"> </w:t>
      </w:r>
      <w:r>
        <w:rPr>
          <w:rFonts w:ascii="SimHei" w:hAnsi="SimHei" w:eastAsia="SimHei" w:cs="SimHei"/>
          <w:sz w:val="24"/>
          <w:szCs w:val="24"/>
          <w:spacing w:val="-14"/>
        </w:rPr>
        <w:t>为有效规范员工的廉洁从业，</w:t>
      </w:r>
      <w:r>
        <w:rPr>
          <w:rFonts w:ascii="SimHei" w:hAnsi="SimHei" w:eastAsia="SimHei" w:cs="SimHei"/>
          <w:sz w:val="24"/>
          <w:szCs w:val="24"/>
          <w:spacing w:val="-14"/>
        </w:rPr>
        <w:t xml:space="preserve"> </w:t>
      </w:r>
      <w:r>
        <w:rPr>
          <w:rFonts w:ascii="SimHei" w:hAnsi="SimHei" w:eastAsia="SimHei" w:cs="SimHei"/>
          <w:sz w:val="24"/>
          <w:szCs w:val="24"/>
          <w:spacing w:val="-14"/>
        </w:rPr>
        <w:t>维护协议各方的合法权益，</w:t>
      </w:r>
      <w:r>
        <w:rPr>
          <w:rFonts w:ascii="SimHei" w:hAnsi="SimHei" w:eastAsia="SimHei" w:cs="SimHei"/>
          <w:sz w:val="24"/>
          <w:szCs w:val="24"/>
          <w:spacing w:val="-14"/>
        </w:rPr>
        <w:t xml:space="preserve"> </w:t>
      </w:r>
      <w:r>
        <w:rPr>
          <w:rFonts w:ascii="SimHei" w:hAnsi="SimHei" w:eastAsia="SimHei" w:cs="SimHei"/>
          <w:sz w:val="24"/>
          <w:szCs w:val="24"/>
          <w:spacing w:val="-14"/>
        </w:rPr>
        <w:t>特约定如下：</w:t>
      </w:r>
    </w:p>
    <w:p>
      <w:pPr>
        <w:spacing w:line="267" w:lineRule="auto"/>
        <w:rPr>
          <w:rFonts w:ascii="Arial"/>
          <w:sz w:val="21"/>
        </w:rPr>
      </w:pPr>
      <w:r/>
    </w:p>
    <w:p>
      <w:pPr>
        <w:ind w:right="75"/>
        <w:spacing w:before="78" w:line="624" w:lineRule="exact"/>
        <w:jc w:val="right"/>
        <w:rPr>
          <w:rFonts w:ascii="SimHei" w:hAnsi="SimHei" w:eastAsia="SimHei" w:cs="SimHei"/>
          <w:sz w:val="24"/>
          <w:szCs w:val="24"/>
        </w:rPr>
      </w:pPr>
      <w:r>
        <w:rPr>
          <w:rFonts w:ascii="SimHei" w:hAnsi="SimHei" w:eastAsia="SimHei" w:cs="SimHei"/>
          <w:sz w:val="24"/>
          <w:szCs w:val="24"/>
          <w:spacing w:val="-2"/>
          <w:position w:val="29"/>
        </w:rPr>
        <w:t>1.各方应严格遵守国家关于市场准入、项目招标投标、工程建设、设备购买和市场</w:t>
      </w:r>
    </w:p>
    <w:p>
      <w:pPr>
        <w:ind w:left="41"/>
        <w:spacing w:line="213" w:lineRule="auto"/>
        <w:rPr>
          <w:rFonts w:ascii="SimHei" w:hAnsi="SimHei" w:eastAsia="SimHei" w:cs="SimHei"/>
          <w:sz w:val="24"/>
          <w:szCs w:val="24"/>
        </w:rPr>
      </w:pPr>
      <w:r>
        <w:rPr>
          <w:rFonts w:ascii="SimHei" w:hAnsi="SimHei" w:eastAsia="SimHei" w:cs="SimHei"/>
          <w:sz w:val="24"/>
          <w:szCs w:val="24"/>
          <w:spacing w:val="-2"/>
        </w:rPr>
        <w:t>经济活动等有关法律、法规，相关政策，以及廉政从业的各项规定。</w:t>
      </w:r>
    </w:p>
    <w:p>
      <w:pPr>
        <w:spacing w:line="267" w:lineRule="auto"/>
        <w:rPr>
          <w:rFonts w:ascii="Arial"/>
          <w:sz w:val="21"/>
        </w:rPr>
      </w:pPr>
      <w:r/>
    </w:p>
    <w:p>
      <w:pPr>
        <w:ind w:left="516"/>
        <w:spacing w:before="78" w:line="213" w:lineRule="auto"/>
        <w:rPr>
          <w:rFonts w:ascii="SimHei" w:hAnsi="SimHei" w:eastAsia="SimHei" w:cs="SimHei"/>
          <w:sz w:val="24"/>
          <w:szCs w:val="24"/>
        </w:rPr>
      </w:pPr>
      <w:r>
        <w:rPr>
          <w:rFonts w:ascii="SimHei" w:hAnsi="SimHei" w:eastAsia="SimHei" w:cs="SimHei"/>
          <w:sz w:val="24"/>
          <w:szCs w:val="24"/>
          <w:spacing w:val="-2"/>
        </w:rPr>
        <w:t>2.各方应严格执行相关合同文件，自觉按合同办事。</w:t>
      </w:r>
    </w:p>
    <w:p>
      <w:pPr>
        <w:spacing w:line="267" w:lineRule="auto"/>
        <w:rPr>
          <w:rFonts w:ascii="Arial"/>
          <w:sz w:val="21"/>
        </w:rPr>
      </w:pPr>
      <w:r/>
    </w:p>
    <w:p>
      <w:pPr>
        <w:ind w:left="518"/>
        <w:spacing w:before="78" w:line="213" w:lineRule="auto"/>
        <w:rPr>
          <w:rFonts w:ascii="SimHei" w:hAnsi="SimHei" w:eastAsia="SimHei" w:cs="SimHei"/>
          <w:sz w:val="24"/>
          <w:szCs w:val="24"/>
        </w:rPr>
      </w:pPr>
      <w:r>
        <w:drawing>
          <wp:anchor distT="0" distB="0" distL="0" distR="0" simplePos="0" relativeHeight="251678720" behindDoc="1" locked="0" layoutInCell="1" allowOverlap="1">
            <wp:simplePos x="0" y="0"/>
            <wp:positionH relativeFrom="column">
              <wp:posOffset>913000</wp:posOffset>
            </wp:positionH>
            <wp:positionV relativeFrom="paragraph">
              <wp:posOffset>148814</wp:posOffset>
            </wp:positionV>
            <wp:extent cx="3972559" cy="2557145"/>
            <wp:effectExtent l="0" t="0" r="0" b="0"/>
            <wp:wrapNone/>
            <wp:docPr id="34" name="IM 34"/>
            <wp:cNvGraphicFramePr/>
            <a:graphic>
              <a:graphicData uri="http://schemas.openxmlformats.org/drawingml/2006/picture">
                <pic:pic>
                  <pic:nvPicPr>
                    <pic:cNvPr id="34" name="IM 34"/>
                    <pic:cNvPicPr/>
                  </pic:nvPicPr>
                  <pic:blipFill>
                    <a:blip r:embed="rId5"/>
                    <a:stretch>
                      <a:fillRect/>
                    </a:stretch>
                  </pic:blipFill>
                  <pic:spPr>
                    <a:xfrm rot="0">
                      <a:off x="0" y="0"/>
                      <a:ext cx="3972559" cy="2557145"/>
                    </a:xfrm>
                    <a:prstGeom prst="rect">
                      <a:avLst/>
                    </a:prstGeom>
                  </pic:spPr>
                </pic:pic>
              </a:graphicData>
            </a:graphic>
          </wp:anchor>
        </w:drawing>
      </w:r>
      <w:r>
        <w:rPr>
          <w:rFonts w:ascii="SimHei" w:hAnsi="SimHei" w:eastAsia="SimHei" w:cs="SimHei"/>
          <w:sz w:val="24"/>
          <w:szCs w:val="24"/>
          <w:spacing w:val="-6"/>
        </w:rPr>
        <w:t>3.业务活动必须坚持公开、公平、公正、诚信、透明</w:t>
      </w:r>
      <w:r>
        <w:rPr>
          <w:rFonts w:ascii="SimHei" w:hAnsi="SimHei" w:eastAsia="SimHei" w:cs="SimHei"/>
          <w:sz w:val="24"/>
          <w:szCs w:val="24"/>
          <w:spacing w:val="-7"/>
        </w:rPr>
        <w:t>的原则，</w:t>
      </w:r>
      <w:r>
        <w:rPr>
          <w:rFonts w:ascii="SimHei" w:hAnsi="SimHei" w:eastAsia="SimHei" w:cs="SimHei"/>
          <w:sz w:val="24"/>
          <w:szCs w:val="24"/>
          <w:spacing w:val="55"/>
        </w:rPr>
        <w:t xml:space="preserve"> </w:t>
      </w:r>
      <w:r>
        <w:rPr>
          <w:rFonts w:ascii="SimHei" w:hAnsi="SimHei" w:eastAsia="SimHei" w:cs="SimHei"/>
          <w:sz w:val="24"/>
          <w:szCs w:val="24"/>
          <w:spacing w:val="-7"/>
        </w:rPr>
        <w:t>不得为获取不正当的</w:t>
      </w:r>
    </w:p>
    <w:p>
      <w:pPr>
        <w:spacing w:line="267" w:lineRule="auto"/>
        <w:rPr>
          <w:rFonts w:ascii="Arial"/>
          <w:sz w:val="21"/>
        </w:rPr>
      </w:pPr>
      <w:r/>
    </w:p>
    <w:p>
      <w:pPr>
        <w:ind w:left="40"/>
        <w:spacing w:before="79" w:line="213" w:lineRule="auto"/>
        <w:rPr>
          <w:rFonts w:ascii="SimHei" w:hAnsi="SimHei" w:eastAsia="SimHei" w:cs="SimHei"/>
          <w:sz w:val="24"/>
          <w:szCs w:val="24"/>
        </w:rPr>
      </w:pPr>
      <w:r>
        <w:rPr>
          <w:rFonts w:ascii="SimHei" w:hAnsi="SimHei" w:eastAsia="SimHei" w:cs="SimHei"/>
          <w:sz w:val="24"/>
          <w:szCs w:val="24"/>
          <w:spacing w:val="-3"/>
        </w:rPr>
        <w:t>利益，损害国家、集体和对方利益。</w:t>
      </w:r>
    </w:p>
    <w:p>
      <w:pPr>
        <w:spacing w:line="267" w:lineRule="auto"/>
        <w:rPr>
          <w:rFonts w:ascii="Arial"/>
          <w:sz w:val="21"/>
        </w:rPr>
      </w:pPr>
      <w:r/>
    </w:p>
    <w:p>
      <w:pPr>
        <w:ind w:left="511"/>
        <w:spacing w:before="78" w:line="221" w:lineRule="auto"/>
        <w:rPr>
          <w:rFonts w:ascii="SimHei" w:hAnsi="SimHei" w:eastAsia="SimHei" w:cs="SimHei"/>
          <w:sz w:val="24"/>
          <w:szCs w:val="24"/>
        </w:rPr>
      </w:pPr>
      <w:r>
        <w:rPr>
          <w:rFonts w:ascii="SimHei" w:hAnsi="SimHei" w:eastAsia="SimHei" w:cs="SimHei"/>
          <w:sz w:val="24"/>
          <w:szCs w:val="24"/>
          <w:spacing w:val="-1"/>
        </w:rPr>
        <w:t>4.不得以任何理由向广汽商贸有限公司工作</w:t>
      </w:r>
      <w:r>
        <w:rPr>
          <w:rFonts w:ascii="SimHei" w:hAnsi="SimHei" w:eastAsia="SimHei" w:cs="SimHei"/>
          <w:sz w:val="24"/>
          <w:szCs w:val="24"/>
          <w:spacing w:val="-2"/>
        </w:rPr>
        <w:t>人员赠送礼金、有价证券、贵重物品和</w:t>
      </w:r>
    </w:p>
    <w:p>
      <w:pPr>
        <w:spacing w:line="257" w:lineRule="auto"/>
        <w:rPr>
          <w:rFonts w:ascii="Arial"/>
          <w:sz w:val="21"/>
        </w:rPr>
      </w:pPr>
      <w:r/>
    </w:p>
    <w:p>
      <w:pPr>
        <w:ind w:left="54"/>
        <w:spacing w:before="78" w:line="221" w:lineRule="auto"/>
        <w:rPr>
          <w:rFonts w:ascii="SimHei" w:hAnsi="SimHei" w:eastAsia="SimHei" w:cs="SimHei"/>
          <w:sz w:val="24"/>
          <w:szCs w:val="24"/>
        </w:rPr>
      </w:pPr>
      <w:r>
        <w:rPr>
          <w:rFonts w:ascii="SimHei" w:hAnsi="SimHei" w:eastAsia="SimHei" w:cs="SimHei"/>
          <w:sz w:val="24"/>
          <w:szCs w:val="24"/>
          <w:spacing w:val="-5"/>
        </w:rPr>
        <w:t>回扣、好处费、感谢费等。</w:t>
      </w:r>
    </w:p>
    <w:p>
      <w:pPr>
        <w:spacing w:line="257" w:lineRule="auto"/>
        <w:rPr>
          <w:rFonts w:ascii="Arial"/>
          <w:sz w:val="21"/>
        </w:rPr>
      </w:pPr>
      <w:r/>
    </w:p>
    <w:p>
      <w:pPr>
        <w:ind w:left="512"/>
        <w:spacing w:before="78" w:line="221" w:lineRule="auto"/>
        <w:rPr>
          <w:rFonts w:ascii="SimHei" w:hAnsi="SimHei" w:eastAsia="SimHei" w:cs="SimHei"/>
          <w:sz w:val="24"/>
          <w:szCs w:val="24"/>
        </w:rPr>
      </w:pPr>
      <w:r>
        <w:rPr>
          <w:rFonts w:ascii="SimHei" w:hAnsi="SimHei" w:eastAsia="SimHei" w:cs="SimHei"/>
          <w:sz w:val="24"/>
          <w:szCs w:val="24"/>
          <w:spacing w:val="-1"/>
        </w:rPr>
        <w:t>5.不得以任何理由为广汽商贸有限公司工作人员报销应由其个人支付的费用。</w:t>
      </w:r>
    </w:p>
    <w:p>
      <w:pPr>
        <w:spacing w:line="257" w:lineRule="auto"/>
        <w:rPr>
          <w:rFonts w:ascii="Arial"/>
          <w:sz w:val="21"/>
        </w:rPr>
      </w:pPr>
      <w:r/>
    </w:p>
    <w:p>
      <w:pPr>
        <w:ind w:left="517"/>
        <w:spacing w:before="79" w:line="220" w:lineRule="auto"/>
        <w:rPr>
          <w:rFonts w:ascii="SimHei" w:hAnsi="SimHei" w:eastAsia="SimHei" w:cs="SimHei"/>
          <w:sz w:val="24"/>
          <w:szCs w:val="24"/>
        </w:rPr>
      </w:pPr>
      <w:r>
        <w:rPr>
          <w:rFonts w:ascii="SimHei" w:hAnsi="SimHei" w:eastAsia="SimHei" w:cs="SimHei"/>
          <w:sz w:val="24"/>
          <w:szCs w:val="24"/>
          <w:spacing w:val="-2"/>
        </w:rPr>
        <w:t>6.不得为广汽商贸有限公司工作人员装修住房或为其配偶、子女的工作安排以及出</w:t>
      </w:r>
    </w:p>
    <w:p>
      <w:pPr>
        <w:spacing w:line="258" w:lineRule="auto"/>
        <w:rPr>
          <w:rFonts w:ascii="Arial"/>
          <w:sz w:val="21"/>
        </w:rPr>
      </w:pPr>
      <w:r/>
    </w:p>
    <w:p>
      <w:pPr>
        <w:ind w:left="52"/>
        <w:spacing w:before="78" w:line="221" w:lineRule="auto"/>
        <w:rPr>
          <w:rFonts w:ascii="SimHei" w:hAnsi="SimHei" w:eastAsia="SimHei" w:cs="SimHei"/>
          <w:sz w:val="24"/>
          <w:szCs w:val="24"/>
        </w:rPr>
      </w:pPr>
      <w:r>
        <w:rPr>
          <w:rFonts w:ascii="SimHei" w:hAnsi="SimHei" w:eastAsia="SimHei" w:cs="SimHei"/>
          <w:sz w:val="24"/>
          <w:szCs w:val="24"/>
          <w:spacing w:val="-4"/>
        </w:rPr>
        <w:t>国（境）、旅游等提供方便。</w:t>
      </w:r>
    </w:p>
    <w:p>
      <w:pPr>
        <w:spacing w:line="257" w:lineRule="auto"/>
        <w:rPr>
          <w:rFonts w:ascii="Arial"/>
          <w:sz w:val="21"/>
        </w:rPr>
      </w:pPr>
      <w:r/>
    </w:p>
    <w:p>
      <w:pPr>
        <w:ind w:right="75"/>
        <w:spacing w:before="78" w:line="624" w:lineRule="exact"/>
        <w:jc w:val="right"/>
        <w:rPr>
          <w:rFonts w:ascii="SimHei" w:hAnsi="SimHei" w:eastAsia="SimHei" w:cs="SimHei"/>
          <w:sz w:val="24"/>
          <w:szCs w:val="24"/>
        </w:rPr>
      </w:pPr>
      <w:r>
        <w:rPr>
          <w:rFonts w:ascii="SimHei" w:hAnsi="SimHei" w:eastAsia="SimHei" w:cs="SimHei"/>
          <w:sz w:val="24"/>
          <w:szCs w:val="24"/>
          <w:spacing w:val="5"/>
          <w:position w:val="29"/>
        </w:rPr>
        <w:t>7.不得以任何理由邀请广汽商贸有限公司工作人员参加有可能影响公正执行</w:t>
      </w:r>
      <w:r>
        <w:rPr>
          <w:rFonts w:ascii="SimHei" w:hAnsi="SimHei" w:eastAsia="SimHei" w:cs="SimHei"/>
          <w:sz w:val="24"/>
          <w:szCs w:val="24"/>
          <w:spacing w:val="4"/>
          <w:position w:val="29"/>
        </w:rPr>
        <w:t>公务</w:t>
      </w:r>
    </w:p>
    <w:p>
      <w:pPr>
        <w:ind w:left="51"/>
        <w:spacing w:line="221" w:lineRule="auto"/>
        <w:rPr>
          <w:rFonts w:ascii="SimHei" w:hAnsi="SimHei" w:eastAsia="SimHei" w:cs="SimHei"/>
          <w:sz w:val="24"/>
          <w:szCs w:val="24"/>
        </w:rPr>
      </w:pPr>
      <w:r>
        <w:rPr>
          <w:rFonts w:ascii="SimHei" w:hAnsi="SimHei" w:eastAsia="SimHei" w:cs="SimHei"/>
          <w:sz w:val="24"/>
          <w:szCs w:val="24"/>
          <w:spacing w:val="-4"/>
        </w:rPr>
        <w:t>的宴请、健身、娱乐等活动。</w:t>
      </w:r>
    </w:p>
    <w:p>
      <w:pPr>
        <w:spacing w:line="257" w:lineRule="auto"/>
        <w:rPr>
          <w:rFonts w:ascii="Arial"/>
          <w:sz w:val="21"/>
        </w:rPr>
      </w:pPr>
      <w:r/>
    </w:p>
    <w:p>
      <w:pPr>
        <w:ind w:left="41" w:right="75" w:firstLine="478"/>
        <w:spacing w:before="78" w:line="480" w:lineRule="auto"/>
        <w:rPr>
          <w:rFonts w:ascii="SimHei" w:hAnsi="SimHei" w:eastAsia="SimHei" w:cs="SimHei"/>
          <w:sz w:val="24"/>
          <w:szCs w:val="24"/>
        </w:rPr>
      </w:pPr>
      <w:r>
        <w:rPr>
          <w:rFonts w:ascii="SimHei" w:hAnsi="SimHei" w:eastAsia="SimHei" w:cs="SimHei"/>
          <w:sz w:val="24"/>
          <w:szCs w:val="24"/>
          <w:spacing w:val="-5"/>
        </w:rPr>
        <w:t>合同对方主体工作人员有违反本规定的，</w:t>
      </w:r>
      <w:r>
        <w:rPr>
          <w:rFonts w:ascii="SimHei" w:hAnsi="SimHei" w:eastAsia="SimHei" w:cs="SimHei"/>
          <w:sz w:val="24"/>
          <w:szCs w:val="24"/>
          <w:spacing w:val="-5"/>
        </w:rPr>
        <w:t xml:space="preserve"> </w:t>
      </w:r>
      <w:r>
        <w:rPr>
          <w:rFonts w:ascii="SimHei" w:hAnsi="SimHei" w:eastAsia="SimHei" w:cs="SimHei"/>
          <w:sz w:val="24"/>
          <w:szCs w:val="24"/>
          <w:spacing w:val="-5"/>
        </w:rPr>
        <w:t>广汽商贸有限公司有权给予其一至三年内</w:t>
      </w:r>
      <w:r>
        <w:rPr>
          <w:rFonts w:ascii="SimHei" w:hAnsi="SimHei" w:eastAsia="SimHei" w:cs="SimHei"/>
          <w:sz w:val="24"/>
          <w:szCs w:val="24"/>
          <w:spacing w:val="3"/>
        </w:rPr>
        <w:t xml:space="preserve"> </w:t>
      </w:r>
      <w:r>
        <w:rPr>
          <w:rFonts w:ascii="SimHei" w:hAnsi="SimHei" w:eastAsia="SimHei" w:cs="SimHei"/>
          <w:sz w:val="24"/>
          <w:szCs w:val="24"/>
          <w:spacing w:val="5"/>
        </w:rPr>
        <w:t>不得进入广汽商贸有限公司市场经济活动的投标范围；给广汽商</w:t>
      </w:r>
      <w:r>
        <w:rPr>
          <w:rFonts w:ascii="SimHei" w:hAnsi="SimHei" w:eastAsia="SimHei" w:cs="SimHei"/>
          <w:sz w:val="24"/>
          <w:szCs w:val="24"/>
          <w:spacing w:val="4"/>
        </w:rPr>
        <w:t>贸有限公司造成损失</w:t>
      </w:r>
      <w:r>
        <w:rPr>
          <w:rFonts w:ascii="SimHei" w:hAnsi="SimHei" w:eastAsia="SimHei" w:cs="SimHei"/>
          <w:sz w:val="24"/>
          <w:szCs w:val="24"/>
        </w:rPr>
        <w:t xml:space="preserve"> </w:t>
      </w:r>
      <w:r>
        <w:rPr>
          <w:rFonts w:ascii="SimHei" w:hAnsi="SimHei" w:eastAsia="SimHei" w:cs="SimHei"/>
          <w:sz w:val="24"/>
          <w:szCs w:val="24"/>
          <w:spacing w:val="-12"/>
        </w:rPr>
        <w:t>的，</w:t>
      </w:r>
      <w:r>
        <w:rPr>
          <w:rFonts w:ascii="SimHei" w:hAnsi="SimHei" w:eastAsia="SimHei" w:cs="SimHei"/>
          <w:sz w:val="24"/>
          <w:szCs w:val="24"/>
          <w:spacing w:val="-36"/>
        </w:rPr>
        <w:t xml:space="preserve"> </w:t>
      </w:r>
      <w:r>
        <w:rPr>
          <w:rFonts w:ascii="SimHei" w:hAnsi="SimHei" w:eastAsia="SimHei" w:cs="SimHei"/>
          <w:sz w:val="24"/>
          <w:szCs w:val="24"/>
          <w:spacing w:val="-12"/>
        </w:rPr>
        <w:t>除支付违约金外还应全额赔偿广汽商贸有限公</w:t>
      </w:r>
      <w:r>
        <w:rPr>
          <w:rFonts w:ascii="SimHei" w:hAnsi="SimHei" w:eastAsia="SimHei" w:cs="SimHei"/>
          <w:sz w:val="24"/>
          <w:szCs w:val="24"/>
          <w:spacing w:val="-13"/>
        </w:rPr>
        <w:t>司的损失；</w:t>
      </w:r>
      <w:r>
        <w:rPr>
          <w:rFonts w:ascii="SimHei" w:hAnsi="SimHei" w:eastAsia="SimHei" w:cs="SimHei"/>
          <w:sz w:val="24"/>
          <w:szCs w:val="24"/>
          <w:spacing w:val="37"/>
        </w:rPr>
        <w:t xml:space="preserve"> </w:t>
      </w:r>
      <w:r>
        <w:rPr>
          <w:rFonts w:ascii="SimHei" w:hAnsi="SimHei" w:eastAsia="SimHei" w:cs="SimHei"/>
          <w:sz w:val="24"/>
          <w:szCs w:val="24"/>
          <w:spacing w:val="-13"/>
        </w:rPr>
        <w:t>情节严重的，</w:t>
      </w:r>
      <w:r>
        <w:rPr>
          <w:rFonts w:ascii="SimHei" w:hAnsi="SimHei" w:eastAsia="SimHei" w:cs="SimHei"/>
          <w:sz w:val="24"/>
          <w:szCs w:val="24"/>
          <w:spacing w:val="47"/>
        </w:rPr>
        <w:t xml:space="preserve"> </w:t>
      </w:r>
      <w:r>
        <w:rPr>
          <w:rFonts w:ascii="SimHei" w:hAnsi="SimHei" w:eastAsia="SimHei" w:cs="SimHei"/>
          <w:sz w:val="24"/>
          <w:szCs w:val="24"/>
          <w:spacing w:val="-13"/>
        </w:rPr>
        <w:t>移交司法机</w:t>
      </w:r>
      <w:r>
        <w:rPr>
          <w:rFonts w:ascii="SimHei" w:hAnsi="SimHei" w:eastAsia="SimHei" w:cs="SimHei"/>
          <w:sz w:val="24"/>
          <w:szCs w:val="24"/>
        </w:rPr>
        <w:t xml:space="preserve"> </w:t>
      </w:r>
      <w:r>
        <w:rPr>
          <w:rFonts w:ascii="SimHei" w:hAnsi="SimHei" w:eastAsia="SimHei" w:cs="SimHei"/>
          <w:sz w:val="24"/>
          <w:szCs w:val="24"/>
          <w:spacing w:val="-6"/>
        </w:rPr>
        <w:t>关追究刑事责任；</w:t>
      </w:r>
      <w:r>
        <w:rPr>
          <w:rFonts w:ascii="SimHei" w:hAnsi="SimHei" w:eastAsia="SimHei" w:cs="SimHei"/>
          <w:sz w:val="24"/>
          <w:szCs w:val="24"/>
          <w:spacing w:val="-53"/>
        </w:rPr>
        <w:t xml:space="preserve"> </w:t>
      </w:r>
      <w:r>
        <w:rPr>
          <w:rFonts w:ascii="SimHei" w:hAnsi="SimHei" w:eastAsia="SimHei" w:cs="SimHei"/>
          <w:sz w:val="24"/>
          <w:szCs w:val="24"/>
          <w:spacing w:val="-6"/>
        </w:rPr>
        <w:t>合同对方主体工作人员被司法机</w:t>
      </w:r>
      <w:r>
        <w:rPr>
          <w:rFonts w:ascii="SimHei" w:hAnsi="SimHei" w:eastAsia="SimHei" w:cs="SimHei"/>
          <w:sz w:val="24"/>
          <w:szCs w:val="24"/>
          <w:spacing w:val="-7"/>
        </w:rPr>
        <w:t>关立案查处的，</w:t>
      </w:r>
      <w:r>
        <w:rPr>
          <w:rFonts w:ascii="SimHei" w:hAnsi="SimHei" w:eastAsia="SimHei" w:cs="SimHei"/>
          <w:sz w:val="24"/>
          <w:szCs w:val="24"/>
          <w:spacing w:val="-7"/>
        </w:rPr>
        <w:t xml:space="preserve"> </w:t>
      </w:r>
      <w:r>
        <w:rPr>
          <w:rFonts w:ascii="SimHei" w:hAnsi="SimHei" w:eastAsia="SimHei" w:cs="SimHei"/>
          <w:sz w:val="24"/>
          <w:szCs w:val="24"/>
          <w:spacing w:val="-7"/>
        </w:rPr>
        <w:t>广汽商贸有限公司有</w:t>
      </w:r>
    </w:p>
    <w:p>
      <w:pPr>
        <w:ind w:left="36"/>
        <w:spacing w:line="213" w:lineRule="auto"/>
        <w:rPr>
          <w:rFonts w:ascii="SimHei" w:hAnsi="SimHei" w:eastAsia="SimHei" w:cs="SimHei"/>
          <w:sz w:val="24"/>
          <w:szCs w:val="24"/>
        </w:rPr>
      </w:pPr>
      <w:r>
        <w:rPr>
          <w:rFonts w:ascii="SimHei" w:hAnsi="SimHei" w:eastAsia="SimHei" w:cs="SimHei"/>
          <w:sz w:val="24"/>
          <w:szCs w:val="24"/>
          <w:spacing w:val="-1"/>
        </w:rPr>
        <w:t>权取消或终止合同，由此造成的损失由违约方承担。</w:t>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60" w:lineRule="auto"/>
        <w:rPr>
          <w:rFonts w:ascii="Arial"/>
          <w:sz w:val="21"/>
        </w:rPr>
      </w:pPr>
      <w:r/>
    </w:p>
    <w:p>
      <w:pPr>
        <w:ind w:firstLine="30"/>
        <w:spacing w:before="1" w:line="700" w:lineRule="exact"/>
        <w:rPr/>
      </w:pPr>
      <w:r>
        <w:rPr>
          <w:position w:val="-13"/>
        </w:rPr>
        <w:drawing>
          <wp:inline distT="0" distB="0" distL="0" distR="0">
            <wp:extent cx="5751194" cy="444120"/>
            <wp:effectExtent l="0" t="0" r="0" b="0"/>
            <wp:docPr id="36" name="IM 36"/>
            <wp:cNvGraphicFramePr/>
            <a:graphic>
              <a:graphicData uri="http://schemas.openxmlformats.org/drawingml/2006/picture">
                <pic:pic>
                  <pic:nvPicPr>
                    <pic:cNvPr id="36" name="IM 36"/>
                    <pic:cNvPicPr/>
                  </pic:nvPicPr>
                  <pic:blipFill>
                    <a:blip r:embed="rId6"/>
                    <a:stretch>
                      <a:fillRect/>
                    </a:stretch>
                  </pic:blipFill>
                  <pic:spPr>
                    <a:xfrm rot="0">
                      <a:off x="0" y="0"/>
                      <a:ext cx="5751194" cy="444120"/>
                    </a:xfrm>
                    <a:prstGeom prst="rect">
                      <a:avLst/>
                    </a:prstGeom>
                  </pic:spPr>
                </pic:pic>
              </a:graphicData>
            </a:graphic>
          </wp:inline>
        </w:drawing>
      </w:r>
    </w:p>
    <w:p>
      <w:pPr>
        <w:ind w:left="3976"/>
        <w:spacing w:before="25" w:line="178" w:lineRule="auto"/>
        <w:rPr>
          <w:rFonts w:ascii="SimSun" w:hAnsi="SimSun" w:eastAsia="SimSun" w:cs="SimSun"/>
          <w:sz w:val="18"/>
          <w:szCs w:val="18"/>
        </w:rPr>
      </w:pPr>
      <w:r>
        <w:rPr>
          <w:rFonts w:ascii="SimSun" w:hAnsi="SimSun" w:eastAsia="SimSun" w:cs="SimSun"/>
          <w:sz w:val="18"/>
          <w:szCs w:val="18"/>
          <w:spacing w:val="-5"/>
        </w:rPr>
        <w:t>第</w:t>
      </w:r>
      <w:r>
        <w:rPr>
          <w:rFonts w:ascii="SimSun" w:hAnsi="SimSun" w:eastAsia="SimSun" w:cs="SimSun"/>
          <w:sz w:val="18"/>
          <w:szCs w:val="18"/>
          <w:spacing w:val="12"/>
        </w:rPr>
        <w:t xml:space="preserve"> </w:t>
      </w:r>
      <w:r>
        <w:rPr>
          <w:rFonts w:ascii="Times New Roman" w:hAnsi="Times New Roman" w:eastAsia="Times New Roman" w:cs="Times New Roman"/>
          <w:sz w:val="18"/>
          <w:szCs w:val="18"/>
          <w:spacing w:val="-5"/>
        </w:rPr>
        <w:t>8</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5"/>
        </w:rPr>
        <w:t>页 共</w:t>
      </w:r>
      <w:r>
        <w:rPr>
          <w:rFonts w:ascii="SimSun" w:hAnsi="SimSun" w:eastAsia="SimSun" w:cs="SimSun"/>
          <w:sz w:val="18"/>
          <w:szCs w:val="18"/>
          <w:spacing w:val="6"/>
        </w:rPr>
        <w:t xml:space="preserve"> </w:t>
      </w:r>
      <w:r>
        <w:rPr>
          <w:rFonts w:ascii="Times New Roman" w:hAnsi="Times New Roman" w:eastAsia="Times New Roman" w:cs="Times New Roman"/>
          <w:sz w:val="18"/>
          <w:szCs w:val="18"/>
          <w:spacing w:val="-5"/>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5"/>
        </w:rPr>
        <w:t>页</w:t>
      </w:r>
    </w:p>
    <w:p>
      <w:pPr>
        <w:spacing w:line="178" w:lineRule="auto"/>
        <w:sectPr>
          <w:headerReference w:type="default" r:id="rId18"/>
          <w:pgSz w:w="11900" w:h="16840"/>
          <w:pgMar w:top="801" w:right="1338" w:bottom="248" w:left="1387" w:header="787" w:footer="0" w:gutter="0"/>
        </w:sectPr>
        <w:rPr>
          <w:rFonts w:ascii="SimSun" w:hAnsi="SimSun" w:eastAsia="SimSun" w:cs="SimSun"/>
          <w:sz w:val="18"/>
          <w:szCs w:val="18"/>
        </w:rPr>
      </w:pPr>
    </w:p>
    <w:p>
      <w:pPr>
        <w:spacing w:line="352" w:lineRule="auto"/>
        <w:rPr>
          <w:rFonts w:ascii="Arial"/>
          <w:sz w:val="21"/>
        </w:rPr>
      </w:pPr>
      <w:r/>
    </w:p>
    <w:p>
      <w:pPr>
        <w:spacing w:line="353" w:lineRule="auto"/>
        <w:rPr>
          <w:rFonts w:ascii="Arial"/>
          <w:sz w:val="21"/>
        </w:rPr>
      </w:pPr>
      <w:r/>
    </w:p>
    <w:p>
      <w:pPr>
        <w:ind w:left="54"/>
        <w:spacing w:before="88" w:line="227" w:lineRule="auto"/>
        <w:rPr>
          <w:rFonts w:ascii="SimHei" w:hAnsi="SimHei" w:eastAsia="SimHei" w:cs="SimHei"/>
          <w:sz w:val="27"/>
          <w:szCs w:val="27"/>
        </w:rPr>
      </w:pPr>
      <w:r>
        <w:rPr>
          <w:rFonts w:ascii="SimHei" w:hAnsi="SimHei" w:eastAsia="SimHei" w:cs="SimHei"/>
          <w:sz w:val="27"/>
          <w:szCs w:val="27"/>
          <w14:textOutline w14:w="5059" w14:cap="flat" w14:cmpd="sng">
            <w14:solidFill>
              <w14:srgbClr w14:val="000000"/>
            </w14:solidFill>
            <w14:prstDash w14:val="solid"/>
            <w14:miter w14:lim="10"/>
          </w14:textOutline>
          <w:spacing w:val="1"/>
        </w:rPr>
        <w:t>附件三</w:t>
      </w:r>
    </w:p>
    <w:p>
      <w:pPr>
        <w:ind w:left="3374"/>
        <w:spacing w:before="65" w:line="222" w:lineRule="auto"/>
        <w:rPr>
          <w:rFonts w:ascii="SimHei" w:hAnsi="SimHei" w:eastAsia="SimHei" w:cs="SimHei"/>
          <w:sz w:val="39"/>
          <w:szCs w:val="39"/>
        </w:rPr>
      </w:pPr>
      <w:r>
        <w:rPr>
          <w:rFonts w:ascii="SimHei" w:hAnsi="SimHei" w:eastAsia="SimHei" w:cs="SimHei"/>
          <w:sz w:val="39"/>
          <w:szCs w:val="39"/>
          <w14:textOutline w14:w="6583" w14:cap="flat" w14:cmpd="sng">
            <w14:solidFill>
              <w14:srgbClr w14:val="000000"/>
            </w14:solidFill>
            <w14:prstDash w14:val="solid"/>
            <w14:miter w14:lim="10"/>
          </w14:textOutline>
          <w:spacing w:val="8"/>
        </w:rPr>
        <w:t>信访举报指南</w:t>
      </w:r>
    </w:p>
    <w:p>
      <w:pPr>
        <w:spacing w:line="281" w:lineRule="auto"/>
        <w:rPr>
          <w:rFonts w:ascii="Arial"/>
          <w:sz w:val="21"/>
        </w:rPr>
      </w:pPr>
      <w:r/>
    </w:p>
    <w:p>
      <w:pPr>
        <w:spacing w:line="281" w:lineRule="auto"/>
        <w:rPr>
          <w:rFonts w:ascii="Arial"/>
          <w:sz w:val="21"/>
        </w:rPr>
      </w:pPr>
      <w:r/>
    </w:p>
    <w:p>
      <w:pPr>
        <w:ind w:right="50"/>
        <w:spacing w:before="103" w:line="499" w:lineRule="exact"/>
        <w:jc w:val="right"/>
        <w:rPr>
          <w:rFonts w:ascii="Microsoft YaHei" w:hAnsi="Microsoft YaHei" w:eastAsia="Microsoft YaHei" w:cs="Microsoft YaHei"/>
          <w:sz w:val="24"/>
          <w:szCs w:val="24"/>
        </w:rPr>
      </w:pPr>
      <w:r>
        <w:rPr>
          <w:rFonts w:ascii="Microsoft YaHei" w:hAnsi="Microsoft YaHei" w:eastAsia="Microsoft YaHei" w:cs="Microsoft YaHei"/>
          <w:sz w:val="24"/>
          <w:szCs w:val="24"/>
          <w:spacing w:val="8"/>
          <w:position w:val="19"/>
        </w:rPr>
        <w:t>为营造风清气正的文化氛围,共同推进廉洁广汽商贸建设,我们欢迎大家对广汽商</w:t>
      </w:r>
    </w:p>
    <w:p>
      <w:pPr>
        <w:spacing w:line="186" w:lineRule="auto"/>
        <w:jc w:val="right"/>
        <w:rPr>
          <w:rFonts w:ascii="Microsoft YaHei" w:hAnsi="Microsoft YaHei" w:eastAsia="Microsoft YaHei" w:cs="Microsoft YaHei"/>
          <w:sz w:val="24"/>
          <w:szCs w:val="24"/>
        </w:rPr>
      </w:pPr>
      <w:r>
        <w:rPr>
          <w:rFonts w:ascii="Microsoft YaHei" w:hAnsi="Microsoft YaHei" w:eastAsia="Microsoft YaHei" w:cs="Microsoft YaHei"/>
          <w:sz w:val="24"/>
          <w:szCs w:val="24"/>
        </w:rPr>
        <w:t>贸所辖党支部</w:t>
      </w:r>
      <w:r>
        <w:rPr>
          <w:rFonts w:ascii="Microsoft YaHei" w:hAnsi="Microsoft YaHei" w:eastAsia="Microsoft YaHei" w:cs="Microsoft YaHei"/>
          <w:sz w:val="24"/>
          <w:szCs w:val="24"/>
          <w:spacing w:val="-37"/>
        </w:rPr>
        <w:t xml:space="preserve"> </w:t>
      </w:r>
      <w:r>
        <w:rPr>
          <w:rFonts w:ascii="Microsoft YaHei" w:hAnsi="Microsoft YaHei" w:eastAsia="Microsoft YaHei" w:cs="Microsoft YaHei"/>
          <w:sz w:val="24"/>
          <w:szCs w:val="24"/>
        </w:rPr>
        <w:t>、党员、</w:t>
      </w:r>
      <w:r>
        <w:rPr>
          <w:rFonts w:ascii="Microsoft YaHei" w:hAnsi="Microsoft YaHei" w:eastAsia="Microsoft YaHei" w:cs="Microsoft YaHei"/>
          <w:sz w:val="24"/>
          <w:szCs w:val="24"/>
          <w:spacing w:val="20"/>
          <w:w w:val="101"/>
        </w:rPr>
        <w:t xml:space="preserve"> </w:t>
      </w:r>
      <w:r>
        <w:rPr>
          <w:rFonts w:ascii="Microsoft YaHei" w:hAnsi="Microsoft YaHei" w:eastAsia="Microsoft YaHei" w:cs="Microsoft YaHei"/>
          <w:sz w:val="24"/>
          <w:szCs w:val="24"/>
        </w:rPr>
        <w:t>干部进行监督</w:t>
      </w:r>
      <w:r>
        <w:rPr>
          <w:rFonts w:ascii="Microsoft YaHei" w:hAnsi="Microsoft YaHei" w:eastAsia="Microsoft YaHei" w:cs="Microsoft YaHei"/>
          <w:sz w:val="24"/>
          <w:szCs w:val="24"/>
          <w:spacing w:val="-39"/>
        </w:rPr>
        <w:t xml:space="preserve"> </w:t>
      </w:r>
      <w:r>
        <w:rPr>
          <w:rFonts w:ascii="Microsoft YaHei" w:hAnsi="Microsoft YaHei" w:eastAsia="Microsoft YaHei" w:cs="Microsoft YaHei"/>
          <w:sz w:val="24"/>
          <w:szCs w:val="24"/>
        </w:rPr>
        <w:t>,发现违规违纪线索请向广汽商贸纪委检举控告。</w:t>
      </w:r>
    </w:p>
    <w:p>
      <w:pPr>
        <w:ind w:firstLine="62"/>
        <w:spacing w:before="64" w:line="510" w:lineRule="exact"/>
        <w:rPr/>
      </w:pPr>
      <w:r>
        <w:rPr>
          <w:position w:val="-10"/>
        </w:rPr>
        <w:pict>
          <v:shape id="_x0000_s16" style="mso-position-vertical-relative:line;mso-position-horizontal-relative:char;width:435pt;height:25.5pt;" fillcolor="#A6A6A6" filled="true" stroked="false" type="#_x0000_t202">
            <v:fill on="true"/>
            <v:stroke on="false"/>
            <v:path/>
            <v:imagedata o:title=""/>
            <o:lock v:ext="edit" aspectratio="false"/>
            <v:textbox inset="0mm,0mm,0mm,0mm">
              <w:txbxContent>
                <w:p>
                  <w:pPr>
                    <w:ind w:left="3607"/>
                    <w:spacing w:before="181" w:line="192" w:lineRule="auto"/>
                    <w:rPr>
                      <w:rFonts w:ascii="Microsoft YaHei" w:hAnsi="Microsoft YaHei" w:eastAsia="Microsoft YaHei" w:cs="Microsoft YaHei"/>
                      <w:sz w:val="27"/>
                      <w:szCs w:val="27"/>
                    </w:rPr>
                  </w:pPr>
                  <w:r>
                    <w:rPr>
                      <w:rFonts w:ascii="Microsoft YaHei" w:hAnsi="Microsoft YaHei" w:eastAsia="Microsoft YaHei" w:cs="Microsoft YaHei"/>
                      <w:sz w:val="27"/>
                      <w:szCs w:val="27"/>
                      <w:color w:val="FFFFFF"/>
                      <w:spacing w:val="-5"/>
                    </w:rPr>
                    <w:t>受</w:t>
                  </w:r>
                  <w:r>
                    <w:rPr>
                      <w:rFonts w:ascii="Microsoft YaHei" w:hAnsi="Microsoft YaHei" w:eastAsia="Microsoft YaHei" w:cs="Microsoft YaHei"/>
                      <w:sz w:val="27"/>
                      <w:szCs w:val="27"/>
                      <w:color w:val="FFFFFF"/>
                      <w:spacing w:val="72"/>
                    </w:rPr>
                    <w:t xml:space="preserve"> </w:t>
                  </w:r>
                  <w:r>
                    <w:rPr>
                      <w:rFonts w:ascii="Microsoft YaHei" w:hAnsi="Microsoft YaHei" w:eastAsia="Microsoft YaHei" w:cs="Microsoft YaHei"/>
                      <w:sz w:val="27"/>
                      <w:szCs w:val="27"/>
                      <w:color w:val="FFFFFF"/>
                      <w:spacing w:val="-5"/>
                    </w:rPr>
                    <w:t>理  范</w:t>
                  </w:r>
                  <w:r>
                    <w:rPr>
                      <w:rFonts w:ascii="Microsoft YaHei" w:hAnsi="Microsoft YaHei" w:eastAsia="Microsoft YaHei" w:cs="Microsoft YaHei"/>
                      <w:sz w:val="27"/>
                      <w:szCs w:val="27"/>
                      <w:color w:val="FFFFFF"/>
                      <w:spacing w:val="5"/>
                    </w:rPr>
                    <w:t xml:space="preserve">  </w:t>
                  </w:r>
                  <w:r>
                    <w:rPr>
                      <w:rFonts w:ascii="Microsoft YaHei" w:hAnsi="Microsoft YaHei" w:eastAsia="Microsoft YaHei" w:cs="Microsoft YaHei"/>
                      <w:sz w:val="27"/>
                      <w:szCs w:val="27"/>
                      <w:color w:val="FFFFFF"/>
                      <w:spacing w:val="-5"/>
                    </w:rPr>
                    <w:t>围</w:t>
                  </w:r>
                </w:p>
              </w:txbxContent>
            </v:textbox>
          </v:shape>
        </w:pict>
      </w:r>
    </w:p>
    <w:p>
      <w:pPr>
        <w:ind w:left="522"/>
        <w:spacing w:before="103" w:line="187"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3"/>
        </w:rPr>
        <w:t>一、对党组织</w:t>
      </w:r>
      <w:r>
        <w:rPr>
          <w:rFonts w:ascii="Microsoft YaHei" w:hAnsi="Microsoft YaHei" w:eastAsia="Microsoft YaHei" w:cs="Microsoft YaHei"/>
          <w:sz w:val="24"/>
          <w:szCs w:val="24"/>
          <w:spacing w:val="-34"/>
        </w:rPr>
        <w:t xml:space="preserve"> </w:t>
      </w:r>
      <w:r>
        <w:rPr>
          <w:rFonts w:ascii="Microsoft YaHei" w:hAnsi="Microsoft YaHei" w:eastAsia="Microsoft YaHei" w:cs="Microsoft YaHei"/>
          <w:sz w:val="24"/>
          <w:szCs w:val="24"/>
          <w:spacing w:val="-3"/>
        </w:rPr>
        <w:t>、党员和监察对象违反党纪政纪行为的检举</w:t>
      </w:r>
      <w:r>
        <w:rPr>
          <w:rFonts w:ascii="Microsoft YaHei" w:hAnsi="Microsoft YaHei" w:eastAsia="Microsoft YaHei" w:cs="Microsoft YaHei"/>
          <w:sz w:val="24"/>
          <w:szCs w:val="24"/>
          <w:spacing w:val="-36"/>
        </w:rPr>
        <w:t xml:space="preserve"> </w:t>
      </w:r>
      <w:r>
        <w:rPr>
          <w:rFonts w:ascii="Microsoft YaHei" w:hAnsi="Microsoft YaHei" w:eastAsia="Microsoft YaHei" w:cs="Microsoft YaHei"/>
          <w:sz w:val="24"/>
          <w:szCs w:val="24"/>
          <w:spacing w:val="-3"/>
        </w:rPr>
        <w:t>、控告；</w:t>
      </w:r>
    </w:p>
    <w:p>
      <w:pPr>
        <w:ind w:right="50"/>
        <w:spacing w:before="179" w:line="500" w:lineRule="exact"/>
        <w:jc w:val="right"/>
        <w:rPr>
          <w:rFonts w:ascii="Microsoft YaHei" w:hAnsi="Microsoft YaHei" w:eastAsia="Microsoft YaHei" w:cs="Microsoft YaHei"/>
          <w:sz w:val="24"/>
          <w:szCs w:val="24"/>
        </w:rPr>
      </w:pPr>
      <w:r>
        <w:rPr>
          <w:rFonts w:ascii="Microsoft YaHei" w:hAnsi="Microsoft YaHei" w:eastAsia="Microsoft YaHei" w:cs="Microsoft YaHei"/>
          <w:sz w:val="24"/>
          <w:szCs w:val="24"/>
          <w:spacing w:val="-2"/>
          <w:position w:val="19"/>
        </w:rPr>
        <w:t>二、依法应由纪检监察部门受理的党组织、党员和监察对象不服党纪政纪处分和其</w:t>
      </w:r>
    </w:p>
    <w:p>
      <w:pPr>
        <w:ind w:left="40"/>
        <w:spacing w:before="1" w:line="186"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2"/>
        </w:rPr>
        <w:t>他处理的申诉；</w:t>
      </w:r>
    </w:p>
    <w:p>
      <w:pPr>
        <w:ind w:left="522"/>
        <w:spacing w:before="183" w:line="158"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2"/>
        </w:rPr>
        <w:t>三、对党风廉政建设和纪检监察工作的批评、建议。</w:t>
      </w:r>
    </w:p>
    <w:p>
      <w:pPr>
        <w:spacing w:line="4035" w:lineRule="exact"/>
        <w:rPr/>
      </w:pPr>
      <w:r>
        <w:rPr>
          <w:position w:val="-80"/>
        </w:rPr>
        <w:pict>
          <v:group id="_x0000_s18" style="mso-position-vertical-relative:line;mso-position-horizontal-relative:char;width:457.45pt;height:201.75pt;" filled="false" stroked="false" coordsize="9149,4035" coordorigin="0,0">
            <v:shape id="_x0000_s20" style="position:absolute;left:0;top:0;width:9130;height:4035;" filled="false" stroked="false" type="#_x0000_t75">
              <v:imagedata o:title="" r:id="rId20"/>
            </v:shape>
            <v:shape id="_x0000_s22" style="position:absolute;left:-20;top:-20;width:9189;height:4075;" filled="false" stroked="false" type="#_x0000_t202">
              <v:fill on="false"/>
              <v:stroke on="false"/>
              <v:path/>
              <v:imagedata o:title=""/>
              <o:lock v:ext="edit" aspectratio="false"/>
              <v:textbox inset="0mm,0mm,0mm,0mm">
                <w:txbxContent>
                  <w:p>
                    <w:pPr>
                      <w:ind w:left="3673"/>
                      <w:spacing w:before="268" w:line="191" w:lineRule="auto"/>
                      <w:rPr>
                        <w:rFonts w:ascii="Microsoft YaHei" w:hAnsi="Microsoft YaHei" w:eastAsia="Microsoft YaHei" w:cs="Microsoft YaHei"/>
                        <w:sz w:val="27"/>
                        <w:szCs w:val="27"/>
                      </w:rPr>
                    </w:pPr>
                    <w:r>
                      <w:rPr>
                        <w:rFonts w:ascii="Microsoft YaHei" w:hAnsi="Microsoft YaHei" w:eastAsia="Microsoft YaHei" w:cs="Microsoft YaHei"/>
                        <w:sz w:val="27"/>
                        <w:szCs w:val="27"/>
                        <w:color w:val="FFFFFF"/>
                        <w:spacing w:val="-1"/>
                      </w:rPr>
                      <w:t>举</w:t>
                    </w:r>
                    <w:r>
                      <w:rPr>
                        <w:rFonts w:ascii="Microsoft YaHei" w:hAnsi="Microsoft YaHei" w:eastAsia="Microsoft YaHei" w:cs="Microsoft YaHei"/>
                        <w:sz w:val="27"/>
                        <w:szCs w:val="27"/>
                        <w:color w:val="FFFFFF"/>
                        <w:spacing w:val="74"/>
                        <w:w w:val="101"/>
                      </w:rPr>
                      <w:t xml:space="preserve"> </w:t>
                    </w:r>
                    <w:r>
                      <w:rPr>
                        <w:rFonts w:ascii="Microsoft YaHei" w:hAnsi="Microsoft YaHei" w:eastAsia="Microsoft YaHei" w:cs="Microsoft YaHei"/>
                        <w:sz w:val="27"/>
                        <w:szCs w:val="27"/>
                        <w:color w:val="FFFFFF"/>
                        <w:spacing w:val="-1"/>
                      </w:rPr>
                      <w:t>报</w:t>
                    </w:r>
                    <w:r>
                      <w:rPr>
                        <w:rFonts w:ascii="Microsoft YaHei" w:hAnsi="Microsoft YaHei" w:eastAsia="Microsoft YaHei" w:cs="Microsoft YaHei"/>
                        <w:sz w:val="27"/>
                        <w:szCs w:val="27"/>
                        <w:color w:val="FFFFFF"/>
                        <w:spacing w:val="70"/>
                      </w:rPr>
                      <w:t xml:space="preserve"> </w:t>
                    </w:r>
                    <w:r>
                      <w:rPr>
                        <w:rFonts w:ascii="Microsoft YaHei" w:hAnsi="Microsoft YaHei" w:eastAsia="Microsoft YaHei" w:cs="Microsoft YaHei"/>
                        <w:sz w:val="27"/>
                        <w:szCs w:val="27"/>
                        <w:color w:val="FFFFFF"/>
                        <w:spacing w:val="-1"/>
                      </w:rPr>
                      <w:t>须  知</w:t>
                    </w:r>
                  </w:p>
                  <w:p>
                    <w:pPr>
                      <w:ind w:left="542"/>
                      <w:spacing w:before="109" w:line="187"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2"/>
                      </w:rPr>
                      <w:t>一、举报人应对所举报的问题真实性负责。对借举报故意捏造事实、诬告陷害他人</w:t>
                    </w:r>
                  </w:p>
                  <w:p>
                    <w:pPr>
                      <w:ind w:left="71"/>
                      <w:spacing w:before="178" w:line="187"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13"/>
                      </w:rPr>
                      <w:t>的或者以举报为名制造事端</w:t>
                    </w:r>
                    <w:r>
                      <w:rPr>
                        <w:rFonts w:ascii="Microsoft YaHei" w:hAnsi="Microsoft YaHei" w:eastAsia="Microsoft YaHei" w:cs="Microsoft YaHei"/>
                        <w:sz w:val="24"/>
                        <w:szCs w:val="24"/>
                        <w:spacing w:val="-38"/>
                      </w:rPr>
                      <w:t xml:space="preserve"> </w:t>
                    </w:r>
                    <w:r>
                      <w:rPr>
                        <w:rFonts w:ascii="Microsoft YaHei" w:hAnsi="Microsoft YaHei" w:eastAsia="Microsoft YaHei" w:cs="Microsoft YaHei"/>
                        <w:sz w:val="24"/>
                        <w:szCs w:val="24"/>
                        <w:spacing w:val="13"/>
                      </w:rPr>
                      <w:t>,干扰纪检监察部门正常工作的,依照有关规定严</w:t>
                    </w:r>
                    <w:r>
                      <w:rPr>
                        <w:rFonts w:ascii="Microsoft YaHei" w:hAnsi="Microsoft YaHei" w:eastAsia="Microsoft YaHei" w:cs="Microsoft YaHei"/>
                        <w:sz w:val="24"/>
                        <w:szCs w:val="24"/>
                        <w:spacing w:val="12"/>
                      </w:rPr>
                      <w:t>肃处理,</w:t>
                    </w:r>
                  </w:p>
                  <w:p>
                    <w:pPr>
                      <w:ind w:left="55"/>
                      <w:spacing w:before="179" w:line="186"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8"/>
                      </w:rPr>
                      <w:t>构成犯罪的,移送司法机关依法处理。</w:t>
                    </w:r>
                  </w:p>
                  <w:p>
                    <w:pPr>
                      <w:ind w:left="542"/>
                      <w:spacing w:before="179" w:line="187"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3"/>
                      </w:rPr>
                      <w:t>二、提倡署名举报,鼓励署真实姓名、准确联系方式及相关证据的实名举报。对认</w:t>
                    </w:r>
                  </w:p>
                  <w:p>
                    <w:pPr>
                      <w:ind w:left="55"/>
                      <w:spacing w:before="182" w:line="187"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19"/>
                      </w:rPr>
                      <w:t>定为实名举报的,优先办理,及时回复。</w:t>
                    </w:r>
                  </w:p>
                  <w:p>
                    <w:pPr>
                      <w:ind w:left="3673"/>
                      <w:spacing w:before="232" w:line="192" w:lineRule="auto"/>
                      <w:rPr>
                        <w:rFonts w:ascii="Microsoft YaHei" w:hAnsi="Microsoft YaHei" w:eastAsia="Microsoft YaHei" w:cs="Microsoft YaHei"/>
                        <w:sz w:val="27"/>
                        <w:szCs w:val="27"/>
                      </w:rPr>
                    </w:pPr>
                    <w:r>
                      <w:rPr>
                        <w:rFonts w:ascii="Microsoft YaHei" w:hAnsi="Microsoft YaHei" w:eastAsia="Microsoft YaHei" w:cs="Microsoft YaHei"/>
                        <w:sz w:val="27"/>
                        <w:szCs w:val="27"/>
                        <w:color w:val="FFFFFF"/>
                        <w:spacing w:val="-3"/>
                      </w:rPr>
                      <w:t>举</w:t>
                    </w:r>
                    <w:r>
                      <w:rPr>
                        <w:rFonts w:ascii="Microsoft YaHei" w:hAnsi="Microsoft YaHei" w:eastAsia="Microsoft YaHei" w:cs="Microsoft YaHei"/>
                        <w:sz w:val="27"/>
                        <w:szCs w:val="27"/>
                        <w:color w:val="FFFFFF"/>
                        <w:spacing w:val="72"/>
                        <w:w w:val="101"/>
                      </w:rPr>
                      <w:t xml:space="preserve"> </w:t>
                    </w:r>
                    <w:r>
                      <w:rPr>
                        <w:rFonts w:ascii="Microsoft YaHei" w:hAnsi="Microsoft YaHei" w:eastAsia="Microsoft YaHei" w:cs="Microsoft YaHei"/>
                        <w:sz w:val="27"/>
                        <w:szCs w:val="27"/>
                        <w:color w:val="FFFFFF"/>
                        <w:spacing w:val="-3"/>
                      </w:rPr>
                      <w:t>报</w:t>
                    </w:r>
                    <w:r>
                      <w:rPr>
                        <w:rFonts w:ascii="Microsoft YaHei" w:hAnsi="Microsoft YaHei" w:eastAsia="Microsoft YaHei" w:cs="Microsoft YaHei"/>
                        <w:sz w:val="27"/>
                        <w:szCs w:val="27"/>
                        <w:color w:val="FFFFFF"/>
                        <w:spacing w:val="78"/>
                      </w:rPr>
                      <w:t xml:space="preserve"> </w:t>
                    </w:r>
                    <w:r>
                      <w:rPr>
                        <w:rFonts w:ascii="Microsoft YaHei" w:hAnsi="Microsoft YaHei" w:eastAsia="Microsoft YaHei" w:cs="Microsoft YaHei"/>
                        <w:sz w:val="27"/>
                        <w:szCs w:val="27"/>
                        <w:color w:val="FFFFFF"/>
                        <w:spacing w:val="-3"/>
                      </w:rPr>
                      <w:t>方</w:t>
                    </w:r>
                    <w:r>
                      <w:rPr>
                        <w:rFonts w:ascii="Microsoft YaHei" w:hAnsi="Microsoft YaHei" w:eastAsia="Microsoft YaHei" w:cs="Microsoft YaHei"/>
                        <w:sz w:val="27"/>
                        <w:szCs w:val="27"/>
                        <w:color w:val="FFFFFF"/>
                        <w:spacing w:val="77"/>
                      </w:rPr>
                      <w:t xml:space="preserve"> </w:t>
                    </w:r>
                    <w:r>
                      <w:rPr>
                        <w:rFonts w:ascii="Microsoft YaHei" w:hAnsi="Microsoft YaHei" w:eastAsia="Microsoft YaHei" w:cs="Microsoft YaHei"/>
                        <w:sz w:val="27"/>
                        <w:szCs w:val="27"/>
                        <w:color w:val="FFFFFF"/>
                        <w:spacing w:val="-3"/>
                      </w:rPr>
                      <w:t>式</w:t>
                    </w:r>
                  </w:p>
                  <w:p>
                    <w:pPr>
                      <w:ind w:left="536"/>
                      <w:spacing w:before="77" w:line="182"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20"/>
                      </w:rPr>
                      <w:t>举报电话</w:t>
                    </w:r>
                    <w:r>
                      <w:rPr>
                        <w:rFonts w:ascii="Microsoft YaHei" w:hAnsi="Microsoft YaHei" w:eastAsia="Microsoft YaHei" w:cs="Microsoft YaHei"/>
                        <w:sz w:val="24"/>
                        <w:szCs w:val="24"/>
                        <w:spacing w:val="-14"/>
                      </w:rPr>
                      <w:t>：（</w:t>
                    </w:r>
                    <w:r>
                      <w:rPr>
                        <w:rFonts w:ascii="Microsoft YaHei" w:hAnsi="Microsoft YaHei" w:eastAsia="Microsoft YaHei" w:cs="Microsoft YaHei"/>
                        <w:sz w:val="24"/>
                        <w:szCs w:val="24"/>
                        <w:spacing w:val="-20"/>
                      </w:rPr>
                      <w:t>020）361008Ö1</w:t>
                    </w:r>
                    <w:r>
                      <w:rPr>
                        <w:rFonts w:ascii="Microsoft YaHei" w:hAnsi="Microsoft YaHei" w:eastAsia="Microsoft YaHei" w:cs="Microsoft YaHei"/>
                        <w:sz w:val="24"/>
                        <w:szCs w:val="24"/>
                        <w:spacing w:val="-35"/>
                      </w:rPr>
                      <w:t xml:space="preserve"> </w:t>
                    </w:r>
                    <w:r>
                      <w:rPr>
                        <w:rFonts w:ascii="Microsoft YaHei" w:hAnsi="Microsoft YaHei" w:eastAsia="Microsoft YaHei" w:cs="Microsoft YaHei"/>
                        <w:sz w:val="24"/>
                        <w:szCs w:val="24"/>
                        <w:spacing w:val="-20"/>
                      </w:rPr>
                      <w:t>、361008Ö2</w:t>
                    </w:r>
                  </w:p>
                </w:txbxContent>
              </v:textbox>
            </v:shape>
          </v:group>
        </w:pict>
      </w:r>
    </w:p>
    <w:p>
      <w:pPr>
        <w:ind w:left="516"/>
        <w:spacing w:before="192" w:line="171"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10"/>
        </w:rPr>
        <w:t>举报邮箱：</w:t>
      </w:r>
      <w:r>
        <w:rPr>
          <w:rFonts w:ascii="Microsoft YaHei" w:hAnsi="Microsoft YaHei" w:eastAsia="Microsoft YaHei" w:cs="Microsoft YaHei"/>
          <w:sz w:val="24"/>
          <w:szCs w:val="24"/>
          <w:spacing w:val="-49"/>
        </w:rPr>
        <w:t xml:space="preserve"> </w:t>
      </w:r>
      <w:r>
        <w:rPr>
          <w:rFonts w:ascii="Microsoft YaHei" w:hAnsi="Microsoft YaHei" w:eastAsia="Microsoft YaHei" w:cs="Microsoft YaHei"/>
          <w:sz w:val="24"/>
          <w:szCs w:val="24"/>
          <w:spacing w:val="-10"/>
        </w:rPr>
        <w:t>jubao@gacbusine</w:t>
      </w:r>
      <w:r>
        <w:rPr>
          <w:rFonts w:ascii="Microsoft YaHei" w:hAnsi="Microsoft YaHei" w:eastAsia="Microsoft YaHei" w:cs="Microsoft YaHei"/>
          <w:sz w:val="24"/>
          <w:szCs w:val="24"/>
          <w:spacing w:val="-11"/>
        </w:rPr>
        <w:t>ss.com.cn</w:t>
      </w:r>
    </w:p>
    <w:p>
      <w:pPr>
        <w:ind w:left="529"/>
        <w:spacing w:before="205" w:line="171"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5"/>
        </w:rPr>
        <w:t>网络举报：</w:t>
      </w:r>
      <w:r>
        <w:rPr>
          <w:rFonts w:ascii="Microsoft YaHei" w:hAnsi="Microsoft YaHei" w:eastAsia="Microsoft YaHei" w:cs="Microsoft YaHei"/>
          <w:sz w:val="24"/>
          <w:szCs w:val="24"/>
          <w:spacing w:val="36"/>
        </w:rPr>
        <w:t xml:space="preserve"> </w:t>
      </w:r>
      <w:r>
        <w:rPr>
          <w:rFonts w:ascii="Microsoft YaHei" w:hAnsi="Microsoft YaHei" w:eastAsia="Microsoft YaHei" w:cs="Microsoft YaHei"/>
          <w:sz w:val="24"/>
          <w:szCs w:val="24"/>
          <w:spacing w:val="-5"/>
        </w:rPr>
        <w:t>https://3161.gagc.com.cn</w:t>
      </w:r>
    </w:p>
    <w:p>
      <w:pPr>
        <w:ind w:left="521"/>
        <w:spacing w:before="207" w:line="504" w:lineRule="exact"/>
        <w:rPr>
          <w:rFonts w:ascii="Microsoft YaHei" w:hAnsi="Microsoft YaHei" w:eastAsia="Microsoft YaHei" w:cs="Microsoft YaHei"/>
          <w:sz w:val="24"/>
          <w:szCs w:val="24"/>
        </w:rPr>
      </w:pPr>
      <w:r>
        <w:rPr>
          <w:rFonts w:ascii="Microsoft YaHei" w:hAnsi="Microsoft YaHei" w:eastAsia="Microsoft YaHei" w:cs="Microsoft YaHei"/>
          <w:sz w:val="24"/>
          <w:szCs w:val="24"/>
          <w:spacing w:val="-6"/>
          <w:position w:val="19"/>
        </w:rPr>
        <w:t>来信来访：广东省广州市天河区广州大道中 Ö88 号圣丰广场 </w:t>
      </w:r>
      <w:r>
        <w:rPr>
          <w:rFonts w:ascii="Microsoft YaHei" w:hAnsi="Microsoft YaHei" w:eastAsia="Microsoft YaHei" w:cs="Microsoft YaHei"/>
          <w:sz w:val="24"/>
          <w:szCs w:val="24"/>
          <w:spacing w:val="-7"/>
          <w:position w:val="19"/>
        </w:rPr>
        <w:t>38 楼</w:t>
      </w:r>
    </w:p>
    <w:p>
      <w:pPr>
        <w:ind w:left="1717"/>
        <w:spacing w:line="182"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8"/>
        </w:rPr>
        <w:t>广汽商贸纪委办（邮编：510620）</w:t>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30"/>
        <w:spacing w:before="1" w:line="699" w:lineRule="exact"/>
        <w:rPr/>
      </w:pPr>
      <w:r>
        <w:rPr>
          <w:position w:val="-13"/>
        </w:rPr>
        <w:drawing>
          <wp:inline distT="0" distB="0" distL="0" distR="0">
            <wp:extent cx="5751194" cy="444120"/>
            <wp:effectExtent l="0" t="0" r="0" b="0"/>
            <wp:docPr id="38" name="IM 38"/>
            <wp:cNvGraphicFramePr/>
            <a:graphic>
              <a:graphicData uri="http://schemas.openxmlformats.org/drawingml/2006/picture">
                <pic:pic>
                  <pic:nvPicPr>
                    <pic:cNvPr id="38" name="IM 38"/>
                    <pic:cNvPicPr/>
                  </pic:nvPicPr>
                  <pic:blipFill>
                    <a:blip r:embed="rId6"/>
                    <a:stretch>
                      <a:fillRect/>
                    </a:stretch>
                  </pic:blipFill>
                  <pic:spPr>
                    <a:xfrm rot="0">
                      <a:off x="0" y="0"/>
                      <a:ext cx="5751194" cy="444120"/>
                    </a:xfrm>
                    <a:prstGeom prst="rect">
                      <a:avLst/>
                    </a:prstGeom>
                  </pic:spPr>
                </pic:pic>
              </a:graphicData>
            </a:graphic>
          </wp:inline>
        </w:drawing>
      </w:r>
    </w:p>
    <w:p>
      <w:pPr>
        <w:ind w:left="3976"/>
        <w:spacing w:before="26" w:line="178" w:lineRule="auto"/>
        <w:rPr>
          <w:rFonts w:ascii="SimSun" w:hAnsi="SimSun" w:eastAsia="SimSun" w:cs="SimSun"/>
          <w:sz w:val="18"/>
          <w:szCs w:val="18"/>
        </w:rPr>
      </w:pPr>
      <w:r>
        <w:rPr>
          <w:rFonts w:ascii="SimSun" w:hAnsi="SimSun" w:eastAsia="SimSun" w:cs="SimSun"/>
          <w:sz w:val="18"/>
          <w:szCs w:val="18"/>
          <w:spacing w:val="-4"/>
        </w:rPr>
        <w:t>第 </w:t>
      </w:r>
      <w:r>
        <w:rPr>
          <w:rFonts w:ascii="Times New Roman" w:hAnsi="Times New Roman" w:eastAsia="Times New Roman" w:cs="Times New Roman"/>
          <w:sz w:val="18"/>
          <w:szCs w:val="18"/>
          <w:spacing w:val="-4"/>
        </w:rPr>
        <w:t>9</w:t>
      </w:r>
      <w:r>
        <w:rPr>
          <w:rFonts w:ascii="Times New Roman" w:hAnsi="Times New Roman" w:eastAsia="Times New Roman" w:cs="Times New Roman"/>
          <w:sz w:val="18"/>
          <w:szCs w:val="18"/>
          <w:spacing w:val="6"/>
        </w:rPr>
        <w:t xml:space="preserve">  </w:t>
      </w:r>
      <w:r>
        <w:rPr>
          <w:rFonts w:ascii="SimSun" w:hAnsi="SimSun" w:eastAsia="SimSun" w:cs="SimSun"/>
          <w:sz w:val="18"/>
          <w:szCs w:val="18"/>
          <w:spacing w:val="-4"/>
        </w:rPr>
        <w:t>页</w:t>
      </w:r>
      <w:r>
        <w:rPr>
          <w:rFonts w:ascii="SimSun" w:hAnsi="SimSun" w:eastAsia="SimSun" w:cs="SimSun"/>
          <w:sz w:val="18"/>
          <w:szCs w:val="18"/>
          <w:spacing w:val="4"/>
        </w:rPr>
        <w:t xml:space="preserve"> </w:t>
      </w:r>
      <w:r>
        <w:rPr>
          <w:rFonts w:ascii="SimSun" w:hAnsi="SimSun" w:eastAsia="SimSun" w:cs="SimSun"/>
          <w:sz w:val="18"/>
          <w:szCs w:val="18"/>
          <w:spacing w:val="-4"/>
        </w:rPr>
        <w:t>共</w:t>
      </w:r>
      <w:r>
        <w:rPr>
          <w:rFonts w:ascii="SimSun" w:hAnsi="SimSun" w:eastAsia="SimSun" w:cs="SimSun"/>
          <w:sz w:val="18"/>
          <w:szCs w:val="18"/>
          <w:spacing w:val="5"/>
        </w:rPr>
        <w:t xml:space="preserve"> </w:t>
      </w:r>
      <w:r>
        <w:rPr>
          <w:rFonts w:ascii="Times New Roman" w:hAnsi="Times New Roman" w:eastAsia="Times New Roman" w:cs="Times New Roman"/>
          <w:sz w:val="18"/>
          <w:szCs w:val="18"/>
          <w:spacing w:val="-4"/>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4"/>
        </w:rPr>
        <w:t>页</w:t>
      </w:r>
    </w:p>
    <w:sectPr>
      <w:headerReference w:type="default" r:id="rId19"/>
      <w:pgSz w:w="11900" w:h="16840"/>
      <w:pgMar w:top="801" w:right="1363" w:bottom="248" w:left="1387" w:header="787"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82"/>
      <w:spacing w:line="212" w:lineRule="auto"/>
      <w:rPr>
        <w:rFonts w:ascii="SimSun" w:hAnsi="SimSun" w:eastAsia="SimSun" w:cs="SimSun"/>
        <w:sz w:val="18"/>
        <w:szCs w:val="18"/>
      </w:rPr>
    </w:pPr>
    <w:r>
      <w:rPr>
        <w:rFonts w:ascii="SimSun" w:hAnsi="SimSun" w:eastAsia="SimSun" w:cs="SimSun"/>
        <w:sz w:val="18"/>
        <w:szCs w:val="18"/>
        <w:spacing w:val="-6"/>
      </w:rPr>
      <w:t>第</w:t>
    </w:r>
    <w:r>
      <w:rPr>
        <w:rFonts w:ascii="SimSun" w:hAnsi="SimSun" w:eastAsia="SimSun" w:cs="SimSun"/>
        <w:sz w:val="18"/>
        <w:szCs w:val="18"/>
        <w:spacing w:val="19"/>
      </w:rPr>
      <w:t xml:space="preserve"> </w:t>
    </w:r>
    <w:r>
      <w:rPr>
        <w:rFonts w:ascii="Times New Roman" w:hAnsi="Times New Roman" w:eastAsia="Times New Roman" w:cs="Times New Roman"/>
        <w:sz w:val="18"/>
        <w:szCs w:val="18"/>
        <w:spacing w:val="-6"/>
      </w:rPr>
      <w:t>1</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6"/>
      </w:rPr>
      <w:t>页 共</w:t>
    </w:r>
    <w:r>
      <w:rPr>
        <w:rFonts w:ascii="SimSun" w:hAnsi="SimSun" w:eastAsia="SimSun" w:cs="SimSun"/>
        <w:sz w:val="18"/>
        <w:szCs w:val="18"/>
        <w:spacing w:val="6"/>
      </w:rPr>
      <w:t xml:space="preserve"> </w:t>
    </w:r>
    <w:r>
      <w:rPr>
        <w:rFonts w:ascii="Times New Roman" w:hAnsi="Times New Roman" w:eastAsia="Times New Roman" w:cs="Times New Roman"/>
        <w:sz w:val="18"/>
        <w:szCs w:val="18"/>
        <w:spacing w:val="-6"/>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6"/>
      </w:rPr>
      <w:t>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6"/>
      <w:spacing w:line="212" w:lineRule="auto"/>
      <w:rPr>
        <w:rFonts w:ascii="SimSun" w:hAnsi="SimSun" w:eastAsia="SimSun" w:cs="SimSun"/>
        <w:sz w:val="18"/>
        <w:szCs w:val="18"/>
      </w:rPr>
    </w:pPr>
    <w:r>
      <w:rPr>
        <w:rFonts w:ascii="SimSun" w:hAnsi="SimSun" w:eastAsia="SimSun" w:cs="SimSun"/>
        <w:sz w:val="18"/>
        <w:szCs w:val="18"/>
        <w:spacing w:val="-4"/>
      </w:rPr>
      <w:t>第 </w:t>
    </w:r>
    <w:r>
      <w:rPr>
        <w:rFonts w:ascii="Times New Roman" w:hAnsi="Times New Roman" w:eastAsia="Times New Roman" w:cs="Times New Roman"/>
        <w:sz w:val="18"/>
        <w:szCs w:val="18"/>
        <w:spacing w:val="-4"/>
      </w:rPr>
      <w:t>3</w:t>
    </w:r>
    <w:r>
      <w:rPr>
        <w:rFonts w:ascii="Times New Roman" w:hAnsi="Times New Roman" w:eastAsia="Times New Roman" w:cs="Times New Roman"/>
        <w:sz w:val="18"/>
        <w:szCs w:val="18"/>
        <w:spacing w:val="6"/>
      </w:rPr>
      <w:t xml:space="preserve">  </w:t>
    </w:r>
    <w:r>
      <w:rPr>
        <w:rFonts w:ascii="SimSun" w:hAnsi="SimSun" w:eastAsia="SimSun" w:cs="SimSun"/>
        <w:sz w:val="18"/>
        <w:szCs w:val="18"/>
        <w:spacing w:val="-4"/>
      </w:rPr>
      <w:t>页</w:t>
    </w:r>
    <w:r>
      <w:rPr>
        <w:rFonts w:ascii="SimSun" w:hAnsi="SimSun" w:eastAsia="SimSun" w:cs="SimSun"/>
        <w:sz w:val="18"/>
        <w:szCs w:val="18"/>
        <w:spacing w:val="4"/>
      </w:rPr>
      <w:t xml:space="preserve"> </w:t>
    </w:r>
    <w:r>
      <w:rPr>
        <w:rFonts w:ascii="SimSun" w:hAnsi="SimSun" w:eastAsia="SimSun" w:cs="SimSun"/>
        <w:sz w:val="18"/>
        <w:szCs w:val="18"/>
        <w:spacing w:val="-4"/>
      </w:rPr>
      <w:t>共</w:t>
    </w:r>
    <w:r>
      <w:rPr>
        <w:rFonts w:ascii="SimSun" w:hAnsi="SimSun" w:eastAsia="SimSun" w:cs="SimSun"/>
        <w:sz w:val="18"/>
        <w:szCs w:val="18"/>
        <w:spacing w:val="5"/>
      </w:rPr>
      <w:t xml:space="preserve"> </w:t>
    </w:r>
    <w:r>
      <w:rPr>
        <w:rFonts w:ascii="Times New Roman" w:hAnsi="Times New Roman" w:eastAsia="Times New Roman" w:cs="Times New Roman"/>
        <w:sz w:val="18"/>
        <w:szCs w:val="18"/>
        <w:spacing w:val="-4"/>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4"/>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6"/>
      <w:spacing w:line="212" w:lineRule="auto"/>
      <w:rPr>
        <w:rFonts w:ascii="SimSun" w:hAnsi="SimSun" w:eastAsia="SimSun" w:cs="SimSun"/>
        <w:sz w:val="18"/>
        <w:szCs w:val="18"/>
      </w:rPr>
    </w:pPr>
    <w:r>
      <w:rPr>
        <w:rFonts w:ascii="SimSun" w:hAnsi="SimSun" w:eastAsia="SimSun" w:cs="SimSun"/>
        <w:sz w:val="18"/>
        <w:szCs w:val="18"/>
        <w:spacing w:val="-3"/>
      </w:rPr>
      <w:t>第 </w:t>
    </w:r>
    <w:r>
      <w:rPr>
        <w:rFonts w:ascii="Times New Roman" w:hAnsi="Times New Roman" w:eastAsia="Times New Roman" w:cs="Times New Roman"/>
        <w:sz w:val="18"/>
        <w:szCs w:val="18"/>
        <w:spacing w:val="-3"/>
      </w:rPr>
      <w:t>4</w:t>
    </w:r>
    <w:r>
      <w:rPr>
        <w:rFonts w:ascii="Times New Roman" w:hAnsi="Times New Roman" w:eastAsia="Times New Roman" w:cs="Times New Roman"/>
        <w:sz w:val="18"/>
        <w:szCs w:val="18"/>
        <w:spacing w:val="6"/>
      </w:rPr>
      <w:t xml:space="preserve">  </w:t>
    </w:r>
    <w:r>
      <w:rPr>
        <w:rFonts w:ascii="SimSun" w:hAnsi="SimSun" w:eastAsia="SimSun" w:cs="SimSun"/>
        <w:sz w:val="18"/>
        <w:szCs w:val="18"/>
        <w:spacing w:val="-3"/>
      </w:rPr>
      <w:t>页 共</w:t>
    </w:r>
    <w:r>
      <w:rPr>
        <w:rFonts w:ascii="SimSun" w:hAnsi="SimSun" w:eastAsia="SimSun" w:cs="SimSun"/>
        <w:sz w:val="18"/>
        <w:szCs w:val="18"/>
        <w:spacing w:val="5"/>
      </w:rPr>
      <w:t xml:space="preserve"> </w:t>
    </w:r>
    <w:r>
      <w:rPr>
        <w:rFonts w:ascii="Times New Roman" w:hAnsi="Times New Roman" w:eastAsia="Times New Roman" w:cs="Times New Roman"/>
        <w:sz w:val="18"/>
        <w:szCs w:val="18"/>
        <w:spacing w:val="-3"/>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3"/>
      </w:rPr>
      <w:t>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6"/>
      <w:spacing w:line="212" w:lineRule="auto"/>
      <w:rPr>
        <w:rFonts w:ascii="SimSun" w:hAnsi="SimSun" w:eastAsia="SimSun" w:cs="SimSun"/>
        <w:sz w:val="18"/>
        <w:szCs w:val="18"/>
      </w:rPr>
    </w:pPr>
    <w:r>
      <w:rPr>
        <w:rFonts w:ascii="SimSun" w:hAnsi="SimSun" w:eastAsia="SimSun" w:cs="SimSun"/>
        <w:sz w:val="18"/>
        <w:szCs w:val="18"/>
        <w:spacing w:val="-4"/>
      </w:rPr>
      <w:t>第 </w:t>
    </w:r>
    <w:r>
      <w:rPr>
        <w:rFonts w:ascii="Times New Roman" w:hAnsi="Times New Roman" w:eastAsia="Times New Roman" w:cs="Times New Roman"/>
        <w:sz w:val="18"/>
        <w:szCs w:val="18"/>
        <w:spacing w:val="-4"/>
      </w:rPr>
      <w:t>6</w:t>
    </w:r>
    <w:r>
      <w:rPr>
        <w:rFonts w:ascii="Times New Roman" w:hAnsi="Times New Roman" w:eastAsia="Times New Roman" w:cs="Times New Roman"/>
        <w:sz w:val="18"/>
        <w:szCs w:val="18"/>
        <w:spacing w:val="6"/>
      </w:rPr>
      <w:t xml:space="preserve">  </w:t>
    </w:r>
    <w:r>
      <w:rPr>
        <w:rFonts w:ascii="SimSun" w:hAnsi="SimSun" w:eastAsia="SimSun" w:cs="SimSun"/>
        <w:sz w:val="18"/>
        <w:szCs w:val="18"/>
        <w:spacing w:val="-4"/>
      </w:rPr>
      <w:t>页</w:t>
    </w:r>
    <w:r>
      <w:rPr>
        <w:rFonts w:ascii="SimSun" w:hAnsi="SimSun" w:eastAsia="SimSun" w:cs="SimSun"/>
        <w:sz w:val="18"/>
        <w:szCs w:val="18"/>
        <w:spacing w:val="4"/>
      </w:rPr>
      <w:t xml:space="preserve"> </w:t>
    </w:r>
    <w:r>
      <w:rPr>
        <w:rFonts w:ascii="SimSun" w:hAnsi="SimSun" w:eastAsia="SimSun" w:cs="SimSun"/>
        <w:sz w:val="18"/>
        <w:szCs w:val="18"/>
        <w:spacing w:val="-4"/>
      </w:rPr>
      <w:t>共</w:t>
    </w:r>
    <w:r>
      <w:rPr>
        <w:rFonts w:ascii="SimSun" w:hAnsi="SimSun" w:eastAsia="SimSun" w:cs="SimSun"/>
        <w:sz w:val="18"/>
        <w:szCs w:val="18"/>
        <w:spacing w:val="5"/>
      </w:rPr>
      <w:t xml:space="preserve"> </w:t>
    </w:r>
    <w:r>
      <w:rPr>
        <w:rFonts w:ascii="Times New Roman" w:hAnsi="Times New Roman" w:eastAsia="Times New Roman" w:cs="Times New Roman"/>
        <w:sz w:val="18"/>
        <w:szCs w:val="18"/>
        <w:spacing w:val="-4"/>
      </w:rPr>
      <w:t>9</w:t>
    </w:r>
    <w:r>
      <w:rPr>
        <w:rFonts w:ascii="Times New Roman" w:hAnsi="Times New Roman" w:eastAsia="Times New Roman" w:cs="Times New Roman"/>
        <w:sz w:val="18"/>
        <w:szCs w:val="18"/>
        <w:spacing w:val="5"/>
      </w:rPr>
      <w:t xml:space="preserve">  </w:t>
    </w:r>
    <w:r>
      <w:rPr>
        <w:rFonts w:ascii="SimSun" w:hAnsi="SimSun" w:eastAsia="SimSun" w:cs="SimSun"/>
        <w:sz w:val="18"/>
        <w:szCs w:val="18"/>
        <w:spacing w:val="-4"/>
      </w:rPr>
      <w:t>页</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46" w:lineRule="auto"/>
      <w:rPr>
        <w:rFonts w:ascii="Arial"/>
        <w:sz w:val="2"/>
      </w:rPr>
    </w:pPr>
    <w:r>
      <w:pict>
        <v:rect id="_x0000_s4" style="position:absolute;margin-left:69.36pt;margin-top:39.36pt;mso-position-vertical-relative:page;mso-position-horizontal-relative:page;width:456.5pt;height:0.75pt;z-index:251658240;" o:allowincell="f" fillcolor="#000000" filled="true" stroked="false"/>
      </w:pict>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46" w:lineRule="auto"/>
      <w:rPr>
        <w:rFonts w:ascii="Arial"/>
        <w:sz w:val="2"/>
      </w:rPr>
    </w:pPr>
    <w:r>
      <w:pict>
        <v:rect id="_x0000_s6" style="position:absolute;margin-left:69.36pt;margin-top:39.36pt;mso-position-vertical-relative:page;mso-position-horizontal-relative:page;width:456.5pt;height:0.75pt;z-index:251659264;" o:allowincell="f" fillcolor="#000000" filled="true" stroked="false"/>
      </w:pict>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46" w:lineRule="auto"/>
      <w:rPr>
        <w:rFonts w:ascii="Arial"/>
        <w:sz w:val="2"/>
      </w:rPr>
    </w:pPr>
    <w:r>
      <w:pict>
        <v:rect id="_x0000_s8" style="position:absolute;margin-left:69.36pt;margin-top:39.36pt;mso-position-vertical-relative:page;mso-position-horizontal-relative:page;width:456.5pt;height:0.75pt;z-index:251661312;" o:allowincell="f" fillcolor="#000000" filled="true" stroked="false"/>
      </w:pict>
    </w: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46" w:lineRule="auto"/>
      <w:rPr>
        <w:rFonts w:ascii="Arial"/>
        <w:sz w:val="2"/>
      </w:rPr>
    </w:pPr>
    <w:r>
      <w:pict>
        <v:rect id="_x0000_s10" style="position:absolute;margin-left:69.36pt;margin-top:39.36pt;mso-position-vertical-relative:page;mso-position-horizontal-relative:page;width:456.5pt;height:0.75pt;z-index:251662336;" o:allowincell="f" fillcolor="#000000" filled="true" stroked="false"/>
      </w:pict>
    </w: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46" w:lineRule="auto"/>
      <w:rPr>
        <w:rFonts w:ascii="Arial"/>
        <w:sz w:val="2"/>
      </w:rPr>
    </w:pPr>
    <w:r>
      <w:pict>
        <v:rect id="_x0000_s12" style="position:absolute;margin-left:69.36pt;margin-top:39.36pt;mso-position-vertical-relative:page;mso-position-horizontal-relative:page;width:456.5pt;height:0.75pt;z-index:251663360;" o:allowincell="f" fillcolor="#000000" filled="true" stroked="false"/>
      </w:pict>
    </w: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46" w:lineRule="auto"/>
      <w:rPr>
        <w:rFonts w:ascii="Arial"/>
        <w:sz w:val="2"/>
      </w:rPr>
    </w:pPr>
    <w:r>
      <w:pict>
        <v:rect id="_x0000_s14" style="position:absolute;margin-left:69.36pt;margin-top:39.36pt;mso-position-vertical-relative:page;mso-position-horizontal-relative:page;width:456.5pt;height:0.75pt;z-index:251664384;" o:allowincell="f" fillcolor="#000000" filled="true" stroked="fals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FangSong" w:hAnsi="FangSong" w:eastAsia="FangSong" w:cs="FangSong"/>
      <w:sz w:val="70"/>
      <w:szCs w:val="7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footer" Target="footer2.xml"/><Relationship Id="rId23" Type="http://schemas.openxmlformats.org/officeDocument/2006/relationships/fontTable" Target="fontTable.xml"/><Relationship Id="rId22" Type="http://schemas.openxmlformats.org/officeDocument/2006/relationships/styles" Target="styles.xml"/><Relationship Id="rId21" Type="http://schemas.openxmlformats.org/officeDocument/2006/relationships/settings" Target="settings.xml"/><Relationship Id="rId20" Type="http://schemas.openxmlformats.org/officeDocument/2006/relationships/image" Target="media/image8.png"/><Relationship Id="rId2" Type="http://schemas.openxmlformats.org/officeDocument/2006/relationships/image" Target="media/image1.png"/><Relationship Id="rId19" Type="http://schemas.openxmlformats.org/officeDocument/2006/relationships/header" Target="header7.xml"/><Relationship Id="rId18" Type="http://schemas.openxmlformats.org/officeDocument/2006/relationships/header" Target="header6.xml"/><Relationship Id="rId17" Type="http://schemas.openxmlformats.org/officeDocument/2006/relationships/image" Target="media/image7.png"/><Relationship Id="rId16" Type="http://schemas.openxmlformats.org/officeDocument/2006/relationships/header" Target="header5.xml"/><Relationship Id="rId15" Type="http://schemas.openxmlformats.org/officeDocument/2006/relationships/footer" Target="footer5.xml"/><Relationship Id="rId14" Type="http://schemas.openxmlformats.org/officeDocument/2006/relationships/header" Target="header4.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Word</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长坤尽调（商贸）.doc</dc:title>
  <dcterms:created xsi:type="dcterms:W3CDTF">2023-05-31T08:18:38Z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2023-10-30T14:12:47</vt:filetime>
  </property>
</Properties>
</file>