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618" w:rsidRPr="00564E50" w:rsidRDefault="00016618" w:rsidP="00016618">
      <w:pPr>
        <w:pStyle w:val="3"/>
      </w:pPr>
      <w:bookmarkStart w:id="0" w:name="_GoBack"/>
      <w:r w:rsidRPr="00564E50">
        <w:t>重庆市家庭居室装饰装修工程施工合同</w:t>
      </w:r>
    </w:p>
    <w:bookmarkEnd w:id="0"/>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工 程 名 称：___________________________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发包方（甲方）：________________________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承包方（乙方）：________________________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合 同 编 号：___________________________</w:t>
      </w:r>
    </w:p>
    <w:p w:rsidR="00016618" w:rsidRPr="00564E50" w:rsidRDefault="00016618" w:rsidP="009A6A46">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签 定 日 期：___________________________</w:t>
      </w:r>
    </w:p>
    <w:p w:rsidR="00016618" w:rsidRPr="00564E50" w:rsidRDefault="00016618" w:rsidP="009A6A46">
      <w:pPr>
        <w:widowControl/>
        <w:shd w:val="clear" w:color="auto" w:fill="FFFFFF" w:themeFill="background1"/>
        <w:spacing w:line="360" w:lineRule="auto"/>
        <w:jc w:val="center"/>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使用说明</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1．本合同文本适用于本市行政区域内的住宅装饰装修工程。</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2．开工：双方通过设计方案、首期工程款到位、工程技术交底等前期工作完成后，材料、施工人员到达施工现场开始运作视为开工。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3．竣工：合同约定的工程内容全部完成，经承包方、监理单位、发包方验收合格视为竣工。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4．工期顺延：指非因乙方的责任导致工程进度受到影响后，工程期限予以相应延展。在工期顺延的情况下，乙方不承担违约责任。</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5．监理：指专业化的家庭装修监理单位接受业主（装修户）的委托或授权，根据国家有关法律、法规的规定，按照家庭装修监理合同以及相关家装合同，协助业主对家庭居室装饰装修工程施工进行监督管理。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发包方（以下简称甲方）：_________________________________________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委托代理人（或甲方代表）：_______________________________________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身份证号码：_____________________________________________________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联系地址：_______________________________________________________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联系电话：_______________________________________________________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承包方（以下简称乙方）：_________________________________________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营业执照号：_____________________________________________________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建筑业企业资质证书号：___________________________________________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开户银行：</w:t>
      </w:r>
      <w:r>
        <w:rPr>
          <w:rFonts w:ascii="宋体" w:eastAsia="宋体" w:hAnsi="宋体" w:cs="Helvetica" w:hint="eastAsia"/>
          <w:color w:val="000000"/>
          <w:kern w:val="0"/>
          <w:sz w:val="24"/>
          <w:szCs w:val="24"/>
        </w:rPr>
        <w:t>___________________________</w:t>
      </w:r>
      <w:r w:rsidRPr="00564E50">
        <w:rPr>
          <w:rFonts w:ascii="宋体" w:eastAsia="宋体" w:hAnsi="宋体" w:cs="Helvetica" w:hint="eastAsia"/>
          <w:color w:val="000000"/>
          <w:kern w:val="0"/>
          <w:sz w:val="24"/>
          <w:szCs w:val="24"/>
        </w:rPr>
        <w:t>银行帐号：_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注册地址（或办公地址）：_________________________________________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法定代表人或负责人：</w:t>
      </w:r>
      <w:r>
        <w:rPr>
          <w:rFonts w:ascii="宋体" w:eastAsia="宋体" w:hAnsi="宋体" w:cs="Helvetica" w:hint="eastAsia"/>
          <w:color w:val="000000"/>
          <w:kern w:val="0"/>
          <w:sz w:val="24"/>
          <w:szCs w:val="24"/>
        </w:rPr>
        <w:t>_________________</w:t>
      </w:r>
      <w:r w:rsidRPr="00564E50">
        <w:rPr>
          <w:rFonts w:ascii="宋体" w:eastAsia="宋体" w:hAnsi="宋体" w:cs="Helvetica" w:hint="eastAsia"/>
          <w:color w:val="000000"/>
          <w:kern w:val="0"/>
          <w:sz w:val="24"/>
          <w:szCs w:val="24"/>
        </w:rPr>
        <w:t>联系电话：________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委托代理人（或乙方代表）：</w:t>
      </w:r>
      <w:r>
        <w:rPr>
          <w:rFonts w:ascii="宋体" w:eastAsia="宋体" w:hAnsi="宋体" w:cs="Helvetica" w:hint="eastAsia"/>
          <w:color w:val="000000"/>
          <w:kern w:val="0"/>
          <w:sz w:val="24"/>
          <w:szCs w:val="24"/>
        </w:rPr>
        <w:t>___________</w:t>
      </w:r>
      <w:r w:rsidRPr="00564E50">
        <w:rPr>
          <w:rFonts w:ascii="宋体" w:eastAsia="宋体" w:hAnsi="宋体" w:cs="Helvetica" w:hint="eastAsia"/>
          <w:color w:val="000000"/>
          <w:kern w:val="0"/>
          <w:sz w:val="24"/>
          <w:szCs w:val="24"/>
        </w:rPr>
        <w:t>联系电话：_____________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工程设计人：</w:t>
      </w:r>
      <w:r>
        <w:rPr>
          <w:rFonts w:ascii="宋体" w:eastAsia="宋体" w:hAnsi="宋体" w:cs="Helvetica" w:hint="eastAsia"/>
          <w:color w:val="000000"/>
          <w:kern w:val="0"/>
          <w:sz w:val="24"/>
          <w:szCs w:val="24"/>
        </w:rPr>
        <w:t>_________________________</w:t>
      </w:r>
      <w:r w:rsidRPr="00564E50">
        <w:rPr>
          <w:rFonts w:ascii="宋体" w:eastAsia="宋体" w:hAnsi="宋体" w:cs="Helvetica" w:hint="eastAsia"/>
          <w:color w:val="000000"/>
          <w:kern w:val="0"/>
          <w:sz w:val="24"/>
          <w:szCs w:val="24"/>
        </w:rPr>
        <w:t>联系电话：______________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w:t>
      </w:r>
    </w:p>
    <w:p w:rsidR="00016618" w:rsidRPr="00564E50" w:rsidRDefault="00016618" w:rsidP="0024139F">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施工负责人：</w:t>
      </w:r>
      <w:r>
        <w:rPr>
          <w:rFonts w:ascii="宋体" w:eastAsia="宋体" w:hAnsi="宋体" w:cs="Helvetica" w:hint="eastAsia"/>
          <w:color w:val="000000"/>
          <w:kern w:val="0"/>
          <w:sz w:val="24"/>
          <w:szCs w:val="24"/>
        </w:rPr>
        <w:t>_________________________</w:t>
      </w:r>
      <w:r w:rsidRPr="00564E50">
        <w:rPr>
          <w:rFonts w:ascii="宋体" w:eastAsia="宋体" w:hAnsi="宋体" w:cs="Helvetica" w:hint="eastAsia"/>
          <w:color w:val="000000"/>
          <w:kern w:val="0"/>
          <w:sz w:val="24"/>
          <w:szCs w:val="24"/>
        </w:rPr>
        <w:t>联系电话：_______________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w:t>
      </w:r>
    </w:p>
    <w:p w:rsidR="00016618" w:rsidRPr="00564E50" w:rsidRDefault="00016618" w:rsidP="0024139F">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依照《中华人民共和国合同法》、《住宅室内装饰装修管理办法》及其他有关法律、法规的规定，甲、乙双方在平等、自愿的基础上协商一致，达成如下协议：</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一、工程概况</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（一）工程地点：___________________</w:t>
      </w:r>
      <w:r>
        <w:rPr>
          <w:rFonts w:ascii="宋体" w:eastAsia="宋体" w:hAnsi="宋体" w:cs="Helvetica" w:hint="eastAsia"/>
          <w:color w:val="000000"/>
          <w:kern w:val="0"/>
          <w:sz w:val="24"/>
          <w:szCs w:val="24"/>
        </w:rPr>
        <w:t>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（二）工程户型：___________________</w:t>
      </w:r>
      <w:r>
        <w:rPr>
          <w:rFonts w:ascii="宋体" w:eastAsia="宋体" w:hAnsi="宋体" w:cs="Helvetica" w:hint="eastAsia"/>
          <w:color w:val="000000"/>
          <w:kern w:val="0"/>
          <w:sz w:val="24"/>
          <w:szCs w:val="24"/>
        </w:rPr>
        <w:t>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（三）工程套内施工面积：___________________________________</w:t>
      </w:r>
      <w:r>
        <w:rPr>
          <w:rFonts w:ascii="宋体" w:eastAsia="宋体" w:hAnsi="宋体" w:cs="Helvetica" w:hint="eastAsia"/>
          <w:color w:val="000000"/>
          <w:kern w:val="0"/>
          <w:sz w:val="24"/>
          <w:szCs w:val="24"/>
        </w:rPr>
        <w:t>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（四）工程内容（见附表</w:t>
      </w:r>
      <w:proofErr w:type="gramStart"/>
      <w:r w:rsidRPr="00564E50">
        <w:rPr>
          <w:rFonts w:ascii="宋体" w:eastAsia="宋体" w:hAnsi="宋体" w:cs="Helvetica" w:hint="eastAsia"/>
          <w:color w:val="000000"/>
          <w:kern w:val="0"/>
          <w:sz w:val="24"/>
          <w:szCs w:val="24"/>
        </w:rPr>
        <w:t>一</w:t>
      </w:r>
      <w:proofErr w:type="gramEnd"/>
      <w:r w:rsidRPr="00564E50">
        <w:rPr>
          <w:rFonts w:ascii="宋体" w:eastAsia="宋体" w:hAnsi="宋体" w:cs="Helvetica" w:hint="eastAsia"/>
          <w:color w:val="000000"/>
          <w:kern w:val="0"/>
          <w:sz w:val="24"/>
          <w:szCs w:val="24"/>
        </w:rPr>
        <w:t>和四）</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（五）工程承包方式，采取下列第_______种方式：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1．乙方包工、</w:t>
      </w:r>
      <w:proofErr w:type="gramStart"/>
      <w:r w:rsidRPr="00564E50">
        <w:rPr>
          <w:rFonts w:ascii="宋体" w:eastAsia="宋体" w:hAnsi="宋体" w:cs="Helvetica" w:hint="eastAsia"/>
          <w:color w:val="000000"/>
          <w:kern w:val="0"/>
          <w:sz w:val="24"/>
          <w:szCs w:val="24"/>
        </w:rPr>
        <w:t>包全部</w:t>
      </w:r>
      <w:proofErr w:type="gramEnd"/>
      <w:r w:rsidRPr="00564E50">
        <w:rPr>
          <w:rFonts w:ascii="宋体" w:eastAsia="宋体" w:hAnsi="宋体" w:cs="Helvetica" w:hint="eastAsia"/>
          <w:color w:val="000000"/>
          <w:kern w:val="0"/>
          <w:sz w:val="24"/>
          <w:szCs w:val="24"/>
        </w:rPr>
        <w:t>材料（见附表三）。</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2．乙方包工、</w:t>
      </w:r>
      <w:proofErr w:type="gramStart"/>
      <w:r w:rsidRPr="00564E50">
        <w:rPr>
          <w:rFonts w:ascii="宋体" w:eastAsia="宋体" w:hAnsi="宋体" w:cs="Helvetica" w:hint="eastAsia"/>
          <w:color w:val="000000"/>
          <w:kern w:val="0"/>
          <w:sz w:val="24"/>
          <w:szCs w:val="24"/>
        </w:rPr>
        <w:t>包部分</w:t>
      </w:r>
      <w:proofErr w:type="gramEnd"/>
      <w:r w:rsidRPr="00564E50">
        <w:rPr>
          <w:rFonts w:ascii="宋体" w:eastAsia="宋体" w:hAnsi="宋体" w:cs="Helvetica" w:hint="eastAsia"/>
          <w:color w:val="000000"/>
          <w:kern w:val="0"/>
          <w:sz w:val="24"/>
          <w:szCs w:val="24"/>
        </w:rPr>
        <w:t>材料，甲方提供其余材料（见附表二和三）。</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3．乙方包工、甲方提供全部材料（见附表二）。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（六）工程期限__________日。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开工日期：_________年_________月_________日；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竣工日期：_________年_________月_________日。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（七）工程价款（见附表一）：</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本合同工程造价为（人民币）______________元；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金额大写：</w:t>
      </w:r>
      <w:r>
        <w:rPr>
          <w:rFonts w:ascii="宋体" w:eastAsia="宋体" w:hAnsi="宋体" w:cs="Helvetica" w:hint="eastAsia"/>
          <w:color w:val="000000"/>
          <w:kern w:val="0"/>
          <w:sz w:val="24"/>
          <w:szCs w:val="24"/>
        </w:rPr>
        <w:t>________________________________</w:t>
      </w:r>
      <w:r w:rsidRPr="00564E50">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其中：材料费：________元，人工费：____________元,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设计费：________元，垃圾清运费：________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管理费：________元，其他费用</w:t>
      </w:r>
      <w:r>
        <w:rPr>
          <w:rFonts w:ascii="宋体" w:eastAsia="宋体" w:hAnsi="宋体" w:cs="Helvetica" w:hint="eastAsia"/>
          <w:color w:val="000000"/>
          <w:kern w:val="0"/>
          <w:sz w:val="24"/>
          <w:szCs w:val="24"/>
        </w:rPr>
        <w:t>：</w:t>
      </w:r>
      <w:r w:rsidRPr="00564E50">
        <w:rPr>
          <w:rFonts w:ascii="宋体" w:eastAsia="宋体" w:hAnsi="宋体" w:cs="Helvetica" w:hint="eastAsia"/>
          <w:color w:val="000000"/>
          <w:kern w:val="0"/>
          <w:sz w:val="24"/>
          <w:szCs w:val="24"/>
        </w:rPr>
        <w:t>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（八）合同签订生效后，若要变更施工内容、材料或实际工程量增减，工程款按实结算。</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（九）乙方提出的工程报价，不得故意漏项、缺项。在甲方未对施工项目进行变更的前提下，竣工结算价的增幅不超过第一条（七）款所约定工程造价的5%，超出5%的部分，由乙方承担。</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二、工程设计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（一）本工程由__________设计，设计方应提供施工图纸或做法说明一式________份。</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（二）设计施工图纸应符合国家有关设计规范要求，经双方签字认可，将会审意见记载于附表四内。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（三）施工图纸所标示项目与工程报价表所列项目有差异或抵触时，以工程报价表为准。</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三、工程监理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若本工程实行工程监理，由甲方与具备相应资质的监理公司另行签订《工程监理合同》，并将监理工程师的姓名、单位、联系方式及监理工程师的职责范围等书面通知乙方。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四、甲方义务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（一）对所装饰装修的住房拥有合法的所有权，或已取得了合法所有权人的委托，有权对该房屋进行装饰装修。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________委派_________为甲方代表，全权负责合同履行及与乙方接洽，对工程质量、进度进行监督检查，办理施工所涉及的各种申请批件及工程验收、变更登记手续和其它事宜。甲方其他家庭成员对工程的意见均需通过甲方代表与乙方接洽。若需更换甲方代表，甲方应提前三日以书面方式告知乙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 施工前，向工程所在地物业管理单位申报登记。</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（四）开工日前_________天，若非乙方设计，甲方负责督促设计人向乙方提供符合国家有关设计规范要求的施工图纸或做法说明，并向乙方进行现场交底。</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（五）为乙方入场施工创造条件，包括：搬清室内家具、陈设，或将室内不易搬动的家具、陈设归堆、遮盖，以不影响施工为原则。</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（六）负责提供水源、电源为乙方施工使用，并承担其费用。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（七）负责协调装饰公司与邻里之间的关系，协助乙方做好现场保卫、消防、垃圾处理等工作。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（八）如确需</w:t>
      </w:r>
      <w:proofErr w:type="gramStart"/>
      <w:r w:rsidRPr="00564E50">
        <w:rPr>
          <w:rFonts w:ascii="宋体" w:eastAsia="宋体" w:hAnsi="宋体" w:cs="Helvetica" w:hint="eastAsia"/>
          <w:color w:val="000000"/>
          <w:kern w:val="0"/>
          <w:sz w:val="24"/>
          <w:szCs w:val="24"/>
        </w:rPr>
        <w:t>拆改原</w:t>
      </w:r>
      <w:proofErr w:type="gramEnd"/>
      <w:r w:rsidRPr="00564E50">
        <w:rPr>
          <w:rFonts w:ascii="宋体" w:eastAsia="宋体" w:hAnsi="宋体" w:cs="Helvetica" w:hint="eastAsia"/>
          <w:color w:val="000000"/>
          <w:kern w:val="0"/>
          <w:sz w:val="24"/>
          <w:szCs w:val="24"/>
        </w:rPr>
        <w:t>建筑物结构或设备管线，负责到有关部门办理相应的审批手续，并承担有关费用。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（九）施工期间甲方仍需部分使用该居室的，负责做好施工现场的保卫及消防工作。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（十）施工期内，将进户门钥匙交给乙方代表负责保管。工程竣工验收合格移交时，甲方启用正式钥匙或提供新锁，当场由乙方安装后交付甲方。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五、乙方义务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（一）应当具备工商行政管理部门核发的营业执照，和建设行政主管部门颁发的具有建筑装饰装修工程承包范围的《建筑业企业资质证书》，并不得超越其资质证书许可的范围承揽工程。</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委派________为乙方代表，全权负责合同履行，按设计要求组织施工，保质、保量、按期完成施工任务，解决由乙方负责处理的各项事宜，其签订的文件视为乙方对有关事宜的确认。若需更换乙方代表，乙方应提前三日以书面方式告知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（三）严格执行</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w:t>
      </w:r>
      <w:r w:rsidRPr="00564E50">
        <w:rPr>
          <w:rFonts w:ascii="宋体" w:eastAsia="宋体" w:hAnsi="宋体" w:cs="Helvetica" w:hint="eastAsia"/>
          <w:color w:val="000000"/>
          <w:kern w:val="0"/>
          <w:sz w:val="24"/>
          <w:szCs w:val="24"/>
        </w:rPr>
        <w:t>，确保工程质量。严格执行国家及地方有关防火、安全、环境保护的规定，做好施工现场管理，施工现场应配备干粉灭火器。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（四）保护好原居室内的家具和陈设，保证居室内上、下水管道的畅通，处理</w:t>
      </w:r>
      <w:proofErr w:type="gramStart"/>
      <w:r w:rsidRPr="00564E50">
        <w:rPr>
          <w:rFonts w:ascii="宋体" w:eastAsia="宋体" w:hAnsi="宋体" w:cs="Helvetica" w:hint="eastAsia"/>
          <w:color w:val="000000"/>
          <w:kern w:val="0"/>
          <w:sz w:val="24"/>
          <w:szCs w:val="24"/>
        </w:rPr>
        <w:t>好由于</w:t>
      </w:r>
      <w:proofErr w:type="gramEnd"/>
      <w:r w:rsidRPr="00564E50">
        <w:rPr>
          <w:rFonts w:ascii="宋体" w:eastAsia="宋体" w:hAnsi="宋体" w:cs="Helvetica" w:hint="eastAsia"/>
          <w:color w:val="000000"/>
          <w:kern w:val="0"/>
          <w:sz w:val="24"/>
          <w:szCs w:val="24"/>
        </w:rPr>
        <w:t>施工带来的扰民问题及与周围住户（单位）的关系。</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（五）保证施工现场的清洁，做好施工现场保卫、垃圾处理工作。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（六）合理使用甲方提供的水、电等条件和设施，不得浪费。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（七）工程竣工但未移交甲方之前，负责对现场的一切设施和工程成品进行保护。</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（八）若因乙方在施工中违反国家法律、法规或物业管理等有关规定而受到罚款和引起的赔偿责任，均由乙方承担。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（九）施工工人及管理人员应持有相关资格证或上岗证，甲方有权查验。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（十）负责施工人员的管理及施工安全。</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六、工程变更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（一）工程项目及做法的变动，必须经双方协商一致，以甲方代表与乙方签订书面变更单为准（见附件五），确定增减项目及价差后再施工，同时调整相关工程费用及工期。</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（二）若甲方私自与乙方工人商定更改施工内容所引起的一切后果，由甲方承担；给乙方造成损失的，甲方应予赔偿。</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七、材料供应</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按合同约定由甲方提供的材料、设备（见附表二）应为符合设计要求和合同约定的合格产品，并应按时供应到施工现场，双方共同验收并办理交接手续，由乙方负责保管。由甲方供应的材料、设备发生了质量问题的损失，责任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按合同约定由乙方提供的材料、设备（见附表三）应按时供应到施工现场，双方共同验收，由乙方负责保管。如未经甲方验收或不符合附表三要求的，应禁止使用；若已使用，对工程造成的损失，责任由乙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（三）甲、乙双方采购供应的装饰材料、设备</w:t>
      </w:r>
      <w:proofErr w:type="gramStart"/>
      <w:r w:rsidRPr="00564E50">
        <w:rPr>
          <w:rFonts w:ascii="宋体" w:eastAsia="宋体" w:hAnsi="宋体" w:cs="Helvetica" w:hint="eastAsia"/>
          <w:color w:val="000000"/>
          <w:kern w:val="0"/>
          <w:sz w:val="24"/>
          <w:szCs w:val="24"/>
        </w:rPr>
        <w:t>均应用</w:t>
      </w:r>
      <w:proofErr w:type="gramEnd"/>
      <w:r w:rsidRPr="00564E50">
        <w:rPr>
          <w:rFonts w:ascii="宋体" w:eastAsia="宋体" w:hAnsi="宋体" w:cs="Helvetica" w:hint="eastAsia"/>
          <w:color w:val="000000"/>
          <w:kern w:val="0"/>
          <w:sz w:val="24"/>
          <w:szCs w:val="24"/>
        </w:rPr>
        <w:t>于本合同规定的室内装饰装修，非经甲方同意，乙方不得挪作它用或替换为价廉质劣的装饰材料、设备。如乙方违反此约定，应按被挪用或替换材料、设备价款的双倍金额赔偿给甲方。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（四）乙方提供的材料、设备是假冒伪劣产品的，应按材料、设备价款的双倍金额赔偿给甲方。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甲方和乙方提供的材料和设备应当符合《室内装饰装修材料有害物质限量》10项强制性国家标准，禁止使用国家明令淘汰的建筑装饰装修材料和设备。如甲方供应的材料、设备不符合有关国家标准或规定的，乙方应及时向甲方书面提出，甲方坚持使用的，由此造成的损失，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若发生材料、设备质量争议，可委托有关法定机构鉴定，鉴定费用的垫付由双方协商解决，如不能协商一致，采取“谁提出谁垫付”的原则处理。经鉴定，质量不符合合同约定标准的，鉴定费用由责任方承担；质量符合合同约定标准的，鉴定费用由质量问题提出方承担。</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八、工期</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（一）因下列原因造成工期延误，经甲方确认，工期相应顺延：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1．工程量变化或设计变更；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2．不可抗力；</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3．甲方同意工期顺延的其它情况。</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（二）甲方要求比合同约定的工期提前竣工时，应征得乙方同意，支付乙方赶工费并签订工期变更协议。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（三）因甲方未按合同完成其应负责的工作和未按期支付工程进度款而影响工期的，工期相应顺延。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（四）因乙方责任不能按期开工或无故中途停工而影响工期的，工期不顺延；因乙方原因造成工程质量存在问题的，返工费由乙方承担，工期不顺延。</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九、质量标准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（一）本工程施工质量按下列第________</w:t>
      </w:r>
      <w:proofErr w:type="gramStart"/>
      <w:r w:rsidRPr="00564E50">
        <w:rPr>
          <w:rFonts w:ascii="宋体" w:eastAsia="宋体" w:hAnsi="宋体" w:cs="Helvetica" w:hint="eastAsia"/>
          <w:color w:val="000000"/>
          <w:kern w:val="0"/>
          <w:sz w:val="24"/>
          <w:szCs w:val="24"/>
        </w:rPr>
        <w:t>项标准</w:t>
      </w:r>
      <w:proofErr w:type="gramEnd"/>
      <w:r w:rsidRPr="00564E50">
        <w:rPr>
          <w:rFonts w:ascii="宋体" w:eastAsia="宋体" w:hAnsi="宋体" w:cs="Helvetica" w:hint="eastAsia"/>
          <w:color w:val="000000"/>
          <w:kern w:val="0"/>
          <w:sz w:val="24"/>
          <w:szCs w:val="24"/>
        </w:rPr>
        <w:t>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3．双方约定：</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（二）工程施工室内环境污染控制，按照</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的标准执行。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施工过程中双方对施工质量、室内空气质量发生争议，可委托有关法定机构鉴定，鉴定费用的垫付由双方协商解决，如不能达成协议，采取“谁提出谁垫付”的原则处理。经鉴定，质量不符合合同约定标准的，鉴定费用由责任方承担；质量符合合同约定标准的，鉴定费用由质量问题提出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（四）木材、石材为天然物品，允许有自然色差与纹理，乙方有义务提醒甲方。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十、工程验收、工程价款结算及保修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乙方应提前二日通知甲方办理隐蔽工程和中间工程的检查与验收手续，如果甲方在约定时间内不能参加验收，需及时通知乙方，另定验收日期，由此造成停工的，工期顺延。若甲方既不及时通知乙方，也不按时参加验收，乙方可自行验收，甲方应予承认。若甲方要求复验，乙方应按要求办理复验。若复验合格，甲方应承担复验费用，若造成停工，工期顺延；若复验不合格，其复验、返工费用由乙方承担，工期不予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（二） 双方约定在施工过程中分为下列几个阶段对工程质量进行验收，验收合格后填写工程验收单（见附表六）：</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工程按时竣工后，乙方应通知甲方验收，甲方自接到验收通知之日起三日内组织验收，验收合格后办理移交手续。如果甲方在规定时间内不能组织验收，需及时通知乙方，另定验收日期，但甲方应承认竣工日期，并承担乙方的看管费用和其他相关费用。若在工程竣工验收中，存在须由乙方整改返工的部分工程项目，乙方应在五日内完成（特殊项目可由双方在第十六条中另行商定），并及时通知甲方对其复验。因乙方责任返工造成的工程延期交付视同工期延误。</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（四）工程竣工后，双方约定由_____________对本工程进行室内空气质量检测，费用由__________方承担。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（五）验收不合格，乙方负责在约定的期限内返工，甲方不得使用，否则由此造成的损失由甲方承担。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（六）竣工验收在工程质量、室内空气质量以及经济方面存在个别的不涉及较大问题时经双方协商一致签订“解决竣工验收遗留问题协议”（作为工程验收单的附件）后亦可先行入住。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竣工验收合格后，乙方应提交工程结算单（见附表七），并将施工部分的水电改造等涉及隐蔽工程的走向图等有关资料提交给甲方。乙方负责提供材料的，还应向甲方提交所提供材料的说明书、保修单和环保说明书等资料；甲方在收齐资料之日起三日内对工程结算单进行审核，若到期未提出异议，视为同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（八）验收合格后，双方办理移交手续，结清应付款项，填写工程保修单（见附件八）。</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（九）本工程自竣工验收合格双方签字之日起，在正常使用条件下，保修期按下列第_________项执行：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1、除有防水要求的厨房、卫生间和因装修施工引起的外墙面的防渗漏保修为五年外，其余项目的保修期为二年。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2．___________________________________________________________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（注：第2项所约定的保修标准不得低于第1项所约定的保修标准）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（十）因甲方购买的材料未达到国家标准而导致的工程质量问题，乙方不负责保修。</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十一、安全施工和防火</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甲方或乙方提供的施工图或做法说明，应符合《中华人民共和国消防条例》和有关防火设计规范，主要包括电气线路、管道、自来水和其它线路管道畅通、合格。若乙方发现甲方提供的施工图或做法说明，违反有关安全操作规程、消防条例和防火设计规范，应及时向甲方指出，乙方有权并且应当拒绝施工，由此造成的停工等损失由甲方自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（二）甲方未办理有关手续，不得擅自要求乙方变动建筑主体、承重结构或拆改燃气管道、设施，乙方有权并且应当拒绝施工，由此造成的停工等损失由甲方自行承担。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（三）乙方擅自变动建筑主体、承重结构或拆改燃气管道、设施，由此造成的损失和责任，由乙方负责赔偿和承担。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（四）乙方在施工期内应严格遵守《建筑安装工程安全技术规程》和《建筑安装工人安全技术操作规程》，注意施工安全。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（五）由于乙方在施工过程中违反有关操作规程、消防条例等规定，导致发生安全或火灾事故，由此产生的一切责任和损失，由乙方承担和赔偿。</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十二、工程价款支付方式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（一）双方约定按下表中第________种方式支付工程款：</w:t>
      </w:r>
    </w:p>
    <w:tbl>
      <w:tblPr>
        <w:tblW w:w="5000" w:type="pct"/>
        <w:jc w:val="center"/>
        <w:tblCellMar>
          <w:left w:w="0" w:type="dxa"/>
          <w:right w:w="0" w:type="dxa"/>
        </w:tblCellMar>
        <w:tblLook w:val="04A0" w:firstRow="1" w:lastRow="0" w:firstColumn="1" w:lastColumn="0" w:noHBand="0" w:noVBand="1"/>
      </w:tblPr>
      <w:tblGrid>
        <w:gridCol w:w="1183"/>
        <w:gridCol w:w="1341"/>
        <w:gridCol w:w="1026"/>
        <w:gridCol w:w="1185"/>
        <w:gridCol w:w="1183"/>
        <w:gridCol w:w="1185"/>
        <w:gridCol w:w="1183"/>
      </w:tblGrid>
      <w:tr w:rsidR="00016618" w:rsidRPr="00564E50" w:rsidTr="00C01D54">
        <w:trPr>
          <w:trHeight w:val="300"/>
          <w:jc w:val="center"/>
        </w:trPr>
        <w:tc>
          <w:tcPr>
            <w:tcW w:w="71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809" w:type="pct"/>
            <w:vMerge w:val="restart"/>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支付时间</w:t>
            </w:r>
          </w:p>
        </w:tc>
        <w:tc>
          <w:tcPr>
            <w:tcW w:w="1334" w:type="pct"/>
            <w:gridSpan w:val="2"/>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①</w:t>
            </w:r>
          </w:p>
        </w:tc>
        <w:tc>
          <w:tcPr>
            <w:tcW w:w="1429" w:type="pct"/>
            <w:gridSpan w:val="2"/>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②</w:t>
            </w:r>
          </w:p>
        </w:tc>
        <w:tc>
          <w:tcPr>
            <w:tcW w:w="714" w:type="pct"/>
            <w:vMerge w:val="restart"/>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备注</w:t>
            </w: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次数</w:t>
            </w:r>
          </w:p>
        </w:tc>
        <w:tc>
          <w:tcPr>
            <w:tcW w:w="80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4"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80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比率</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比率</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714"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第一次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合同签订</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40%</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112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第二次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吊顶工程，厨、卫墙砖工程，水</w:t>
            </w:r>
            <w:r w:rsidRPr="00564E50">
              <w:rPr>
                <w:rFonts w:ascii="宋体" w:eastAsia="宋体" w:hAnsi="宋体" w:cs="宋体" w:hint="eastAsia"/>
                <w:color w:val="000000"/>
                <w:kern w:val="0"/>
                <w:sz w:val="24"/>
                <w:szCs w:val="24"/>
              </w:rPr>
              <w:lastRenderedPageBreak/>
              <w:t>管、线管布线完工。</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40%</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第三次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木工和泥工基本完工、漆工进场</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15%</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480"/>
          <w:jc w:val="center"/>
        </w:trPr>
        <w:tc>
          <w:tcPr>
            <w:tcW w:w="713" w:type="pct"/>
            <w:vMerge w:val="restar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第四次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竣工验收合格</w:t>
            </w:r>
          </w:p>
        </w:tc>
        <w:tc>
          <w:tcPr>
            <w:tcW w:w="619"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5%</w:t>
            </w:r>
          </w:p>
        </w:tc>
        <w:tc>
          <w:tcPr>
            <w:tcW w:w="715"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450"/>
          <w:jc w:val="center"/>
        </w:trPr>
        <w:tc>
          <w:tcPr>
            <w:tcW w:w="713" w:type="pct"/>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之日起30日内</w:t>
            </w:r>
          </w:p>
        </w:tc>
        <w:tc>
          <w:tcPr>
            <w:tcW w:w="619"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5"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4"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5"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4"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（二）甲方应按第十二条（一）款的约定向乙方支付工程款，乙方应向甲方开具有效的收款凭据。</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（三）乙方施工质量不合格，甲方有权拒付工程款,直至乙方整改合格后为止。</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（四）工程款结清后，乙方应向甲方开具正式统一发票。</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十三、违约责任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合同生效后，甲乙双方应严格履行合同所约定的各项条款。若任何一方需变更合同内容的，应双方协商一致后，签订补充协议。合同签订后施工前，一方无法定事由要求终止合同的，应以书面形式提出，并按工程造价的_____%支付违约金，办理终止合同手续。</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（二）施工过程中任何一方无法定事由要求终止合同的，须向另一方以书面形式提出，经双方同意后办理清算手续，订立终止合同协议，并由责任方按工程造价的______%赔偿，解除本合同。</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（三）因施工质量不合格，乙方不予整改、未在约定期限内整改，或经整改后仍不合格的，甲方可另请他人整改，与整改有关的一切费用由乙方承担。</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（四）任何一方因违反法律、法规等规定而受到罚款或给对方造成损失的，由责任方承担责任，并赔偿对方损失。</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（五）甲方责任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1．未按规定的时间和要求提供材料、场地、技术资料以及由甲方引起的其它原因，造成乙方停工、窝工的，除工期顺延外，每停工或窝工一天，由甲方向乙方支付工程造价_______‰的违约金。</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2．甲方未按期支付或未按期完全支付合同约定款项，每逾期一天，由甲方向乙方支付迟延部分工程款______‰的违约金。</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3．工程未经验收，甲方提前使用，由此造成无法验收和损失的，由甲方自行承担。</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（六）乙方责任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1．应妥善保护甲方提供的设备及现场堆放的家具、陈设和其它物品，如有损坏，应照价赔偿。</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2．经专业部门检测，室内空气质量不达标且属于乙方责任的，乙方应进行综合治理。</w:t>
      </w:r>
      <w:proofErr w:type="gramStart"/>
      <w:r w:rsidRPr="00564E50">
        <w:rPr>
          <w:rFonts w:ascii="宋体" w:eastAsia="宋体" w:hAnsi="宋体" w:cs="Helvetica" w:hint="eastAsia"/>
          <w:color w:val="000000"/>
          <w:kern w:val="0"/>
          <w:sz w:val="24"/>
          <w:szCs w:val="24"/>
        </w:rPr>
        <w:t>因治理</w:t>
      </w:r>
      <w:proofErr w:type="gramEnd"/>
      <w:r w:rsidRPr="00564E50">
        <w:rPr>
          <w:rFonts w:ascii="宋体" w:eastAsia="宋体" w:hAnsi="宋体" w:cs="Helvetica" w:hint="eastAsia"/>
          <w:color w:val="000000"/>
          <w:kern w:val="0"/>
          <w:sz w:val="24"/>
          <w:szCs w:val="24"/>
        </w:rPr>
        <w:t>造成工程延期交付的视同工期延误。若乙方不予治理或未在约定期限内治理，甲方有权另请他人治理，与治理有关的一切费用由乙方承担，</w:t>
      </w:r>
      <w:proofErr w:type="gramStart"/>
      <w:r w:rsidRPr="00564E50">
        <w:rPr>
          <w:rFonts w:ascii="宋体" w:eastAsia="宋体" w:hAnsi="宋体" w:cs="Helvetica" w:hint="eastAsia"/>
          <w:color w:val="000000"/>
          <w:kern w:val="0"/>
          <w:sz w:val="24"/>
          <w:szCs w:val="24"/>
        </w:rPr>
        <w:t>若治理</w:t>
      </w:r>
      <w:proofErr w:type="gramEnd"/>
      <w:r w:rsidRPr="00564E50">
        <w:rPr>
          <w:rFonts w:ascii="宋体" w:eastAsia="宋体" w:hAnsi="宋体" w:cs="Helvetica" w:hint="eastAsia"/>
          <w:color w:val="000000"/>
          <w:kern w:val="0"/>
          <w:sz w:val="24"/>
          <w:szCs w:val="24"/>
        </w:rPr>
        <w:t>后仍不达标的，乙方应赔偿由此给甲方造成的损失。若甲方对不达标也负有责任的，双方应根据责任大小合理分担有关费用和损失。</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3．由于乙方原因，工程质量达不到约定的质量标准，乙方负责返工，工期不得顺延。</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4．由于乙方原因致使工期延误，每延误一天，由乙方向甲方支付工程造价_______‰的违约金。</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十四、争议解决方式</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本合同在履行过程中发生的争议，由双方当事人协商解决或向有关部门申请调解。不愿协商、调解或者协商、调解不成的，当事人也可按下列第______种方式解决：</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1．提交重庆仲裁委员会仲裁；</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2．依法向人民法院起诉。</w:t>
      </w:r>
    </w:p>
    <w:p w:rsidR="00016618" w:rsidRPr="00CA7286"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A7286">
        <w:rPr>
          <w:rFonts w:ascii="宋体" w:eastAsia="宋体" w:hAnsi="宋体" w:cs="Helvetica" w:hint="eastAsia"/>
          <w:b/>
          <w:color w:val="000000"/>
          <w:kern w:val="0"/>
          <w:sz w:val="24"/>
          <w:szCs w:val="24"/>
        </w:rPr>
        <w:t>十五、附则</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1．本合同经甲、乙双方签字或盖章后生效。</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2．合同签订后工程不得转包，否则甲方有权拒付工程款。</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3．本合同正本一式两份，甲乙双方各执一份。</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4．合同附表为本合同组成部分，与本合同具有同等法律效力。</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十六、其它约定条款（共_____条）</w:t>
      </w:r>
    </w:p>
    <w:p w:rsidR="00016618"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________________________________________________________________</w:t>
      </w:r>
    </w:p>
    <w:p w:rsidR="00016618" w:rsidRDefault="00016618" w:rsidP="00CA7286">
      <w:pPr>
        <w:widowControl/>
        <w:shd w:val="clear" w:color="auto" w:fill="FFFFFF" w:themeFill="background1"/>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____________________________________________________________</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w:t>
      </w:r>
    </w:p>
    <w:p w:rsidR="00016618" w:rsidRPr="00564E50" w:rsidRDefault="00016618" w:rsidP="00CA7286">
      <w:pPr>
        <w:widowControl/>
        <w:shd w:val="clear" w:color="auto" w:fill="FFFFFF" w:themeFill="background1"/>
        <w:spacing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r>
        <w:rPr>
          <w:rFonts w:ascii="宋体" w:eastAsia="宋体" w:hAnsi="宋体" w:cs="Helvetica" w:hint="eastAsia"/>
          <w:color w:val="000000"/>
          <w:kern w:val="0"/>
          <w:sz w:val="24"/>
          <w:szCs w:val="24"/>
        </w:rPr>
        <w:t>。</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合同附件：</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w:t>
      </w:r>
      <w:proofErr w:type="gramStart"/>
      <w:r w:rsidRPr="00564E50">
        <w:rPr>
          <w:rFonts w:ascii="宋体" w:eastAsia="宋体" w:hAnsi="宋体" w:cs="Helvetica" w:hint="eastAsia"/>
          <w:color w:val="000000"/>
          <w:kern w:val="0"/>
          <w:sz w:val="24"/>
          <w:szCs w:val="24"/>
        </w:rPr>
        <w:t>一</w:t>
      </w:r>
      <w:proofErr w:type="gramEnd"/>
      <w:r w:rsidRPr="00564E50">
        <w:rPr>
          <w:rFonts w:ascii="宋体" w:eastAsia="宋体" w:hAnsi="宋体" w:cs="Helvetica" w:hint="eastAsia"/>
          <w:color w:val="000000"/>
          <w:kern w:val="0"/>
          <w:sz w:val="24"/>
          <w:szCs w:val="24"/>
        </w:rPr>
        <w:t>：工程报价表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附表二：甲方提供装饰装修材料明细表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附表三：乙方提供装饰装修材料明细表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附表四：工程设计图纸</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附表五：工程变更单</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附表六：工程验收单</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附表七：工程结算单</w:t>
      </w:r>
    </w:p>
    <w:p w:rsidR="00016618" w:rsidRPr="00564E50" w:rsidRDefault="00016618" w:rsidP="00C22698">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附表八：工程保修单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4333"/>
      </w:tblGrid>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甲方（签章）：</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乙方（签章）：</w:t>
            </w: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法定代表人：</w:t>
            </w: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________年________月_______日</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_________年_________月_________日</w:t>
            </w:r>
          </w:p>
        </w:tc>
      </w:tr>
    </w:tbl>
    <w:p w:rsidR="00016618" w:rsidRPr="00C22698" w:rsidRDefault="00016618" w:rsidP="00C22698">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C22698">
        <w:rPr>
          <w:rFonts w:ascii="宋体" w:eastAsia="宋体" w:hAnsi="宋体" w:cs="Helvetica" w:hint="eastAsia"/>
          <w:b/>
          <w:color w:val="000000"/>
          <w:kern w:val="0"/>
          <w:sz w:val="24"/>
          <w:szCs w:val="24"/>
        </w:rPr>
        <w:t>附表</w:t>
      </w:r>
      <w:proofErr w:type="gramStart"/>
      <w:r w:rsidRPr="00C22698">
        <w:rPr>
          <w:rFonts w:ascii="宋体" w:eastAsia="宋体" w:hAnsi="宋体" w:cs="Helvetica" w:hint="eastAsia"/>
          <w:b/>
          <w:color w:val="000000"/>
          <w:kern w:val="0"/>
          <w:sz w:val="24"/>
          <w:szCs w:val="24"/>
        </w:rPr>
        <w:t>一</w:t>
      </w:r>
      <w:proofErr w:type="gramEnd"/>
      <w:r w:rsidRPr="00C22698">
        <w:rPr>
          <w:rFonts w:ascii="宋体" w:eastAsia="宋体" w:hAnsi="宋体" w:cs="Helvetica" w:hint="eastAsia"/>
          <w:b/>
          <w:color w:val="000000"/>
          <w:kern w:val="0"/>
          <w:sz w:val="24"/>
          <w:szCs w:val="24"/>
        </w:rPr>
        <w:t xml:space="preserve">  住宅装饰装修工程报价表</w:t>
      </w:r>
    </w:p>
    <w:p w:rsidR="00016618" w:rsidRPr="00564E50" w:rsidRDefault="00016618" w:rsidP="00C2269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Style w:val="a3"/>
        <w:tblW w:w="5000" w:type="pct"/>
        <w:tblLook w:val="04A0" w:firstRow="1" w:lastRow="0" w:firstColumn="1" w:lastColumn="0" w:noHBand="0" w:noVBand="1"/>
      </w:tblPr>
      <w:tblGrid>
        <w:gridCol w:w="1176"/>
        <w:gridCol w:w="1138"/>
        <w:gridCol w:w="651"/>
        <w:gridCol w:w="651"/>
        <w:gridCol w:w="221"/>
        <w:gridCol w:w="896"/>
        <w:gridCol w:w="896"/>
        <w:gridCol w:w="896"/>
        <w:gridCol w:w="445"/>
        <w:gridCol w:w="428"/>
        <w:gridCol w:w="898"/>
      </w:tblGrid>
      <w:tr w:rsidR="00016618" w:rsidRPr="00564E50" w:rsidTr="00C01D54">
        <w:trPr>
          <w:trHeight w:val="946"/>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序  号</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装饰项目、内容</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单价</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合计</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gridAfter w:val="2"/>
          <w:wAfter w:w="803" w:type="pct"/>
        </w:trPr>
        <w:tc>
          <w:tcPr>
            <w:tcW w:w="2166" w:type="pct"/>
            <w:gridSpan w:val="4"/>
            <w:tcBorders>
              <w:top w:val="nil"/>
              <w:left w:val="nil"/>
              <w:bottom w:val="nil"/>
              <w:right w:val="nil"/>
            </w:tcBorders>
          </w:tcPr>
          <w:p w:rsidR="00016618" w:rsidRDefault="00016618" w:rsidP="009A6A46">
            <w:pPr>
              <w:widowControl/>
              <w:spacing w:line="360" w:lineRule="auto"/>
              <w:ind w:right="960"/>
              <w:rPr>
                <w:rFonts w:ascii="宋体" w:eastAsia="宋体" w:hAnsi="宋体" w:cs="Helvetica"/>
                <w:color w:val="000000"/>
                <w:kern w:val="0"/>
                <w:sz w:val="24"/>
                <w:szCs w:val="24"/>
              </w:rPr>
            </w:pPr>
          </w:p>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031" w:type="pct"/>
            <w:gridSpan w:val="5"/>
            <w:tcBorders>
              <w:top w:val="nil"/>
              <w:left w:val="nil"/>
              <w:bottom w:val="nil"/>
              <w:right w:val="nil"/>
            </w:tcBorders>
          </w:tcPr>
          <w:p w:rsidR="00016618" w:rsidRDefault="00016618" w:rsidP="009A6A46">
            <w:pPr>
              <w:widowControl/>
              <w:spacing w:line="360" w:lineRule="auto"/>
              <w:ind w:right="960"/>
              <w:rPr>
                <w:rFonts w:ascii="宋体" w:eastAsia="宋体" w:hAnsi="宋体" w:cs="Helvetica"/>
                <w:color w:val="000000"/>
                <w:kern w:val="0"/>
                <w:sz w:val="24"/>
                <w:szCs w:val="24"/>
              </w:rPr>
            </w:pPr>
          </w:p>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64E50" w:rsidRDefault="00016618" w:rsidP="00C22698">
      <w:pPr>
        <w:widowControl/>
        <w:shd w:val="clear" w:color="auto" w:fill="FFFFFF" w:themeFill="background1"/>
        <w:spacing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C22698" w:rsidRDefault="00016618" w:rsidP="00C22698">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C22698">
        <w:rPr>
          <w:rFonts w:ascii="宋体" w:eastAsia="宋体" w:hAnsi="宋体" w:cs="Helvetica" w:hint="eastAsia"/>
          <w:b/>
          <w:color w:val="000000"/>
          <w:kern w:val="0"/>
          <w:sz w:val="24"/>
          <w:szCs w:val="24"/>
        </w:rPr>
        <w:t>附表二  甲方提供装饰装修材料明细表</w:t>
      </w:r>
    </w:p>
    <w:p w:rsidR="00016618" w:rsidRPr="00564E50" w:rsidRDefault="00016618" w:rsidP="00C2269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W w:w="5000" w:type="pct"/>
        <w:jc w:val="center"/>
        <w:tblCellMar>
          <w:left w:w="0" w:type="dxa"/>
          <w:right w:w="0" w:type="dxa"/>
        </w:tblCellMar>
        <w:tblLook w:val="04A0" w:firstRow="1" w:lastRow="0" w:firstColumn="1" w:lastColumn="0" w:noHBand="0" w:noVBand="1"/>
      </w:tblPr>
      <w:tblGrid>
        <w:gridCol w:w="922"/>
        <w:gridCol w:w="1166"/>
        <w:gridCol w:w="677"/>
        <w:gridCol w:w="922"/>
        <w:gridCol w:w="921"/>
        <w:gridCol w:w="921"/>
        <w:gridCol w:w="921"/>
        <w:gridCol w:w="921"/>
        <w:gridCol w:w="915"/>
      </w:tblGrid>
      <w:tr w:rsidR="00016618" w:rsidRPr="00564E50" w:rsidTr="00C01D54">
        <w:trPr>
          <w:trHeight w:val="285"/>
          <w:jc w:val="center"/>
        </w:trPr>
        <w:tc>
          <w:tcPr>
            <w:tcW w:w="556"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材料</w:t>
            </w:r>
          </w:p>
        </w:tc>
        <w:tc>
          <w:tcPr>
            <w:tcW w:w="703"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408"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Default="00016618" w:rsidP="00C22698">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供货</w:t>
            </w:r>
          </w:p>
          <w:p w:rsidR="00016618" w:rsidRPr="00564E50" w:rsidRDefault="00016618" w:rsidP="00C22698">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时间</w:t>
            </w:r>
          </w:p>
        </w:tc>
        <w:tc>
          <w:tcPr>
            <w:tcW w:w="552"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交货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地点</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名称</w:t>
            </w:r>
          </w:p>
        </w:tc>
        <w:tc>
          <w:tcPr>
            <w:tcW w:w="703"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408"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2"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bl>
    <w:tbl>
      <w:tblPr>
        <w:tblStyle w:val="a3"/>
        <w:tblW w:w="4197" w:type="pct"/>
        <w:tblLook w:val="04A0" w:firstRow="1" w:lastRow="0" w:firstColumn="1" w:lastColumn="0" w:noHBand="0" w:noVBand="1"/>
      </w:tblPr>
      <w:tblGrid>
        <w:gridCol w:w="3598"/>
        <w:gridCol w:w="3374"/>
      </w:tblGrid>
      <w:tr w:rsidR="00016618" w:rsidRPr="00564E50" w:rsidTr="005D45D1">
        <w:tc>
          <w:tcPr>
            <w:tcW w:w="258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42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5D45D1" w:rsidRDefault="00016618" w:rsidP="005D45D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D45D1">
        <w:rPr>
          <w:rFonts w:ascii="宋体" w:eastAsia="宋体" w:hAnsi="宋体" w:cs="Helvetica" w:hint="eastAsia"/>
          <w:b/>
          <w:color w:val="000000"/>
          <w:kern w:val="0"/>
          <w:sz w:val="24"/>
          <w:szCs w:val="24"/>
        </w:rPr>
        <w:t>附表三  乙方提供装饰装修材料明细表</w:t>
      </w:r>
    </w:p>
    <w:p w:rsidR="00016618" w:rsidRPr="00564E50" w:rsidRDefault="00016618" w:rsidP="005D45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W w:w="5000" w:type="pct"/>
        <w:jc w:val="center"/>
        <w:tblCellMar>
          <w:left w:w="0" w:type="dxa"/>
          <w:right w:w="0" w:type="dxa"/>
        </w:tblCellMar>
        <w:tblLook w:val="04A0" w:firstRow="1" w:lastRow="0" w:firstColumn="1" w:lastColumn="0" w:noHBand="0" w:noVBand="1"/>
      </w:tblPr>
      <w:tblGrid>
        <w:gridCol w:w="922"/>
        <w:gridCol w:w="922"/>
        <w:gridCol w:w="922"/>
        <w:gridCol w:w="931"/>
        <w:gridCol w:w="910"/>
        <w:gridCol w:w="921"/>
        <w:gridCol w:w="921"/>
        <w:gridCol w:w="921"/>
        <w:gridCol w:w="916"/>
      </w:tblGrid>
      <w:tr w:rsidR="00016618" w:rsidRPr="00564E50" w:rsidTr="00C01D54">
        <w:trPr>
          <w:trHeight w:val="285"/>
          <w:jc w:val="center"/>
        </w:trPr>
        <w:tc>
          <w:tcPr>
            <w:tcW w:w="556"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材料</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62"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49"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供货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时间</w:t>
            </w:r>
          </w:p>
        </w:tc>
        <w:tc>
          <w:tcPr>
            <w:tcW w:w="553"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交货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地点</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名称</w:t>
            </w: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62"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4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3"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bl>
    <w:tbl>
      <w:tblPr>
        <w:tblStyle w:val="a3"/>
        <w:tblW w:w="4197" w:type="pct"/>
        <w:tblLook w:val="04A0" w:firstRow="1" w:lastRow="0" w:firstColumn="1" w:lastColumn="0" w:noHBand="0" w:noVBand="1"/>
      </w:tblPr>
      <w:tblGrid>
        <w:gridCol w:w="3598"/>
        <w:gridCol w:w="3374"/>
      </w:tblGrid>
      <w:tr w:rsidR="00016618" w:rsidRPr="00564E50" w:rsidTr="005D45D1">
        <w:tc>
          <w:tcPr>
            <w:tcW w:w="258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42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5D45D1" w:rsidRDefault="00016618" w:rsidP="005D45D1">
      <w:pPr>
        <w:widowControl/>
        <w:shd w:val="clear" w:color="auto" w:fill="FFFFFF" w:themeFill="background1"/>
        <w:spacing w:line="360" w:lineRule="auto"/>
        <w:rPr>
          <w:rFonts w:ascii="宋体" w:eastAsia="宋体" w:hAnsi="宋体" w:cs="Helvetica"/>
          <w:color w:val="000000"/>
          <w:kern w:val="0"/>
          <w:sz w:val="24"/>
          <w:szCs w:val="24"/>
        </w:rPr>
      </w:pPr>
      <w:r w:rsidRPr="005D45D1">
        <w:rPr>
          <w:rFonts w:ascii="宋体" w:eastAsia="宋体" w:hAnsi="宋体" w:cs="Helvetica" w:hint="eastAsia"/>
          <w:color w:val="000000"/>
          <w:kern w:val="0"/>
          <w:sz w:val="24"/>
          <w:szCs w:val="24"/>
        </w:rPr>
        <w:t>附表四  住宅装饰装修工程设计图纸（见附件）</w:t>
      </w:r>
    </w:p>
    <w:tbl>
      <w:tblPr>
        <w:tblW w:w="5000" w:type="pct"/>
        <w:jc w:val="center"/>
        <w:tblCellMar>
          <w:left w:w="0" w:type="dxa"/>
          <w:right w:w="0" w:type="dxa"/>
        </w:tblCellMar>
        <w:tblLook w:val="04A0" w:firstRow="1" w:lastRow="0" w:firstColumn="1" w:lastColumn="0" w:noHBand="0" w:noVBand="1"/>
      </w:tblPr>
      <w:tblGrid>
        <w:gridCol w:w="8046"/>
        <w:gridCol w:w="250"/>
      </w:tblGrid>
      <w:tr w:rsidR="00016618" w:rsidRPr="00564E50" w:rsidTr="00C01D54">
        <w:trPr>
          <w:trHeight w:val="312"/>
          <w:jc w:val="center"/>
        </w:trPr>
        <w:tc>
          <w:tcPr>
            <w:tcW w:w="4851" w:type="pct"/>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会审意见：</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450"/>
          <w:jc w:val="center"/>
        </w:trPr>
        <w:tc>
          <w:tcPr>
            <w:tcW w:w="4851"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年     月    日</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bl>
    <w:tbl>
      <w:tblPr>
        <w:tblStyle w:val="a3"/>
        <w:tblW w:w="8522" w:type="dxa"/>
        <w:tblLook w:val="04A0" w:firstRow="1" w:lastRow="0" w:firstColumn="1" w:lastColumn="0" w:noHBand="0" w:noVBand="1"/>
      </w:tblPr>
      <w:tblGrid>
        <w:gridCol w:w="4261"/>
        <w:gridCol w:w="4261"/>
      </w:tblGrid>
      <w:tr w:rsidR="00016618" w:rsidRPr="00564E50" w:rsidTr="00564E50">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w:t>
            </w: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5D45D1">
        <w:rPr>
          <w:rFonts w:ascii="宋体" w:eastAsia="宋体" w:hAnsi="宋体" w:cs="Helvetica" w:hint="eastAsia"/>
          <w:b/>
          <w:color w:val="000000"/>
          <w:kern w:val="0"/>
          <w:sz w:val="24"/>
          <w:szCs w:val="24"/>
        </w:rPr>
        <w:t>附表五  住宅装饰装修工程变更单</w:t>
      </w:r>
    </w:p>
    <w:p w:rsidR="00016618" w:rsidRPr="00564E50" w:rsidRDefault="00016618" w:rsidP="005D45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编号：</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字</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第</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号</w:t>
      </w:r>
    </w:p>
    <w:tbl>
      <w:tblPr>
        <w:tblW w:w="5000" w:type="pct"/>
        <w:jc w:val="center"/>
        <w:tblCellMar>
          <w:left w:w="0" w:type="dxa"/>
          <w:right w:w="0" w:type="dxa"/>
        </w:tblCellMar>
        <w:tblLook w:val="04A0" w:firstRow="1" w:lastRow="0" w:firstColumn="1" w:lastColumn="0" w:noHBand="0" w:noVBand="1"/>
      </w:tblPr>
      <w:tblGrid>
        <w:gridCol w:w="1885"/>
        <w:gridCol w:w="2136"/>
        <w:gridCol w:w="2010"/>
        <w:gridCol w:w="2015"/>
        <w:gridCol w:w="250"/>
      </w:tblGrid>
      <w:tr w:rsidR="00016618" w:rsidRPr="00564E50" w:rsidTr="00C01D54">
        <w:trPr>
          <w:trHeight w:val="450"/>
          <w:jc w:val="center"/>
        </w:trPr>
        <w:tc>
          <w:tcPr>
            <w:tcW w:w="1137"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变更内容</w:t>
            </w:r>
          </w:p>
        </w:tc>
        <w:tc>
          <w:tcPr>
            <w:tcW w:w="128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原设计</w:t>
            </w:r>
          </w:p>
        </w:tc>
        <w:tc>
          <w:tcPr>
            <w:tcW w:w="121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新设计</w:t>
            </w:r>
          </w:p>
        </w:tc>
        <w:tc>
          <w:tcPr>
            <w:tcW w:w="121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宋体" w:hint="eastAsia"/>
                <w:color w:val="000000"/>
                <w:kern w:val="0"/>
                <w:sz w:val="24"/>
                <w:szCs w:val="24"/>
              </w:rPr>
              <w:t>增减费用（</w:t>
            </w:r>
            <w:r w:rsidRPr="00564E50">
              <w:rPr>
                <w:rFonts w:ascii="宋体" w:eastAsia="宋体" w:hAnsi="宋体" w:cs="宋体" w:hint="eastAsia"/>
                <w:color w:val="000000"/>
                <w:kern w:val="0"/>
                <w:sz w:val="24"/>
                <w:szCs w:val="24"/>
              </w:rPr>
              <w:t>+ -</w:t>
            </w:r>
            <w:r>
              <w:rPr>
                <w:rFonts w:ascii="宋体" w:eastAsia="宋体" w:hAnsi="宋体" w:cs="宋体" w:hint="eastAsia"/>
                <w:color w:val="000000"/>
                <w:kern w:val="0"/>
                <w:sz w:val="24"/>
                <w:szCs w:val="24"/>
              </w:rPr>
              <w:t>）</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val="restar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详细说明：</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4851" w:type="pct"/>
            <w:gridSpan w:val="4"/>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年     月    日</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bl>
    <w:p w:rsidR="00016618" w:rsidRPr="00564E50" w:rsidRDefault="00016618" w:rsidP="00884805">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注：若变更内容</w:t>
      </w:r>
      <w:proofErr w:type="gramStart"/>
      <w:r w:rsidRPr="00564E50">
        <w:rPr>
          <w:rFonts w:ascii="宋体" w:eastAsia="宋体" w:hAnsi="宋体" w:cs="Helvetica" w:hint="eastAsia"/>
          <w:color w:val="000000"/>
          <w:kern w:val="0"/>
          <w:sz w:val="24"/>
          <w:szCs w:val="24"/>
        </w:rPr>
        <w:t>过多请</w:t>
      </w:r>
      <w:proofErr w:type="gramEnd"/>
      <w:r w:rsidRPr="00564E50">
        <w:rPr>
          <w:rFonts w:ascii="宋体" w:eastAsia="宋体" w:hAnsi="宋体" w:cs="Helvetica" w:hint="eastAsia"/>
          <w:color w:val="000000"/>
          <w:kern w:val="0"/>
          <w:sz w:val="24"/>
          <w:szCs w:val="24"/>
        </w:rPr>
        <w:t>另附说明</w:t>
      </w:r>
      <w:r>
        <w:rPr>
          <w:rFonts w:ascii="宋体" w:eastAsia="宋体" w:hAnsi="宋体" w:cs="Helvetica" w:hint="eastAsia"/>
          <w:color w:val="000000"/>
          <w:kern w:val="0"/>
          <w:sz w:val="24"/>
          <w:szCs w:val="24"/>
        </w:rPr>
        <w:t>。</w:t>
      </w:r>
    </w:p>
    <w:tbl>
      <w:tblPr>
        <w:tblStyle w:val="a3"/>
        <w:tblW w:w="10206" w:type="dxa"/>
        <w:tblLook w:val="04A0" w:firstRow="1" w:lastRow="0" w:firstColumn="1" w:lastColumn="0" w:noHBand="0" w:noVBand="1"/>
      </w:tblPr>
      <w:tblGrid>
        <w:gridCol w:w="5103"/>
        <w:gridCol w:w="5103"/>
      </w:tblGrid>
      <w:tr w:rsidR="00016618" w:rsidRPr="00564E50" w:rsidTr="005D45D1">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884805" w:rsidRDefault="00016618" w:rsidP="0088480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884805">
        <w:rPr>
          <w:rFonts w:ascii="宋体" w:eastAsia="宋体" w:hAnsi="宋体" w:cs="Helvetica" w:hint="eastAsia"/>
          <w:b/>
          <w:color w:val="000000"/>
          <w:kern w:val="0"/>
          <w:sz w:val="24"/>
          <w:szCs w:val="24"/>
        </w:rPr>
        <w:t>附表六  工程验收单</w:t>
      </w:r>
    </w:p>
    <w:tbl>
      <w:tblPr>
        <w:tblW w:w="5000" w:type="pct"/>
        <w:jc w:val="center"/>
        <w:tblCellMar>
          <w:left w:w="0" w:type="dxa"/>
          <w:right w:w="0" w:type="dxa"/>
        </w:tblCellMar>
        <w:tblLook w:val="04A0" w:firstRow="1" w:lastRow="0" w:firstColumn="1" w:lastColumn="0" w:noHBand="0" w:noVBand="1"/>
      </w:tblPr>
      <w:tblGrid>
        <w:gridCol w:w="1483"/>
        <w:gridCol w:w="2656"/>
        <w:gridCol w:w="2072"/>
        <w:gridCol w:w="2075"/>
      </w:tblGrid>
      <w:tr w:rsidR="00016618" w:rsidRPr="00564E50" w:rsidTr="00884805">
        <w:trPr>
          <w:trHeight w:val="450"/>
          <w:jc w:val="center"/>
        </w:trPr>
        <w:tc>
          <w:tcPr>
            <w:tcW w:w="89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序号</w:t>
            </w:r>
          </w:p>
        </w:tc>
        <w:tc>
          <w:tcPr>
            <w:tcW w:w="160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主要验收项目名称</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验收日期</w:t>
            </w:r>
          </w:p>
        </w:tc>
        <w:tc>
          <w:tcPr>
            <w:tcW w:w="125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验收结果</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1518"/>
          <w:jc w:val="center"/>
        </w:trPr>
        <w:tc>
          <w:tcPr>
            <w:tcW w:w="895" w:type="pct"/>
            <w:tcBorders>
              <w:top w:val="nil"/>
              <w:left w:val="single" w:sz="8" w:space="0" w:color="000000"/>
              <w:bottom w:val="nil"/>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333333"/>
                <w:kern w:val="0"/>
                <w:sz w:val="24"/>
                <w:szCs w:val="24"/>
              </w:rPr>
              <w:lastRenderedPageBreak/>
              <w:t>整体工程竣工验收结果</w:t>
            </w:r>
          </w:p>
        </w:tc>
        <w:tc>
          <w:tcPr>
            <w:tcW w:w="4105" w:type="pct"/>
            <w:gridSpan w:val="3"/>
            <w:vMerge w:val="restar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333333"/>
                <w:kern w:val="0"/>
                <w:sz w:val="24"/>
                <w:szCs w:val="24"/>
              </w:rPr>
              <w:t> </w:t>
            </w:r>
          </w:p>
        </w:tc>
        <w:tc>
          <w:tcPr>
            <w:tcW w:w="4105" w:type="pct"/>
            <w:gridSpan w:val="3"/>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全部验收合格后双方签字盖章</w:t>
      </w:r>
    </w:p>
    <w:tbl>
      <w:tblPr>
        <w:tblStyle w:val="a3"/>
        <w:tblW w:w="10206" w:type="dxa"/>
        <w:tblLook w:val="04A0" w:firstRow="1" w:lastRow="0" w:firstColumn="1" w:lastColumn="0" w:noHBand="0" w:noVBand="1"/>
      </w:tblPr>
      <w:tblGrid>
        <w:gridCol w:w="5103"/>
        <w:gridCol w:w="5103"/>
      </w:tblGrid>
      <w:tr w:rsidR="00016618" w:rsidRPr="00564E50" w:rsidTr="00A575F6">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64E50"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w:t>
      </w:r>
      <w:r w:rsidRPr="00564E50">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w:t>
      </w:r>
      <w:r w:rsidRPr="00564E50">
        <w:rPr>
          <w:rFonts w:ascii="宋体" w:eastAsia="宋体" w:hAnsi="宋体" w:cs="Helvetica" w:hint="eastAsia"/>
          <w:color w:val="000000"/>
          <w:kern w:val="0"/>
          <w:sz w:val="24"/>
          <w:szCs w:val="24"/>
        </w:rPr>
        <w:t>日</w:t>
      </w:r>
    </w:p>
    <w:p w:rsidR="00016618" w:rsidRPr="00A575F6" w:rsidRDefault="00016618" w:rsidP="00A575F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proofErr w:type="gramStart"/>
      <w:r w:rsidRPr="00A575F6">
        <w:rPr>
          <w:rFonts w:ascii="宋体" w:eastAsia="宋体" w:hAnsi="宋体" w:cs="Helvetica" w:hint="eastAsia"/>
          <w:b/>
          <w:color w:val="000000"/>
          <w:kern w:val="0"/>
          <w:sz w:val="24"/>
          <w:szCs w:val="24"/>
        </w:rPr>
        <w:t>附表七</w:t>
      </w:r>
      <w:proofErr w:type="gramEnd"/>
      <w:r w:rsidRPr="00A575F6">
        <w:rPr>
          <w:rFonts w:ascii="宋体" w:eastAsia="宋体" w:hAnsi="宋体" w:cs="Helvetica" w:hint="eastAsia"/>
          <w:b/>
          <w:color w:val="000000"/>
          <w:kern w:val="0"/>
          <w:sz w:val="24"/>
          <w:szCs w:val="24"/>
        </w:rPr>
        <w:t xml:space="preserve">  工程结算单</w:t>
      </w:r>
    </w:p>
    <w:p w:rsidR="00016618" w:rsidRPr="00564E50" w:rsidRDefault="00016618" w:rsidP="00A575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合同编号：</w:t>
      </w:r>
    </w:p>
    <w:tbl>
      <w:tblPr>
        <w:tblW w:w="5000" w:type="pct"/>
        <w:jc w:val="center"/>
        <w:tblCellMar>
          <w:left w:w="0" w:type="dxa"/>
          <w:right w:w="0" w:type="dxa"/>
        </w:tblCellMar>
        <w:tblLook w:val="04A0" w:firstRow="1" w:lastRow="0" w:firstColumn="1" w:lastColumn="0" w:noHBand="0" w:noVBand="1"/>
      </w:tblPr>
      <w:tblGrid>
        <w:gridCol w:w="952"/>
        <w:gridCol w:w="6045"/>
        <w:gridCol w:w="1289"/>
      </w:tblGrid>
      <w:tr w:rsidR="00016618" w:rsidRPr="00564E50" w:rsidTr="00A575F6">
        <w:trPr>
          <w:trHeight w:val="616"/>
          <w:jc w:val="center"/>
        </w:trPr>
        <w:tc>
          <w:tcPr>
            <w:tcW w:w="57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1</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合同原金额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597"/>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2</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变更增加金额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547"/>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3</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变更减少金额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655"/>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4</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甲方已付金额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410"/>
          <w:jc w:val="center"/>
        </w:trPr>
        <w:tc>
          <w:tcPr>
            <w:tcW w:w="574" w:type="pct"/>
            <w:vMerge w:val="restar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5</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甲方结算应付余额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vMerge w:val="restar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79"/>
          <w:jc w:val="center"/>
        </w:trPr>
        <w:tc>
          <w:tcPr>
            <w:tcW w:w="574" w:type="pct"/>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64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79"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Pr="00564E50" w:rsidRDefault="00016618" w:rsidP="00A575F6">
      <w:pPr>
        <w:widowControl/>
        <w:shd w:val="clear" w:color="auto" w:fill="FFFFFF" w:themeFill="background1"/>
        <w:spacing w:line="360" w:lineRule="auto"/>
        <w:rPr>
          <w:rFonts w:ascii="宋体" w:eastAsia="宋体" w:hAnsi="宋体" w:cs="Helvetica"/>
          <w:color w:val="000000"/>
          <w:kern w:val="0"/>
          <w:sz w:val="24"/>
          <w:szCs w:val="24"/>
        </w:rPr>
      </w:pPr>
    </w:p>
    <w:tbl>
      <w:tblPr>
        <w:tblStyle w:val="a3"/>
        <w:tblW w:w="10206" w:type="dxa"/>
        <w:tblLook w:val="04A0" w:firstRow="1" w:lastRow="0" w:firstColumn="1" w:lastColumn="0" w:noHBand="0" w:noVBand="1"/>
      </w:tblPr>
      <w:tblGrid>
        <w:gridCol w:w="5103"/>
        <w:gridCol w:w="5103"/>
      </w:tblGrid>
      <w:tr w:rsidR="00016618" w:rsidRPr="00564E50" w:rsidTr="00A575F6">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w:t>
            </w:r>
            <w:r w:rsidRPr="00564E50">
              <w:rPr>
                <w:rFonts w:ascii="宋体" w:eastAsia="宋体" w:hAnsi="宋体" w:cs="Helvetica" w:hint="eastAsia"/>
                <w:color w:val="000000"/>
                <w:kern w:val="0"/>
                <w:sz w:val="24"/>
                <w:szCs w:val="24"/>
              </w:rPr>
              <w:t>乙方代表（签章）：</w:t>
            </w:r>
          </w:p>
        </w:tc>
      </w:tr>
    </w:tbl>
    <w:p w:rsidR="00016618" w:rsidRPr="00564E50"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日</w:t>
      </w:r>
    </w:p>
    <w:p w:rsidR="00016618" w:rsidRPr="00A575F6" w:rsidRDefault="00016618" w:rsidP="00A575F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A575F6">
        <w:rPr>
          <w:rFonts w:ascii="宋体" w:eastAsia="宋体" w:hAnsi="宋体" w:cs="Helvetica" w:hint="eastAsia"/>
          <w:b/>
          <w:color w:val="000000"/>
          <w:kern w:val="0"/>
          <w:sz w:val="24"/>
          <w:szCs w:val="24"/>
        </w:rPr>
        <w:t>附表八  工程保修单</w:t>
      </w:r>
    </w:p>
    <w:p w:rsidR="00016618" w:rsidRPr="00564E50" w:rsidRDefault="00016618" w:rsidP="00A575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编号：</w:t>
      </w:r>
    </w:p>
    <w:tbl>
      <w:tblPr>
        <w:tblW w:w="5000" w:type="pct"/>
        <w:jc w:val="center"/>
        <w:tblCellMar>
          <w:left w:w="0" w:type="dxa"/>
          <w:right w:w="0" w:type="dxa"/>
        </w:tblCellMar>
        <w:tblLook w:val="04A0" w:firstRow="1" w:lastRow="0" w:firstColumn="1" w:lastColumn="0" w:noHBand="0" w:noVBand="1"/>
      </w:tblPr>
      <w:tblGrid>
        <w:gridCol w:w="2378"/>
        <w:gridCol w:w="1763"/>
        <w:gridCol w:w="2072"/>
        <w:gridCol w:w="2073"/>
      </w:tblGrid>
      <w:tr w:rsidR="00016618" w:rsidRPr="00564E50" w:rsidTr="00C01D54">
        <w:trPr>
          <w:trHeight w:val="285"/>
          <w:jc w:val="center"/>
        </w:trPr>
        <w:tc>
          <w:tcPr>
            <w:tcW w:w="143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公司名称</w:t>
            </w:r>
          </w:p>
        </w:tc>
        <w:tc>
          <w:tcPr>
            <w:tcW w:w="106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联系电话</w:t>
            </w:r>
          </w:p>
        </w:tc>
        <w:tc>
          <w:tcPr>
            <w:tcW w:w="125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143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用户姓名</w:t>
            </w:r>
          </w:p>
        </w:tc>
        <w:tc>
          <w:tcPr>
            <w:tcW w:w="1064"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合同编号</w:t>
            </w:r>
          </w:p>
        </w:tc>
        <w:tc>
          <w:tcPr>
            <w:tcW w:w="1251"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nil"/>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装修房屋地址</w:t>
            </w: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single" w:sz="8" w:space="0" w:color="000000"/>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设计负责人</w:t>
            </w:r>
          </w:p>
        </w:tc>
        <w:tc>
          <w:tcPr>
            <w:tcW w:w="1064"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8" w:space="0" w:color="000000"/>
              <w:left w:val="nil"/>
              <w:bottom w:val="single" w:sz="4" w:space="0" w:color="auto"/>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施工负责人</w:t>
            </w:r>
          </w:p>
        </w:tc>
        <w:tc>
          <w:tcPr>
            <w:tcW w:w="125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single" w:sz="8" w:space="0" w:color="000000"/>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进场施工日期</w:t>
            </w:r>
          </w:p>
        </w:tc>
        <w:tc>
          <w:tcPr>
            <w:tcW w:w="1064" w:type="pct"/>
            <w:tcBorders>
              <w:top w:val="nil"/>
              <w:left w:val="nil"/>
              <w:bottom w:val="single" w:sz="8" w:space="0" w:color="000000"/>
              <w:right w:val="single" w:sz="4" w:space="0" w:color="auto"/>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竣工验收日期</w:t>
            </w:r>
          </w:p>
        </w:tc>
        <w:tc>
          <w:tcPr>
            <w:tcW w:w="1251" w:type="pct"/>
            <w:tcBorders>
              <w:top w:val="nil"/>
              <w:left w:val="single" w:sz="4" w:space="0" w:color="auto"/>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1435" w:type="pct"/>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保修期限</w:t>
            </w: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日至</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（有防水要求的厨房、卫生间和因装修施工引起的外墙面的防渗漏）</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日至</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（其余装饰装修项目）</w:t>
            </w:r>
          </w:p>
        </w:tc>
      </w:tr>
    </w:tbl>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16618" w:rsidRPr="00564E50" w:rsidTr="00B45E47">
        <w:tc>
          <w:tcPr>
            <w:tcW w:w="4261" w:type="dxa"/>
          </w:tcPr>
          <w:p w:rsidR="00016618" w:rsidRPr="00564E50" w:rsidRDefault="00016618" w:rsidP="00B45E47">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r w:rsidR="00016618" w:rsidRPr="00564E50" w:rsidTr="00B45E47">
        <w:tc>
          <w:tcPr>
            <w:tcW w:w="4261" w:type="dxa"/>
          </w:tcPr>
          <w:p w:rsidR="00016618" w:rsidRPr="00564E50" w:rsidRDefault="00016618" w:rsidP="00B45E47">
            <w:pPr>
              <w:widowControl/>
              <w:shd w:val="clear" w:color="auto" w:fill="FFFFFF" w:themeFill="background1"/>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乙方（盖章）：</w:t>
            </w:r>
          </w:p>
        </w:tc>
        <w:tc>
          <w:tcPr>
            <w:tcW w:w="4261" w:type="dxa"/>
          </w:tcPr>
          <w:p w:rsidR="00016618" w:rsidRPr="00564E50" w:rsidRDefault="00016618" w:rsidP="00382FEE">
            <w:pPr>
              <w:widowControl/>
              <w:spacing w:line="360" w:lineRule="auto"/>
              <w:ind w:right="960"/>
              <w:rPr>
                <w:rFonts w:ascii="宋体" w:eastAsia="宋体" w:hAnsi="宋体" w:cs="Helvetica"/>
                <w:color w:val="000000"/>
                <w:kern w:val="0"/>
                <w:sz w:val="24"/>
                <w:szCs w:val="24"/>
              </w:rPr>
            </w:pPr>
          </w:p>
        </w:tc>
      </w:tr>
    </w:tbl>
    <w:p w:rsidR="00016618" w:rsidRPr="00564E50" w:rsidRDefault="00016618" w:rsidP="00B45E47">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备注：</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1．从竣工验收合格之日计算，除有防水要求的厨房、卫生间和因装修施工引起的外墙面的防渗漏最短保修五年外，其余项目的保修期最短为二年。</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2．保修期内由于乙方施工不当造成质量问题，乙方应无条件进行维修。</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3．保修期内如属甲方使用不当造成装饰面损坏，或不能正常使用，乙方酌情收费。</w:t>
      </w:r>
    </w:p>
    <w:p w:rsidR="00016618" w:rsidRPr="00B45E47"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4．一般项目的维修乙方原则上在接到甲方通知后的五日内完成；特殊项目由甲、乙方根据实际情况商定。</w:t>
      </w:r>
    </w:p>
    <w:sectPr w:rsidR="00016618" w:rsidRPr="00B45E47"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016618"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1B561B"/>
    <w:rsid w:val="002D4631"/>
    <w:rsid w:val="005C1A8A"/>
    <w:rsid w:val="005F365D"/>
    <w:rsid w:val="0068241E"/>
    <w:rsid w:val="006A50A1"/>
    <w:rsid w:val="00750F62"/>
    <w:rsid w:val="007E4AA0"/>
    <w:rsid w:val="00930789"/>
    <w:rsid w:val="00A43C07"/>
    <w:rsid w:val="00A73ECC"/>
    <w:rsid w:val="00BB5E4C"/>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2019-03-22T10:09:00Z</dcterms:created>
  <dcterms:modified xsi:type="dcterms:W3CDTF">2019-03-22T10:09:00Z</dcterms:modified>
</cp:coreProperties>
</file>