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7C" w:rsidRDefault="00A7207C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BF——2009——0135</w:t>
      </w:r>
    </w:p>
    <w:p w:rsidR="00A7207C" w:rsidRDefault="00A7207C" w:rsidP="004F2EEA">
      <w:pPr>
        <w:spacing w:line="360" w:lineRule="auto"/>
        <w:ind w:firstLineChars="2440" w:firstLine="5856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</w:p>
    <w:p w:rsidR="00A7207C" w:rsidRPr="00E57E36" w:rsidRDefault="00A7207C" w:rsidP="00A7207C">
      <w:pPr>
        <w:pStyle w:val="3"/>
      </w:pPr>
      <w:bookmarkStart w:id="0" w:name="_GoBack"/>
      <w:r>
        <w:rPr>
          <w:rFonts w:hint="eastAsia"/>
        </w:rPr>
        <w:t>北京市建筑工程门窗采购合同</w:t>
      </w:r>
    </w:p>
    <w:bookmarkEnd w:id="0"/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7207C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7207C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依照《中华人民共和国合同法》、《中华人民共和国建筑法》等相关法律规定，甲乙双方在自愿、平等、公平、诚实信用的基础上，就建筑工程门窗（以下简称为货物）采购事宜协商订立本合同。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83"/>
        <w:gridCol w:w="1382"/>
        <w:gridCol w:w="1382"/>
        <w:gridCol w:w="1382"/>
        <w:gridCol w:w="1382"/>
        <w:gridCol w:w="1385"/>
      </w:tblGrid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规格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尺寸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数量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气密性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水密性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抗风压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保温性能</w:t>
            </w:r>
          </w:p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（K值）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5000" w:type="pct"/>
            <w:gridSpan w:val="6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总价款：大写：                                    小写：</w:t>
            </w:r>
          </w:p>
        </w:tc>
      </w:tr>
    </w:tbl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付款方式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A7207C" w:rsidRDefault="00A7207C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</w:tbl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货物的验收及检测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1.乙方应当出具货物的合格证书、出厂检测报告，出示具有法定资质的检测机构出具的检测报告原件并提供复印件；实行生产许可管理的，应当出示生产许可证；提供原材料质量检测报告，具体检测项目应当包括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进口货物还应当提供报关单等进口凭证。乙方未能提供上述资料的，甲方有权拒收。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2.甲方应当在货物交接时对货物的品种、规格、尺寸、数量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复检的办法，按《住宅建设门窗应用规范》和《 建筑节能工程施工质量验收规范 》等有关规定执行。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A7207C" w:rsidRDefault="00A7207C">
      <w:pPr>
        <w:pStyle w:val="ad"/>
        <w:spacing w:before="0" w:beforeAutospacing="0" w:line="360" w:lineRule="auto"/>
        <w:ind w:firstLineChars="200" w:firstLine="48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6.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双方其他义务</w:t>
      </w:r>
    </w:p>
    <w:p w:rsidR="00A7207C" w:rsidRDefault="00A7207C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A7207C" w:rsidRDefault="00A7207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 xml:space="preserve">（3）甲方应当按照乙方提示的方法，对货物妥善保管、搬运、使用。因甲方原因导致货物损毁的，由甲方承担相应责任。 </w:t>
      </w:r>
    </w:p>
    <w:p w:rsidR="00A7207C" w:rsidRDefault="00A7207C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A7207C" w:rsidRDefault="00A7207C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A7207C" w:rsidRDefault="00A7207C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A7207C" w:rsidRDefault="00A7207C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A7207C" w:rsidRDefault="00A7207C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（3）乙方未按合同约定履行其他义务给甲方造成损失的，应当承担相应的赔偿责任。</w:t>
      </w:r>
    </w:p>
    <w:p w:rsidR="00A7207C" w:rsidRDefault="00A7207C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合同的解除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通知与送达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争议解决方式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其他约定</w:t>
      </w:r>
    </w:p>
    <w:p w:rsidR="00A7207C" w:rsidRPr="00CC0BA5" w:rsidRDefault="00A7207C" w:rsidP="00CC0BA5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A7207C" w:rsidRDefault="00A7207C" w:rsidP="00E57E36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甲方（盖章）：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乙方（盖章）：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住所：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住所：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法定代表人：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法定代表人：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委托代理人：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传真：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传真：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开户银行：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开户银行：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账号：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账号：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税务登记证号：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税务登记证号：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签订时间： </w:t>
            </w:r>
          </w:p>
        </w:tc>
      </w:tr>
    </w:tbl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A7207C" w:rsidRDefault="00A7207C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</w:t>
      </w:r>
    </w:p>
    <w:p w:rsidR="00A7207C" w:rsidRPr="00E57E36" w:rsidRDefault="00A7207C" w:rsidP="00E57E36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北京市建筑工程门窗采购合同补充协议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</w:p>
    <w:p w:rsidR="00A7207C" w:rsidRDefault="00A7207C" w:rsidP="00E57E36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</w:p>
    <w:p w:rsidR="00A7207C" w:rsidRPr="00E57E36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《北京市建筑工程门窗采购合同》签订补充协议如下：</w:t>
      </w:r>
    </w:p>
    <w:tbl>
      <w:tblPr>
        <w:tblStyle w:val="aa"/>
        <w:tblpPr w:leftFromText="180" w:rightFromText="180" w:vertAnchor="text" w:horzAnchor="page" w:tblpX="1620" w:tblpY="36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卖方（乙方）：（盖章）</w:t>
            </w:r>
          </w:p>
        </w:tc>
      </w:tr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委托代理人（签字）：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           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  <w:u w:val="single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委托代理人（签字）：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签订地点：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签订时间：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A7207C" w:rsidRDefault="00A7207C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A7207C" w:rsidSect="00F027A1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7207C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A720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7207C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380476"/>
    <w:rsid w:val="005442BF"/>
    <w:rsid w:val="005D4777"/>
    <w:rsid w:val="00751005"/>
    <w:rsid w:val="007B6C57"/>
    <w:rsid w:val="0090631D"/>
    <w:rsid w:val="00910B46"/>
    <w:rsid w:val="00A7207C"/>
    <w:rsid w:val="00A76313"/>
    <w:rsid w:val="00B11947"/>
    <w:rsid w:val="00D61B1E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2019-03-18T00:23:00Z</dcterms:created>
  <dcterms:modified xsi:type="dcterms:W3CDTF">2019-03-18T00:23:00Z</dcterms:modified>
</cp:coreProperties>
</file>