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财务报表审计服务</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r>
        <w:rPr>
          <w:rFonts w:hint="eastAsia" w:ascii="宋体" w:hAnsi="宋体" w:eastAsia="宋体" w:cs="宋体"/>
          <w:sz w:val="24"/>
          <w:szCs w:val="24"/>
        </w:rPr>
        <w:t>字</w:t>
      </w:r>
      <w:r>
        <w:rPr>
          <w:rFonts w:hint="eastAsia" w:ascii="宋体" w:hAnsi="宋体" w:eastAsia="宋体" w:cs="宋体"/>
          <w:sz w:val="24"/>
          <w:szCs w:val="24"/>
          <w:u w:val="single"/>
        </w:rPr>
        <w:t>    </w:t>
      </w:r>
      <w:r>
        <w:rPr>
          <w:rFonts w:hint="eastAsia" w:ascii="宋体" w:hAnsi="宋体" w:eastAsia="宋体" w:cs="宋体"/>
          <w:sz w:val="24"/>
          <w:szCs w:val="24"/>
        </w:rPr>
        <w:t>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会计师事务所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兹因甲方因发行债务融资工具评级需要，委托乙方对</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年度财务报表进行审计，经双方协商，达成以下约定：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一、审计的目标和范围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1.乙方接受甲方委托，对被审计单位按照企业会计准则编制的以下财务报表及其附注进行审计（属于审计范围的,以打勾标示）：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年的母公司及合并利润表；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年母公司及合并现金流量表；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年母公司及合并股东权益变动表；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年的财务报表附注。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2.乙方通过执行审计工作，对财务报表的下列方面发表审计意见：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（1）财务报表是否在所有重大方面按照企业会计准则的规定编制；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（2）财务报表是否在所有重大方面公允反映了甲方</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日的合并财务状况以及</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年度、</w:t>
      </w:r>
      <w:r>
        <w:rPr>
          <w:rFonts w:hint="eastAsia" w:ascii="宋体" w:hAnsi="宋体" w:eastAsia="宋体" w:cs="宋体"/>
          <w:sz w:val="24"/>
          <w:szCs w:val="24"/>
          <w:u w:val="single"/>
        </w:rPr>
        <w:t>    </w:t>
      </w:r>
      <w:r>
        <w:rPr>
          <w:rFonts w:hint="eastAsia" w:ascii="宋体" w:hAnsi="宋体" w:eastAsia="宋体" w:cs="宋体"/>
          <w:sz w:val="24"/>
          <w:szCs w:val="24"/>
        </w:rPr>
        <w:t>年的合并经营成果和现金流量。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二、甲方的责任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中华人民共和国会计法》及《企业财务会计报告条例》，甲方及甲方负责人有责任保证会计资料的真实性和完整性。因此，甲方管理层有责任妥善保存和提供会计记录（包括但不限于会计凭证、会计账簿及其他会计资料），这些记录必须真实、完整地反映甲方的财务状况、经营成果和现金流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2.按照企业会计准则的规定编制和公允列报财务报表是甲方管理层的责任，这种责任包括：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（1）按照企业会计准则的规定编制财务报表，并使其实现公允反映；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（2）设计、执行和维护必要的内部控制，以使财务报表不存在由于舞弊或错误导致的重大错报。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3.及时为乙方的审计工作提供与审计有关的所有记录、文件和所需的其他信息（在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日之前提供审计所需的全部资料，如果在审计过程中需要补充资料，亦应及时提供），并保证所提供资料的真实性和完整性。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4.确保乙方不受限制地接触其认为必要的甲方内部人员和其他相关人员。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5.为满足乙方对甲方合并财务报表发表审计意见的需要，甲方须确保：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乙方和对组成部分财务信息执行相关工作的组成部分注册会计师之间的沟通不受任何限制。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乙方及时获悉组成部分注册会计师与组成部分治理层和管理层之间的重要沟通（包括就值得关注的内部控制缺陷进行的沟通）。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乙方及时获悉组成部分治理层和管理层与监管机构就与财务信息有关的事项进行的重要沟通。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在乙方认为必要时，允许乙方接触组成部分的信息、组成部分管理层或组成部分注册会计师（包括组成部分注册会计师的工作底稿），并允许乙方对组成部分的财务信息执行相关工作。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6.甲方管理层对其作出的与审计有关的声明予以书面确认。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7.为乙方派出的有关工作人员提供必要的工作条件和协助，乙方将于外勤工作开始前提供主要事项清单。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于某些涉及判断或从甲方及或被审计单位的记录中得不到确认的事项，乙方必须依赖甲方及或被审计单位管理层提供的信息资料和相应解释。因此，根据审计准则的要求，乙方将依据审计工作情况要求甲方（或被审计单位）的董事长及或总经理（或执行董事）及或财务总监代表管理层签署一份正式的管理层声明书，以确认此类有关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9.乙方的审计不能减轻甲方及甲方管理层的责任。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三、乙方的责任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责任是在执行审计工作的基础上对甲方财务报表发表审计意见。乙方根据中国注册会计师审计准则（以下简称审计准则）的规定执行审计工作。审计准则要求注册会计师遵守中国注册会计师职业道德守则，计划和执行审计工作以对财务报表是否不存在重大错报获取合理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2.对不由乙方执行相关工作的组成部分财务信息，乙方不单独出具报告；有关的责任由对该组成部分执行相关工作的组成部分注册会计师及其所在的会计师事务所承担。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审计工作涉及实施审计程序，以获取有关财务报表金额和披露的审计证据。选择的审计程序取决于乙方的判断，包括对由于舞弊或错误导致的财务报表重大错报风险的评估。在进行风险评估时，乙方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4.乙方需要合理计划和实施审计工作，以使乙方在约定时间内获取充分、适当的审计证据，为确认甲方及或被审计单位财务报表是否不存在重大错报获取合理的证据保证。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5.乙方有责任在审计报告中指明所发现的甲方及或被审计单位在某重大方面没有遵循企业会计准则编制财务报表且未按乙方的建议进行调整的事项。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6.由于审计和内部控制的固有限制，即使按照审计准则的规定适当地计划和执行审计工作，仍不可避免地存在财务报表的某些重大错报可能未被乙方发现的风险。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审计过程中，乙方若发现甲方存在乙方认为值得关注的内部控制缺陷，应以书面形式向甲方治理层或管理层通报。但乙方通报的各种事项，并不代表已全面说明所有可能存在的缺陷或已提出所有可行的改进建议。甲方在实施乙方提出的改进建议前应全面评估其影响。未经乙方书面许可，甲方不得向任何第三方提供乙方出具的沟通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8.按照约定时间完成审计工作，出具审计报告。乙方人员进入现场工作后</w:t>
      </w:r>
      <w:r>
        <w:rPr>
          <w:rFonts w:hint="eastAsia" w:ascii="宋体" w:hAnsi="宋体" w:eastAsia="宋体" w:cs="宋体"/>
          <w:sz w:val="24"/>
          <w:szCs w:val="24"/>
          <w:u w:val="single"/>
        </w:rPr>
        <w:t>    </w:t>
      </w:r>
      <w:r>
        <w:rPr>
          <w:rFonts w:hint="eastAsia" w:ascii="宋体" w:hAnsi="宋体" w:eastAsia="宋体" w:cs="宋体"/>
          <w:sz w:val="24"/>
          <w:szCs w:val="24"/>
        </w:rPr>
        <w:t>日内为审计测试期，审计测试期内乙方有权要求变更约定期限或根据测试结果选择终止审计受托关系。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9.除下列情况外，乙方应当对执行业务过程中知悉的甲方信息予以保密：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（1）法律法规允许披露，并取得甲方的授权；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（2）根据法律法规的要求，为法律诉讼、仲裁准备文件或提供证据，以及向监管机构报告发现的违法行为；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（3）在法律法规允许的情况下，在法律诉讼、仲裁中维护自己的合法权益；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（4）接受注册会计师协会或监管机构的执业质量检查，答复其询问和调查；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（5）法律法规、执业准则和职业道德规范规定的其他情形。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审计报告签发日之后，乙方无直接责任去考虑或查明可能影响该期间的财务报表的期后事项。但是，甲方及或被审计单位应将在审计报告签发日之后可能影响财务报表的任何重大事项的发生或任何重大事实的发现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四、审计收费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1.本次年报审计服务的收费是以乙方各级别工作人员在本次工作中所耗费的时间及风险衡量为基础计算的。乙方预计本次审计服务的费用总额为人民币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2.审计费用于进场开始审计</w:t>
      </w:r>
      <w:r>
        <w:rPr>
          <w:rFonts w:hint="eastAsia" w:ascii="宋体" w:hAnsi="宋体" w:eastAsia="宋体" w:cs="宋体"/>
          <w:sz w:val="24"/>
          <w:szCs w:val="24"/>
          <w:u w:val="single"/>
        </w:rPr>
        <w:t>    </w:t>
      </w:r>
      <w:r>
        <w:rPr>
          <w:rFonts w:hint="eastAsia" w:ascii="宋体" w:hAnsi="宋体" w:eastAsia="宋体" w:cs="宋体"/>
          <w:sz w:val="24"/>
          <w:szCs w:val="24"/>
        </w:rPr>
        <w:t>日内支付</w:t>
      </w:r>
      <w:r>
        <w:rPr>
          <w:rFonts w:hint="eastAsia" w:ascii="宋体" w:hAnsi="宋体" w:eastAsia="宋体" w:cs="宋体"/>
          <w:sz w:val="24"/>
          <w:szCs w:val="24"/>
          <w:u w:val="single"/>
        </w:rPr>
        <w:t>    </w:t>
      </w:r>
      <w:r>
        <w:rPr>
          <w:rFonts w:hint="eastAsia" w:ascii="宋体" w:hAnsi="宋体" w:eastAsia="宋体" w:cs="宋体"/>
          <w:sz w:val="24"/>
          <w:szCs w:val="24"/>
        </w:rPr>
        <w:t>%，其余费用于审计报告完成日结清。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3.如果由于无法预见的原因，致使乙方从事本约定书所涉及的审计服务实际时间较本约定书签订时预计的时间有明显增加或减少时，甲乙双方应通过协商，相应调整本部分第1段所述的审计费用。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4.与本次审计有关的其他费用、食宿费等杂费由甲方安排承担。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五、审计报告和审计报告的使用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1.乙方按照中国注册会计师审计准则规定的格式和类型出具审计报告。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2.乙方向甲方致送审计报告一式</w:t>
      </w:r>
      <w:r>
        <w:rPr>
          <w:rFonts w:hint="eastAsia" w:ascii="宋体" w:hAnsi="宋体" w:eastAsia="宋体" w:cs="宋体"/>
          <w:sz w:val="24"/>
          <w:szCs w:val="24"/>
          <w:u w:val="single"/>
        </w:rPr>
        <w:t>    </w:t>
      </w:r>
      <w:r>
        <w:rPr>
          <w:rFonts w:hint="eastAsia" w:ascii="宋体" w:hAnsi="宋体" w:eastAsia="宋体" w:cs="宋体"/>
          <w:sz w:val="24"/>
          <w:szCs w:val="24"/>
        </w:rPr>
        <w:t>份。仅限于甲方为发行企业债券之用，若需改变用途并需要乙方另行出具报告性文件的，需另行支付一定的服务费用，具体金额由甲乙双方协商确定。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提交或对外公布乙方出具的审计报告及其后附的巳审计财务报表时，不得对其进行修改。当甲方认为有必要修改会计数据、报表附注和所作的说明时，应当事先通知乙方，乙方将考虑有关的修改对审计报告的影响，必要时，将重新出具审计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六、本约定书的有效期间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本约定书自签署之日起生效，并在双方履行完毕本约定书约定的所有义务后终止。但其中第三项第9段、第四、五、七、八、九、十项并不因本约定书终止而失效。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七、约定事顶的变更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如果出现不可预见的情况，影响审计工作如期完成，或需要提前出具审计报告，甲、乙双方均可要求变更约定事项，但应及时通知对方，并由双方协商解决。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八、终止条款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根据乙方的职业道德及其他有关专业职责、适用的法律法规或其他任何法定的要求，乙方认为已不适宜继续为甲方提供本约定书约定的审计服务，乙方可以采取向甲方提出合理通知的方式终止履行本约定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2.在本约定书终止的情况下，乙方有权就其于终止之目前对约定的审计服务项目所做的工作收取合理的费用。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甲、乙双方按照《中华人民共和国合同法》的规定承担违约责任。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十、适用法律和争议解决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约定书的所有方面均应适用中华人民共和国法律进行解释并受其约束。本约定书履行地为乙方出具审计报告所在地，因本约定书引起的或与本约定书有关的任何纠纷或争议（包括关于本约定书条款的存在、效力或终止，或无效之后果），双方协商确定采取以下第</w:t>
      </w:r>
      <w:r>
        <w:rPr>
          <w:rFonts w:hint="eastAsia" w:ascii="宋体" w:hAnsi="宋体" w:eastAsia="宋体" w:cs="宋体"/>
          <w:sz w:val="24"/>
          <w:szCs w:val="24"/>
          <w:u w:val="single"/>
        </w:rPr>
        <w:t>    </w:t>
      </w:r>
      <w:r>
        <w:rPr>
          <w:rFonts w:hint="eastAsia" w:ascii="宋体" w:hAnsi="宋体" w:eastAsia="宋体" w:cs="宋体"/>
          <w:sz w:val="24"/>
          <w:szCs w:val="24"/>
        </w:rPr>
        <w:t>种方式予以解决：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（1）向有管辖权的人民法院提起诉讼；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十一、双方对其他有关事顶的约定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本约定书一式两份，甲、乙双方各执一份，具有同等法律效力。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有限责任公司（盖章）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受托方：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 会计师事务所（盖章）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负责人（或授权代表）：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346906"/>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C80404A"/>
    <w:rsid w:val="1CC123E0"/>
    <w:rsid w:val="1D447D37"/>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39F0D4D"/>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34632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FA1AEF"/>
    <w:rsid w:val="332D2034"/>
    <w:rsid w:val="336D166E"/>
    <w:rsid w:val="338312C9"/>
    <w:rsid w:val="33DB529D"/>
    <w:rsid w:val="345652BB"/>
    <w:rsid w:val="35C234B3"/>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9676FA"/>
    <w:rsid w:val="3EB63146"/>
    <w:rsid w:val="3EBF44A9"/>
    <w:rsid w:val="3EF344EA"/>
    <w:rsid w:val="3F1679C2"/>
    <w:rsid w:val="3F295729"/>
    <w:rsid w:val="3F9A1509"/>
    <w:rsid w:val="404868A7"/>
    <w:rsid w:val="40CB65F2"/>
    <w:rsid w:val="41200CA2"/>
    <w:rsid w:val="41917083"/>
    <w:rsid w:val="419964F9"/>
    <w:rsid w:val="426B6264"/>
    <w:rsid w:val="43316506"/>
    <w:rsid w:val="44470575"/>
    <w:rsid w:val="44D2770C"/>
    <w:rsid w:val="45C939E1"/>
    <w:rsid w:val="45F731E5"/>
    <w:rsid w:val="46022CD5"/>
    <w:rsid w:val="46605375"/>
    <w:rsid w:val="46930E58"/>
    <w:rsid w:val="46B8729D"/>
    <w:rsid w:val="477344BE"/>
    <w:rsid w:val="47DC19B2"/>
    <w:rsid w:val="48510E39"/>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702151"/>
    <w:rsid w:val="58895B51"/>
    <w:rsid w:val="594B3199"/>
    <w:rsid w:val="596D051E"/>
    <w:rsid w:val="59781220"/>
    <w:rsid w:val="597C5A64"/>
    <w:rsid w:val="59D23490"/>
    <w:rsid w:val="5A9C6DAD"/>
    <w:rsid w:val="5AE90BA6"/>
    <w:rsid w:val="5C1A7A66"/>
    <w:rsid w:val="5C750867"/>
    <w:rsid w:val="5CAC3384"/>
    <w:rsid w:val="5D3B2F89"/>
    <w:rsid w:val="5D7A58C1"/>
    <w:rsid w:val="5D915590"/>
    <w:rsid w:val="5E106FC4"/>
    <w:rsid w:val="5E5F7152"/>
    <w:rsid w:val="5E62350F"/>
    <w:rsid w:val="5F790642"/>
    <w:rsid w:val="5F7F5D5C"/>
    <w:rsid w:val="60747C06"/>
    <w:rsid w:val="60B84DFE"/>
    <w:rsid w:val="6121132F"/>
    <w:rsid w:val="616D6EA7"/>
    <w:rsid w:val="62D46B79"/>
    <w:rsid w:val="63673486"/>
    <w:rsid w:val="63B91BA8"/>
    <w:rsid w:val="647C6A17"/>
    <w:rsid w:val="64C3259B"/>
    <w:rsid w:val="64C3716F"/>
    <w:rsid w:val="667913A2"/>
    <w:rsid w:val="6685039F"/>
    <w:rsid w:val="66B74552"/>
    <w:rsid w:val="67617EDA"/>
    <w:rsid w:val="68627D37"/>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30122A"/>
    <w:rsid w:val="6F644BC6"/>
    <w:rsid w:val="6FC9022C"/>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03211A"/>
    <w:rsid w:val="7B2777D6"/>
    <w:rsid w:val="7B2C1004"/>
    <w:rsid w:val="7B38087D"/>
    <w:rsid w:val="7B6F49A8"/>
    <w:rsid w:val="7B8472C3"/>
    <w:rsid w:val="7C0119EC"/>
    <w:rsid w:val="7C3A63FE"/>
    <w:rsid w:val="7CAB3884"/>
    <w:rsid w:val="7CBC13E6"/>
    <w:rsid w:val="7D0C7A33"/>
    <w:rsid w:val="7D5C22DC"/>
    <w:rsid w:val="7DF8034B"/>
    <w:rsid w:val="7E0D5873"/>
    <w:rsid w:val="7E2B3051"/>
    <w:rsid w:val="7E5F5455"/>
    <w:rsid w:val="7EA05A30"/>
    <w:rsid w:val="7F1C16CA"/>
    <w:rsid w:val="7F650634"/>
    <w:rsid w:val="7FBF041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2020-04-14T16:41:02Z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