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3C6" w:rsidRDefault="003063C6" w:rsidP="003063C6">
      <w:pPr>
        <w:pStyle w:val="a3"/>
      </w:pPr>
      <w:bookmarkStart w:id="0" w:name="_GoBack"/>
      <w:r>
        <w:rPr>
          <w:rFonts w:hint="eastAsia"/>
        </w:rPr>
        <w:t>成品油购销合同</w:t>
      </w:r>
    </w:p>
    <w:bookmarkEnd w:id="0"/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甲方(购货方)：</w:t>
      </w:r>
      <w:r>
        <w:rPr>
          <w:rFonts w:hint="eastAsia"/>
          <w:u w:val="single"/>
        </w:rPr>
        <w:t xml:space="preserve">              </w:t>
      </w:r>
    </w:p>
    <w:p w:rsidR="003063C6" w:rsidRDefault="003063C6">
      <w:pPr>
        <w:wordWrap w:val="0"/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统一社会信用代码：</w:t>
      </w:r>
      <w:r>
        <w:rPr>
          <w:rFonts w:hint="eastAsia"/>
          <w:u w:val="single"/>
        </w:rPr>
        <w:t xml:space="preserve">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法定代表人：</w:t>
      </w:r>
      <w:r>
        <w:rPr>
          <w:rFonts w:hint="eastAsia"/>
          <w:u w:val="single"/>
        </w:rPr>
        <w:t xml:space="preserve">      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授权代表：</w:t>
      </w:r>
      <w:r>
        <w:rPr>
          <w:rFonts w:hint="eastAsia"/>
          <w:u w:val="single"/>
        </w:rPr>
        <w:t xml:space="preserve">        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住所：</w:t>
      </w:r>
      <w:r>
        <w:rPr>
          <w:rFonts w:hint="eastAsia"/>
          <w:u w:val="single"/>
        </w:rPr>
        <w:t xml:space="preserve">                      </w:t>
      </w:r>
    </w:p>
    <w:p w:rsidR="003063C6" w:rsidRDefault="003063C6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联系方式：</w:t>
      </w:r>
      <w:r>
        <w:rPr>
          <w:rFonts w:hint="eastAsia"/>
          <w:u w:val="single"/>
        </w:rPr>
        <w:t xml:space="preserve">        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乙方(供货方)：</w:t>
      </w:r>
      <w:r>
        <w:rPr>
          <w:rFonts w:hint="eastAsia"/>
          <w:u w:val="single"/>
        </w:rPr>
        <w:t xml:space="preserve">    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统一社会信用代码：</w:t>
      </w:r>
      <w:r>
        <w:rPr>
          <w:rFonts w:hint="eastAsia"/>
          <w:u w:val="single"/>
        </w:rPr>
        <w:t xml:space="preserve">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法定代表：</w:t>
      </w:r>
      <w:r>
        <w:rPr>
          <w:rFonts w:hint="eastAsia"/>
          <w:u w:val="single"/>
        </w:rPr>
        <w:t xml:space="preserve">        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授权代表：</w:t>
      </w:r>
      <w:r>
        <w:rPr>
          <w:rFonts w:hint="eastAsia"/>
          <w:u w:val="single"/>
        </w:rPr>
        <w:t xml:space="preserve">        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住所：</w:t>
      </w:r>
      <w:r>
        <w:rPr>
          <w:rFonts w:hint="eastAsia"/>
          <w:u w:val="single"/>
        </w:rPr>
        <w:t xml:space="preserve">                      </w:t>
      </w:r>
    </w:p>
    <w:p w:rsidR="003063C6" w:rsidRDefault="003063C6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联系方式：</w:t>
      </w:r>
      <w:r>
        <w:rPr>
          <w:rFonts w:hint="eastAsia"/>
          <w:u w:val="single"/>
        </w:rPr>
        <w:t xml:space="preserve">                  </w:t>
      </w:r>
    </w:p>
    <w:p w:rsidR="003063C6" w:rsidRDefault="003063C6">
      <w:pPr>
        <w:wordWrap w:val="0"/>
        <w:spacing w:beforeLines="100" w:before="312" w:afterLines="100" w:after="312" w:line="360" w:lineRule="auto"/>
        <w:ind w:firstLineChars="200" w:firstLine="420"/>
      </w:pPr>
      <w:r>
        <w:rPr>
          <w:rFonts w:hint="eastAsia"/>
        </w:rPr>
        <w:t>根据《中华人民共和国合同法》及相关法律法规，本着平等互利、等价有偿的原则，经双方协商一致，订立本合同。</w:t>
      </w:r>
    </w:p>
    <w:p w:rsidR="003063C6" w:rsidRDefault="003063C6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第1条 合同标的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乙方向甲方供应符合国家标准的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成品油，具体标准如下：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名称：</w:t>
      </w:r>
      <w:r>
        <w:rPr>
          <w:rFonts w:hint="eastAsia"/>
          <w:u w:val="single"/>
        </w:rPr>
        <w:t xml:space="preserve">   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品种：</w:t>
      </w:r>
      <w:r>
        <w:rPr>
          <w:rFonts w:hint="eastAsia"/>
          <w:u w:val="single"/>
        </w:rPr>
        <w:t xml:space="preserve">   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规格：</w:t>
      </w:r>
      <w:r>
        <w:rPr>
          <w:rFonts w:hint="eastAsia"/>
          <w:u w:val="single"/>
        </w:rPr>
        <w:t xml:space="preserve">   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单价：</w:t>
      </w:r>
      <w:r>
        <w:rPr>
          <w:rFonts w:hint="eastAsia"/>
          <w:u w:val="single"/>
        </w:rPr>
        <w:t xml:space="preserve">   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总金额：</w:t>
      </w:r>
      <w:r>
        <w:rPr>
          <w:rFonts w:hint="eastAsia"/>
          <w:u w:val="single"/>
        </w:rPr>
        <w:t xml:space="preserve"> 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用途：</w:t>
      </w:r>
      <w:r>
        <w:rPr>
          <w:rFonts w:hint="eastAsia"/>
          <w:u w:val="single"/>
        </w:rPr>
        <w:t xml:space="preserve">             </w:t>
      </w:r>
    </w:p>
    <w:p w:rsidR="003063C6" w:rsidRDefault="003063C6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第2条 标的数量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乙方是甲方的油品供应商，甲方采购的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成品油的数量为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:rsidR="003063C6" w:rsidRDefault="003063C6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第3条 相关费用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油品运输所需运费由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方承担。甲方委托乙方配送，应提前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天书</w:t>
      </w:r>
      <w:proofErr w:type="gramStart"/>
      <w:r>
        <w:rPr>
          <w:rFonts w:hint="eastAsia"/>
        </w:rPr>
        <w:t>面</w:t>
      </w:r>
      <w:r>
        <w:rPr>
          <w:rFonts w:hint="eastAsia"/>
        </w:rPr>
        <w:lastRenderedPageBreak/>
        <w:t>或者</w:t>
      </w:r>
      <w:proofErr w:type="gramEnd"/>
      <w:r>
        <w:rPr>
          <w:rFonts w:hint="eastAsia"/>
        </w:rPr>
        <w:t>电话通知乙方。</w:t>
      </w:r>
    </w:p>
    <w:p w:rsidR="003063C6" w:rsidRDefault="003063C6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第4条 油品运输与验收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(1) 乙方向甲方所供油品必须符合国家标准。合同期内，本合同所依据的国家质量标准如发生变化，合同双方应无条件地以新版本的国家质量标准为本合同的执行标准。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(2) 发货数量以乙方提货单载明数据为准，油库计量误差在国家规定范围(按国家颁布的计量法规定不超过±3.5‰)之内，超出国家规定范围的部分，双方协商解决。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(3) 甲方应在提取油品时，甲方本人(或者书面委托一名工作人员)对油品的数量和质量进行验收，甲乙双方可以按约定提取油品样品，共同封存油样。甲方对油品数量和质量有异议的，应在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小时内提出，否则应视为乙方所交付的油品数量和质量完全符合合同约定。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(4) 甲方在验收期内对油品数量和质量提出异议的，甲方负有妥善保管油品的义务。甲方认为油品质量不符合合同约定的，甲乙双方应共同选择检验机构对油样进行检验，并以该检验机构的检验结果作为确认油品质量的依据。如检验结果符合合同约定标准，检验费及相关费用由甲方承担。否则，检验费由乙方承担。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(5) 甲方用书面方式委托一名工作人员签收货物的，该委托人签收的单据等同于甲方本人签收。</w:t>
      </w:r>
    </w:p>
    <w:p w:rsidR="003063C6" w:rsidRDefault="003063C6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第5条 结算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原则上现款现货，款到乙方银行账户后甲方可提油。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供应价格依据当时中国石化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公司同类油品市场批发价格为基准，乙方保证供应油品价格不高于中国石化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公司当期同类油品市场批发价格(不包含运费)，具体价格经双方协商后最终确定。</w:t>
      </w:r>
    </w:p>
    <w:p w:rsidR="003063C6" w:rsidRDefault="003063C6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第6条 违约责任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本合同约定的不可抗力不能构成违约的原因。其他当事人不履行合同约定义务的行为构成违约，需要向对方</w:t>
      </w:r>
      <w:proofErr w:type="gramStart"/>
      <w:r>
        <w:rPr>
          <w:rFonts w:hint="eastAsia"/>
        </w:rPr>
        <w:t>给付未</w:t>
      </w:r>
      <w:proofErr w:type="gramEnd"/>
      <w:r>
        <w:rPr>
          <w:rFonts w:hint="eastAsia"/>
        </w:rPr>
        <w:t>履行部分价款的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%的违约金。</w:t>
      </w:r>
    </w:p>
    <w:p w:rsidR="003063C6" w:rsidRDefault="003063C6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第7条 合同变更与解除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双方协商一致可变更或解除本合同。合同变更或解除应采取书面形式。合同解除后，原合同中的结算、清理和争议解决条款仍然有效。因季节变换需更换</w:t>
      </w:r>
      <w:proofErr w:type="gramStart"/>
      <w:r>
        <w:rPr>
          <w:rFonts w:hint="eastAsia"/>
        </w:rPr>
        <w:t>油品种</w:t>
      </w:r>
      <w:proofErr w:type="gramEnd"/>
      <w:r>
        <w:rPr>
          <w:rFonts w:hint="eastAsia"/>
        </w:rPr>
        <w:t>类或品号(如0#与-10#的更替)，双方另行协商。</w:t>
      </w:r>
    </w:p>
    <w:p w:rsidR="003063C6" w:rsidRDefault="003063C6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第8条 不可抗力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由于不可抗力，如战争、火灾、地震、台风、洪水等自然灾害及其它不可预见、不可避</w:t>
      </w:r>
      <w:r>
        <w:rPr>
          <w:rFonts w:hint="eastAsia"/>
        </w:rPr>
        <w:lastRenderedPageBreak/>
        <w:t>免、不可克服的事件，导致不能履行本合同义务，受不可抗力影响的签约一方或双方有义务采取措施，将因不可抗力造成的损失降低到最低程度。因不可抗力导致合同无法继续履行的，任一方可以解除合同，并及时清算余款。</w:t>
      </w:r>
    </w:p>
    <w:p w:rsidR="003063C6" w:rsidRDefault="003063C6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第9条 合同效力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本合同自双方签字并盖章之日起生效。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>第10条</w:t>
      </w:r>
      <w:r>
        <w:rPr>
          <w:rFonts w:hint="eastAsia"/>
        </w:rPr>
        <w:t xml:space="preserve"> </w:t>
      </w:r>
      <w:r w:rsidRPr="00B11E26">
        <w:rPr>
          <w:rFonts w:hint="eastAsia"/>
          <w:b/>
        </w:rPr>
        <w:t>其他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本合同未尽事宜，双方可签订补充协议。甲方所签收单据均视为补充协议。本合同的附件及补充协议是本合同组成部分，与本合同具有同等法律效力。补充协议与本合同内容不一致的，以补充协议为准。</w:t>
      </w:r>
    </w:p>
    <w:p w:rsidR="003063C6" w:rsidRDefault="003063C6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第11条 争议解决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本合同在履行过程中发生的争议，应协商或调解，协商或调解不成，可</w:t>
      </w:r>
      <w:proofErr w:type="gramStart"/>
      <w:r>
        <w:rPr>
          <w:rFonts w:hint="eastAsia"/>
        </w:rPr>
        <w:t>采取第</w:t>
      </w:r>
      <w:proofErr w:type="gramEnd"/>
      <w:r>
        <w:rPr>
          <w:rFonts w:hint="eastAsia"/>
        </w:rPr>
        <w:t>(</w:t>
      </w:r>
      <w:r w:rsidRPr="00B11E26">
        <w:rPr>
          <w:rFonts w:hint="eastAsia"/>
          <w:u w:val="single"/>
        </w:rPr>
        <w:t xml:space="preserve">   </w:t>
      </w:r>
      <w:r>
        <w:rPr>
          <w:rFonts w:hint="eastAsia"/>
        </w:rPr>
        <w:t>)种方法解决。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1.向</w:t>
      </w:r>
      <w:r w:rsidRPr="00B11E26">
        <w:rPr>
          <w:rFonts w:hint="eastAsia"/>
          <w:u w:val="single"/>
        </w:rPr>
        <w:t xml:space="preserve">          </w:t>
      </w:r>
      <w:r>
        <w:rPr>
          <w:rFonts w:hint="eastAsia"/>
        </w:rPr>
        <w:t>仲裁委员会申请仲裁。</w:t>
      </w:r>
    </w:p>
    <w:p w:rsidR="003063C6" w:rsidRPr="00B11E2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2.向</w:t>
      </w:r>
      <w:r w:rsidRPr="00B11E26">
        <w:rPr>
          <w:rFonts w:hint="eastAsia"/>
          <w:u w:val="single"/>
        </w:rPr>
        <w:t xml:space="preserve">          </w:t>
      </w:r>
      <w:r>
        <w:rPr>
          <w:rFonts w:hint="eastAsia"/>
        </w:rPr>
        <w:t>法院提起诉讼。</w:t>
      </w:r>
    </w:p>
    <w:p w:rsidR="003063C6" w:rsidRDefault="003063C6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第12条 合同文本</w:t>
      </w:r>
    </w:p>
    <w:p w:rsidR="003063C6" w:rsidRDefault="003063C6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本合同一式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份，甲方执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份，乙方执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份，各文本具有同等效力。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3063C6" w:rsidTr="00B11E26">
        <w:tc>
          <w:tcPr>
            <w:tcW w:w="5000" w:type="pct"/>
            <w:hideMark/>
          </w:tcPr>
          <w:p w:rsidR="003063C6" w:rsidRPr="00B11E26" w:rsidRDefault="003063C6" w:rsidP="00B11E26">
            <w:pPr>
              <w:wordWrap w:val="0"/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购货方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甲方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         </w:t>
            </w:r>
          </w:p>
        </w:tc>
      </w:tr>
      <w:tr w:rsidR="003063C6" w:rsidTr="00B11E26">
        <w:tc>
          <w:tcPr>
            <w:tcW w:w="5000" w:type="pct"/>
            <w:hideMark/>
          </w:tcPr>
          <w:p w:rsidR="003063C6" w:rsidRPr="00B11E26" w:rsidRDefault="003063C6">
            <w:pPr>
              <w:wordWrap w:val="0"/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法定代表人：</w:t>
            </w:r>
            <w:r>
              <w:rPr>
                <w:rFonts w:hint="eastAsia"/>
                <w:u w:val="single"/>
              </w:rPr>
              <w:t xml:space="preserve">               </w:t>
            </w:r>
          </w:p>
        </w:tc>
      </w:tr>
      <w:tr w:rsidR="003063C6" w:rsidTr="00B11E26">
        <w:tc>
          <w:tcPr>
            <w:tcW w:w="5000" w:type="pct"/>
            <w:hideMark/>
          </w:tcPr>
          <w:p w:rsidR="003063C6" w:rsidRPr="00B11E26" w:rsidRDefault="003063C6">
            <w:pPr>
              <w:wordWrap w:val="0"/>
              <w:spacing w:afterLines="100" w:after="312" w:line="360" w:lineRule="auto"/>
              <w:rPr>
                <w:u w:val="single"/>
              </w:rPr>
            </w:pPr>
            <w:r>
              <w:rPr>
                <w:rFonts w:hint="eastAsia"/>
              </w:rPr>
              <w:t>授权代表：</w:t>
            </w:r>
            <w:r>
              <w:rPr>
                <w:rFonts w:hint="eastAsia"/>
                <w:u w:val="single"/>
              </w:rPr>
              <w:t xml:space="preserve">                 </w:t>
            </w:r>
          </w:p>
        </w:tc>
      </w:tr>
      <w:tr w:rsidR="003063C6" w:rsidTr="00B11E26">
        <w:tc>
          <w:tcPr>
            <w:tcW w:w="5000" w:type="pct"/>
            <w:hideMark/>
          </w:tcPr>
          <w:p w:rsidR="003063C6" w:rsidRPr="00B11E26" w:rsidRDefault="003063C6" w:rsidP="00B11E26">
            <w:pPr>
              <w:wordWrap w:val="0"/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供货方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乙方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         </w:t>
            </w:r>
          </w:p>
        </w:tc>
      </w:tr>
      <w:tr w:rsidR="003063C6" w:rsidTr="00B11E26">
        <w:tc>
          <w:tcPr>
            <w:tcW w:w="5000" w:type="pct"/>
            <w:hideMark/>
          </w:tcPr>
          <w:p w:rsidR="003063C6" w:rsidRPr="00B11E26" w:rsidRDefault="003063C6">
            <w:pPr>
              <w:wordWrap w:val="0"/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法定代表人：</w:t>
            </w:r>
            <w:r>
              <w:rPr>
                <w:rFonts w:hint="eastAsia"/>
                <w:u w:val="single"/>
              </w:rPr>
              <w:t xml:space="preserve">               </w:t>
            </w:r>
          </w:p>
        </w:tc>
      </w:tr>
      <w:tr w:rsidR="003063C6" w:rsidTr="00B11E26">
        <w:tc>
          <w:tcPr>
            <w:tcW w:w="5000" w:type="pct"/>
            <w:hideMark/>
          </w:tcPr>
          <w:p w:rsidR="003063C6" w:rsidRPr="00B11E26" w:rsidRDefault="003063C6">
            <w:pPr>
              <w:wordWrap w:val="0"/>
              <w:spacing w:afterLines="100" w:after="312" w:line="360" w:lineRule="auto"/>
              <w:rPr>
                <w:u w:val="single"/>
              </w:rPr>
            </w:pPr>
            <w:r>
              <w:rPr>
                <w:rFonts w:hint="eastAsia"/>
              </w:rPr>
              <w:t>授权代表：</w:t>
            </w:r>
            <w:r>
              <w:rPr>
                <w:rFonts w:hint="eastAsia"/>
                <w:u w:val="single"/>
              </w:rPr>
              <w:t xml:space="preserve">                </w:t>
            </w:r>
          </w:p>
        </w:tc>
      </w:tr>
      <w:tr w:rsidR="003063C6" w:rsidTr="00B11E26">
        <w:tc>
          <w:tcPr>
            <w:tcW w:w="5000" w:type="pct"/>
            <w:hideMark/>
          </w:tcPr>
          <w:p w:rsidR="003063C6" w:rsidRPr="00B11E26" w:rsidRDefault="003063C6">
            <w:pPr>
              <w:wordWrap w:val="0"/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签订时间：</w:t>
            </w:r>
            <w:r>
              <w:rPr>
                <w:rFonts w:hint="eastAsia"/>
                <w:u w:val="single"/>
              </w:rPr>
              <w:t xml:space="preserve">                </w:t>
            </w:r>
          </w:p>
        </w:tc>
      </w:tr>
      <w:tr w:rsidR="003063C6" w:rsidTr="00B11E26">
        <w:tc>
          <w:tcPr>
            <w:tcW w:w="5000" w:type="pct"/>
            <w:hideMark/>
          </w:tcPr>
          <w:p w:rsidR="003063C6" w:rsidRPr="00B11E26" w:rsidRDefault="003063C6">
            <w:pPr>
              <w:wordWrap w:val="0"/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签订地点：</w:t>
            </w:r>
            <w:r>
              <w:rPr>
                <w:rFonts w:hint="eastAsia"/>
                <w:u w:val="single"/>
              </w:rPr>
              <w:t xml:space="preserve">                </w:t>
            </w:r>
          </w:p>
        </w:tc>
      </w:tr>
    </w:tbl>
    <w:p w:rsidR="003063C6" w:rsidRDefault="003063C6" w:rsidP="00B11E26">
      <w:pPr>
        <w:wordWrap w:val="0"/>
        <w:spacing w:beforeLines="100" w:before="312" w:afterLines="100" w:after="312" w:line="360" w:lineRule="auto"/>
        <w:ind w:firstLineChars="200" w:firstLine="420"/>
        <w:rPr>
          <w:b/>
        </w:rPr>
      </w:pPr>
      <w:r w:rsidRPr="00B11E26">
        <w:rPr>
          <w:rFonts w:hint="eastAsia"/>
          <w:b/>
        </w:rPr>
        <w:t>附件</w:t>
      </w:r>
    </w:p>
    <w:sectPr w:rsidR="003063C6" w:rsidSect="00BB6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C6"/>
    <w:rsid w:val="00286DB9"/>
    <w:rsid w:val="003063C6"/>
    <w:rsid w:val="004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DA658-2207-4173-9E91-66B3468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86D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DB9"/>
    <w:rPr>
      <w:rFonts w:asciiTheme="majorHAnsi" w:eastAsia="黑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063C6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2019-03-02T11:35:00Z</dcterms:created>
  <dcterms:modified xsi:type="dcterms:W3CDTF">2019-03-02T11:36:00Z</dcterms:modified>
</cp:coreProperties>
</file>