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运动员经纪合同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sz w:val="24"/>
          <w:szCs w:val="24"/>
        </w:rPr>
        <w:t>乙方（经纪人）：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规定，运动员可委托有资格的经纪人以他的名义在竞赛日程安排及赞助等商业活动中行使权利。本合同中，甲方是具有完全民事行为能力的运动员，乙方是具有相应经纪资格的个体经纪人。甲方决定委托乙方代理相关事务，乙方同意接受甲方委托，为了明确甲乙双方权利义务，根据《中华人民共和国合同法》、《中华人民共和国体育法》以及有关法律法规的规定，现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委托是指运动员委托代理人以他的名义在本协议规定的条款和条件下行使权利，代理人有权行使本协议中直接提到的或与运动员书面协议的内容，无权从事其他业务。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运动员是指属于</w:t>
      </w:r>
      <w:r>
        <w:rPr>
          <w:rFonts w:hint="eastAsia" w:ascii="宋体" w:hAnsi="宋体" w:eastAsia="宋体" w:cs="宋体"/>
          <w:sz w:val="24"/>
          <w:szCs w:val="24"/>
          <w:u w:val="single"/>
        </w:rPr>
        <w:t>        </w:t>
      </w:r>
      <w:r>
        <w:rPr>
          <w:rFonts w:hint="eastAsia" w:ascii="宋体" w:hAnsi="宋体" w:eastAsia="宋体" w:cs="宋体"/>
          <w:sz w:val="24"/>
          <w:szCs w:val="24"/>
        </w:rPr>
        <w:t>单项联合会的运动员。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国际</w:t>
      </w:r>
      <w:r>
        <w:rPr>
          <w:rFonts w:hint="eastAsia" w:ascii="宋体" w:hAnsi="宋体" w:eastAsia="宋体" w:cs="宋体"/>
          <w:sz w:val="24"/>
          <w:szCs w:val="24"/>
          <w:u w:val="single"/>
        </w:rPr>
        <w:t>        </w:t>
      </w:r>
      <w:r>
        <w:rPr>
          <w:rFonts w:hint="eastAsia" w:ascii="宋体" w:hAnsi="宋体" w:eastAsia="宋体" w:cs="宋体"/>
          <w:sz w:val="24"/>
          <w:szCs w:val="24"/>
        </w:rPr>
        <w:t>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国家</w:t>
      </w:r>
      <w:r>
        <w:rPr>
          <w:rFonts w:hint="eastAsia" w:ascii="宋体" w:hAnsi="宋体" w:eastAsia="宋体" w:cs="宋体"/>
          <w:sz w:val="24"/>
          <w:szCs w:val="24"/>
          <w:u w:val="single"/>
        </w:rPr>
        <w:t>        </w:t>
      </w:r>
      <w:r>
        <w:rPr>
          <w:rFonts w:hint="eastAsia" w:ascii="宋体" w:hAnsi="宋体" w:eastAsia="宋体" w:cs="宋体"/>
          <w:sz w:val="24"/>
          <w:szCs w:val="24"/>
        </w:rPr>
        <w:t>单项联合会是指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国际</w:t>
      </w:r>
      <w:r>
        <w:rPr>
          <w:rFonts w:hint="eastAsia" w:ascii="宋体" w:hAnsi="宋体" w:eastAsia="宋体" w:cs="宋体"/>
          <w:sz w:val="24"/>
          <w:szCs w:val="24"/>
          <w:u w:val="single"/>
        </w:rPr>
        <w:t>        </w:t>
      </w:r>
      <w:r>
        <w:rPr>
          <w:rFonts w:hint="eastAsia" w:ascii="宋体" w:hAnsi="宋体" w:eastAsia="宋体" w:cs="宋体"/>
          <w:sz w:val="24"/>
          <w:szCs w:val="24"/>
        </w:rPr>
        <w:t>联合会条例是指国际</w:t>
      </w:r>
      <w:r>
        <w:rPr>
          <w:rFonts w:hint="eastAsia" w:ascii="宋体" w:hAnsi="宋体" w:eastAsia="宋体" w:cs="宋体"/>
          <w:sz w:val="24"/>
          <w:szCs w:val="24"/>
          <w:u w:val="single"/>
        </w:rPr>
        <w:t>        </w:t>
      </w:r>
      <w:r>
        <w:rPr>
          <w:rFonts w:hint="eastAsia" w:ascii="宋体" w:hAnsi="宋体" w:eastAsia="宋体" w:cs="宋体"/>
          <w:sz w:val="24"/>
          <w:szCs w:val="24"/>
        </w:rPr>
        <w:t>联合会生效的各种适用条例，包括修改后的法规条例。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代理区域是指乙方代理甲方事务的地域范围为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委托时限为</w:t>
      </w:r>
      <w:r>
        <w:rPr>
          <w:rFonts w:hint="eastAsia" w:ascii="宋体" w:hAnsi="宋体" w:eastAsia="宋体" w:cs="宋体"/>
          <w:sz w:val="24"/>
          <w:szCs w:val="24"/>
          <w:u w:val="single"/>
        </w:rPr>
        <w:t>    </w:t>
      </w:r>
      <w:r>
        <w:rPr>
          <w:rFonts w:hint="eastAsia" w:ascii="宋体" w:hAnsi="宋体" w:eastAsia="宋体" w:cs="宋体"/>
          <w:sz w:val="24"/>
          <w:szCs w:val="24"/>
        </w:rPr>
        <w:t>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如代理人与国家</w:t>
      </w:r>
      <w:r>
        <w:rPr>
          <w:rFonts w:hint="eastAsia" w:ascii="宋体" w:hAnsi="宋体" w:eastAsia="宋体" w:cs="宋体"/>
          <w:sz w:val="24"/>
          <w:szCs w:val="24"/>
          <w:u w:val="single"/>
        </w:rPr>
        <w:t>        </w:t>
      </w:r>
      <w:r>
        <w:rPr>
          <w:rFonts w:hint="eastAsia" w:ascii="宋体" w:hAnsi="宋体" w:eastAsia="宋体" w:cs="宋体"/>
          <w:sz w:val="24"/>
          <w:szCs w:val="24"/>
        </w:rPr>
        <w:t>单项联合会之间的合同终止，则代理人与运动员协议的相关条款亦自行终止。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本协议不可自行续签，如果双方均有意续约，须代理人续约后方可进行，并且必须在前协议到期前发出书面通知。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代理期限结束后，在同等条件下，甲方应优先与乙方续约，续约合同期限不得低于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代理人依授权安排运动员的比赛，包括运动员参赛费用的协商和谈判。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代理人有权实施调查、与赞助商进行谈判，并最终代理运动员签订合同。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代理人从运动员利益出发，可采取任何有效措施，发现和调查新的商业机会。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代理人不得越权行使委托权，在没有事先获得运动员同意的情况下，不能签订任何商业协议。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代理人有权以运动员的名义处理财物，但必须符合运动员的利益，必须符合国际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单项联合会的有关条例。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乙方就其代理的甲方事务促成甲方与相关对方当事人签署合同或协议并得以实际履行，乙方有权提取甲方依据相应合同或取得</w:t>
      </w:r>
      <w:r>
        <w:rPr>
          <w:rFonts w:hint="eastAsia" w:ascii="宋体" w:hAnsi="宋体" w:eastAsia="宋体" w:cs="宋体"/>
          <w:sz w:val="24"/>
          <w:szCs w:val="24"/>
          <w:u w:val="single"/>
        </w:rPr>
        <w:t>        </w:t>
      </w:r>
      <w:r>
        <w:rPr>
          <w:rFonts w:hint="eastAsia" w:ascii="宋体" w:hAnsi="宋体" w:eastAsia="宋体" w:cs="宋体"/>
          <w:sz w:val="24"/>
          <w:szCs w:val="24"/>
        </w:rPr>
        <w:t>（税前/税后）酬金的百分之</w:t>
      </w:r>
      <w:r>
        <w:rPr>
          <w:rFonts w:hint="eastAsia" w:ascii="宋体" w:hAnsi="宋体" w:eastAsia="宋体" w:cs="宋体"/>
          <w:sz w:val="24"/>
          <w:szCs w:val="24"/>
          <w:u w:val="single"/>
        </w:rPr>
        <w:t>    </w:t>
      </w:r>
      <w:r>
        <w:rPr>
          <w:rFonts w:hint="eastAsia" w:ascii="宋体" w:hAnsi="宋体" w:eastAsia="宋体" w:cs="宋体"/>
          <w:sz w:val="24"/>
          <w:szCs w:val="24"/>
        </w:rPr>
        <w:t>作为酬金。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除4.1条规定的佣金外，乙方不得向甲方索取任何形式的酬金。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乙方在履行本合同期间产生的相关费用由乙方承担。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如果乙方直接开支甲方的费用，如差旅、住宿、生活费等，由甲方在收到费用支出收据的</w:t>
      </w:r>
      <w:r>
        <w:rPr>
          <w:rFonts w:hint="eastAsia" w:ascii="宋体" w:hAnsi="宋体" w:eastAsia="宋体" w:cs="宋体"/>
          <w:sz w:val="24"/>
          <w:szCs w:val="24"/>
          <w:u w:val="single"/>
        </w:rPr>
        <w:t>    </w:t>
      </w:r>
      <w:r>
        <w:rPr>
          <w:rFonts w:hint="eastAsia" w:ascii="宋体" w:hAnsi="宋体" w:eastAsia="宋体" w:cs="宋体"/>
          <w:sz w:val="24"/>
          <w:szCs w:val="24"/>
        </w:rPr>
        <w:t>天内补给乙方。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让乙方了解甲方的竞赛安排及其商业兴趣和投资意向。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参加所有乙方为其安排的比赛或公众集会，除非因为伤病或发生意外情况。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如果乙方谈判决定，或甲方同意为比赛做推广，必须依合同要求参加所有的推广活动。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单项联合会有关代理人的规定。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及时支付协议中所应支付的费用。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参加所有国际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单项联合会制定的比赛，即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对运动赛程安排了如指掌，与教练、所在俱乐部、国家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单项联合会协商和制定本人的竞赛安排。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在代理期间，未经乙方同意，甲方不得将本合同委托乙方代理的事务另行委托第三方在本合同确定的代理区域内代理。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甲方接受媒体记者采访、出席记者见面会、发表声明等，应通过乙方的安排进行。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具有相应的经纪资格证书并依法经过登记注册，且同时不得为</w:t>
      </w:r>
      <w:r>
        <w:rPr>
          <w:rFonts w:hint="eastAsia" w:ascii="宋体" w:hAnsi="宋体" w:eastAsia="宋体" w:cs="宋体"/>
          <w:sz w:val="24"/>
          <w:szCs w:val="24"/>
          <w:u w:val="single"/>
        </w:rPr>
        <w:t>    </w:t>
      </w:r>
      <w:r>
        <w:rPr>
          <w:rFonts w:hint="eastAsia" w:ascii="宋体" w:hAnsi="宋体" w:eastAsia="宋体" w:cs="宋体"/>
          <w:sz w:val="24"/>
          <w:szCs w:val="24"/>
        </w:rPr>
        <w:t>人以上担任经纪人，否则甲方有权拒绝履行合同。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对运动赛程安排了如指掌，与运动员的教练、所在俱乐部、国家</w:t>
      </w:r>
      <w:r>
        <w:rPr>
          <w:rFonts w:hint="eastAsia" w:ascii="宋体" w:hAnsi="宋体" w:eastAsia="宋体" w:cs="宋体"/>
          <w:sz w:val="24"/>
          <w:szCs w:val="24"/>
          <w:u w:val="single"/>
        </w:rPr>
        <w:t>        </w:t>
      </w:r>
      <w:r>
        <w:rPr>
          <w:rFonts w:hint="eastAsia" w:ascii="宋体" w:hAnsi="宋体" w:eastAsia="宋体" w:cs="宋体"/>
          <w:sz w:val="24"/>
          <w:szCs w:val="24"/>
        </w:rPr>
        <w:t>单项联合会一起，共同协商和制定该运动员的竞赛安排。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单项联合会的章程及有关条例。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帮助运动员遵守国际</w:t>
      </w:r>
      <w:r>
        <w:rPr>
          <w:rFonts w:hint="eastAsia" w:ascii="宋体" w:hAnsi="宋体" w:eastAsia="宋体" w:cs="宋体"/>
          <w:sz w:val="24"/>
          <w:szCs w:val="24"/>
          <w:u w:val="single"/>
        </w:rPr>
        <w:t>        </w:t>
      </w:r>
      <w:r>
        <w:rPr>
          <w:rFonts w:hint="eastAsia" w:ascii="宋体" w:hAnsi="宋体" w:eastAsia="宋体" w:cs="宋体"/>
          <w:sz w:val="24"/>
          <w:szCs w:val="24"/>
        </w:rPr>
        <w:t>联合会和国家</w:t>
      </w:r>
      <w:r>
        <w:rPr>
          <w:rFonts w:hint="eastAsia" w:ascii="宋体" w:hAnsi="宋体" w:eastAsia="宋体" w:cs="宋体"/>
          <w:sz w:val="24"/>
          <w:szCs w:val="24"/>
          <w:u w:val="single"/>
        </w:rPr>
        <w:t>        </w:t>
      </w:r>
      <w:r>
        <w:rPr>
          <w:rFonts w:hint="eastAsia" w:ascii="宋体" w:hAnsi="宋体" w:eastAsia="宋体" w:cs="宋体"/>
          <w:sz w:val="24"/>
          <w:szCs w:val="24"/>
        </w:rPr>
        <w:t>单项联合会关于资格适用的条例。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在甲方授权范围内行使权利，让甲方及时、全面地了解乙方所从事的商业活动和各项安排。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代理运动员的原则是不影响运动员的训练和参加比赛。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避免发生利益冲突，无论是表面还是私下的。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采取一切有效措施代理运动员收回所有合同的款项。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乙方代理甲方事务应以甲方的名义进行。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乙方代理甲方事务应勤勉、尽责、并应积极维护甲方合法权益。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若出现对甲方不利的消息、报道、传言等，乙方应负责予以澄清、尽量消除对甲方的不利影响。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乙方代理甲方事务，不得干涉甲方私人生活。未经甲方同意，乙方不得泄露甲方住址、电话、收入、兴趣爱好、婚姻状况等个人信息。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乙方应对甲方事业发展定位、与所代理甲方事务有关事项提出合理化指导与建议。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代理人保证对所有关于运动员的事务保密。不论是正在为该运动员做代理，或已经结束与运动员的委托合同，除非运动员授权揭露事实。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如果代理人向国际</w:t>
      </w:r>
      <w:r>
        <w:rPr>
          <w:rFonts w:hint="eastAsia" w:ascii="宋体" w:hAnsi="宋体" w:eastAsia="宋体" w:cs="宋体"/>
          <w:sz w:val="24"/>
          <w:szCs w:val="24"/>
          <w:u w:val="single"/>
        </w:rPr>
        <w:t>        </w:t>
      </w:r>
      <w:r>
        <w:rPr>
          <w:rFonts w:hint="eastAsia" w:ascii="宋体" w:hAnsi="宋体" w:eastAsia="宋体" w:cs="宋体"/>
          <w:sz w:val="24"/>
          <w:szCs w:val="24"/>
        </w:rPr>
        <w:t>联合会或国家</w:t>
      </w:r>
      <w:r>
        <w:rPr>
          <w:rFonts w:hint="eastAsia" w:ascii="宋体" w:hAnsi="宋体" w:eastAsia="宋体" w:cs="宋体"/>
          <w:sz w:val="24"/>
          <w:szCs w:val="24"/>
          <w:u w:val="single"/>
        </w:rPr>
        <w:t>        </w:t>
      </w:r>
      <w:r>
        <w:rPr>
          <w:rFonts w:hint="eastAsia" w:ascii="宋体" w:hAnsi="宋体" w:eastAsia="宋体" w:cs="宋体"/>
          <w:sz w:val="24"/>
          <w:szCs w:val="24"/>
        </w:rPr>
        <w:t>单项联合会揭露运动员资格问题或其服用违禁药物的事实，则不属于违反了以上第一款的规定。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发生以下情况，本合同可以随时终止。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（1）代理人的执照被运动员所在的国家</w:t>
      </w:r>
      <w:r>
        <w:rPr>
          <w:rFonts w:hint="eastAsia" w:ascii="宋体" w:hAnsi="宋体" w:eastAsia="宋体" w:cs="宋体"/>
          <w:sz w:val="24"/>
          <w:szCs w:val="24"/>
          <w:u w:val="single"/>
        </w:rPr>
        <w:t>        </w:t>
      </w:r>
      <w:r>
        <w:rPr>
          <w:rFonts w:hint="eastAsia" w:ascii="宋体" w:hAnsi="宋体" w:eastAsia="宋体" w:cs="宋体"/>
          <w:sz w:val="24"/>
          <w:szCs w:val="24"/>
        </w:rPr>
        <w:t>单项联合会收回；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（2）代理人宣告破产；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（3）在其中一方破坏协议时，守约方向违约方发出通知，但不能对原协议进行修改；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（4）其中一方向另一方提前三个月发出书面通知，表明要终止合同的意愿。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本合同经双方签署，即依其中条款构成对双方合法、有效和有约束力的责任。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本合同中标题是只为方便查阅，不构成本合同的实质内容。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4CD73CD"/>
    <w:rsid w:val="255E68EF"/>
    <w:rsid w:val="265D7DFF"/>
    <w:rsid w:val="2AB076C7"/>
    <w:rsid w:val="32685B28"/>
    <w:rsid w:val="33967CF0"/>
    <w:rsid w:val="33F735D9"/>
    <w:rsid w:val="370C0A7A"/>
    <w:rsid w:val="3C1B0670"/>
    <w:rsid w:val="460F617D"/>
    <w:rsid w:val="46351631"/>
    <w:rsid w:val="4C847095"/>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