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电表采</w:t>
      </w:r>
      <w:r>
        <w:rPr>
          <w:rFonts w:hint="default" w:cs="宋体"/>
          <w:b/>
          <w:sz w:val="32"/>
          <w:szCs w:val="32"/>
        </w:rPr>
        <w:t>买卖</w:t>
      </w:r>
      <w:bookmarkStart w:id="0" w:name="_GoBack"/>
      <w:bookmarkEnd w:id="0"/>
      <w:r>
        <w:rPr>
          <w:rFonts w:hint="eastAsia" w:ascii="宋体" w:hAnsi="宋体" w:eastAsia="宋体" w:cs="宋体"/>
          <w:b/>
          <w:sz w:val="32"/>
          <w:szCs w:val="32"/>
        </w:rPr>
        <w:t>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依照《中华人民共和国合同法》及其它有关法律、行政法规，遵循平等、自愿、公平、诚实信用的原则，为明确甲、乙双方的权利与义务，甲、乙双方就“</w:t>
      </w:r>
      <w:r>
        <w:rPr>
          <w:rFonts w:hint="eastAsia" w:ascii="宋体" w:hAnsi="宋体" w:eastAsia="宋体" w:cs="宋体"/>
          <w:sz w:val="24"/>
          <w:szCs w:val="24"/>
          <w:u w:val="single"/>
        </w:rPr>
        <w:t>        </w:t>
      </w:r>
      <w:r>
        <w:rPr>
          <w:rFonts w:hint="eastAsia" w:ascii="宋体" w:hAnsi="宋体" w:eastAsia="宋体" w:cs="宋体"/>
          <w:sz w:val="24"/>
          <w:szCs w:val="24"/>
        </w:rPr>
        <w:t>电表”采购事项协商达成一致，订立本合同。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一、合同范围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本合同内容为</w:t>
      </w:r>
      <w:r>
        <w:rPr>
          <w:rFonts w:hint="eastAsia" w:ascii="宋体" w:hAnsi="宋体" w:eastAsia="宋体" w:cs="宋体"/>
          <w:sz w:val="24"/>
          <w:szCs w:val="24"/>
          <w:u w:val="single"/>
        </w:rPr>
        <w:t>        </w:t>
      </w:r>
      <w:r>
        <w:rPr>
          <w:rFonts w:hint="eastAsia" w:ascii="宋体" w:hAnsi="宋体" w:eastAsia="宋体" w:cs="宋体"/>
          <w:sz w:val="24"/>
          <w:szCs w:val="24"/>
        </w:rPr>
        <w:t>电表的采购，关于电表的品牌、规格、型号、数量、单价详见《电表明细表》。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二、合同总价及付款条款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1.合同暂定总金额为人民币（大写）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元）。具体金额以甲方实际采购数量为准。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付款方式：买方以</w:t>
      </w:r>
      <w:r>
        <w:rPr>
          <w:rFonts w:hint="eastAsia" w:ascii="宋体" w:hAnsi="宋体" w:eastAsia="宋体" w:cs="宋体"/>
          <w:sz w:val="24"/>
          <w:szCs w:val="24"/>
          <w:u w:val="single"/>
        </w:rPr>
        <w:t>        </w:t>
      </w:r>
      <w:r>
        <w:rPr>
          <w:rFonts w:hint="eastAsia" w:ascii="宋体" w:hAnsi="宋体" w:eastAsia="宋体" w:cs="宋体"/>
          <w:sz w:val="24"/>
          <w:szCs w:val="24"/>
        </w:rPr>
        <w:t>方式支付合同价款。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2.合同签订，乙方按照甲方要求分批次供货，甲方通知乙方该批次供货的型号与数量， 该批次所有设备到达甲方现场，并经甲方清点、核对后的10个工作日内，由甲方向乙方支付该批次供货价的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3.该批次所有设备全部安装到位，并通电使用后的10个工作日内，甲方向乙方支付至该批次供货价的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剩余的</w:t>
      </w:r>
      <w:r>
        <w:rPr>
          <w:rFonts w:hint="eastAsia" w:ascii="宋体" w:hAnsi="宋体" w:eastAsia="宋体" w:cs="宋体"/>
          <w:sz w:val="24"/>
          <w:szCs w:val="24"/>
          <w:u w:val="single"/>
        </w:rPr>
        <w:t>    </w:t>
      </w:r>
      <w:r>
        <w:rPr>
          <w:rFonts w:hint="eastAsia" w:ascii="宋体" w:hAnsi="宋体" w:eastAsia="宋体" w:cs="宋体"/>
          <w:sz w:val="24"/>
          <w:szCs w:val="24"/>
        </w:rPr>
        <w:t>%作为质保金，一年后如无质量问题、或有小问题但乙方按甲方要求及时维修或更换合格产品的，由甲方无息支付给乙方。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4.甲方在向乙方支付任何一期款项前，乙方需事前依规定提交等额的增值税专用发票，否则甲方有权顺延支付而无须承担任何违约责任，乙方不得以此为由拒绝履行合同。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三、供货期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合同电表供货期为接到甲方正式通知的</w:t>
      </w:r>
      <w:r>
        <w:rPr>
          <w:rFonts w:hint="eastAsia" w:ascii="宋体" w:hAnsi="宋体" w:eastAsia="宋体" w:cs="宋体"/>
          <w:sz w:val="24"/>
          <w:szCs w:val="24"/>
          <w:u w:val="single"/>
        </w:rPr>
        <w:t>    </w:t>
      </w:r>
      <w:r>
        <w:rPr>
          <w:rFonts w:hint="eastAsia" w:ascii="宋体" w:hAnsi="宋体" w:eastAsia="宋体" w:cs="宋体"/>
          <w:sz w:val="24"/>
          <w:szCs w:val="24"/>
        </w:rPr>
        <w:t>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四、交货地点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五、货物接收和验收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收货时确认的电表产品仅对其尺寸、型号及外观负责。若乙方提供的电表不符合国家有关质量标准，即使在甲方收货确认后乙方供应的产品并被甲方使用，而后出现产品质量问题的，乙方不能免责，仍然须对该产品的质量负完全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六、质量及售后服务要求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对甲方所订购的电表设备实行三包（即包运输、包指导、保质量），乙方货到现场后通知甲方验收，若在验收时或在使用过程中发现个别轻微可修复的质量问题，乙方应在24小时内免费修复，若不能修复的，乙方需在3日内免费更换。所有的由乙方代购买的产品，保质期与保修单上的时间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2.乙方有义务对甲方提供无偿的技术帮助，包括电表读卡器收费系统、管理软件的具体操作以及现场指导三次。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3.预付费读卡器系统为乙方免费赠送，不再计取费用。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1.乙方提供的货品品质未符合样品及合同规定者。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2.乙方提供的货品未能符合甲方提出的规格、型号者。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3.乙方提供的货品出现质量问题却未按规定有效期内更换者。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乙方以1. 2款违约时，甲方可要求乙方在限定时间内重新提供与样品的技术、质量、规格相同的货品，若因此而延误工期时，甲方经济损失由乙方承担。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乙方以3款违约时，每延误一天按延误货品价值的百分之一向甲方交付违约金，若延误超过15天，甲方有权单方解除合同，由此引起的经济损失由乙方承担。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所提供的货物在数量、质量、规格及原产厂方面不符合本合同的规定，乙方应在自收到甲方书面通知之日起的合理期限内采用最快的运输方式自负一切费用及风险，补足数量不足的部分或更换质量、规格、原产厂不符的部分。有争议的标的物可由甲方暂行留存，或由双方共同委派或指定部门（个人）保管，同时提请政府有关部门处理解决。期间的保管费用与鉴定费用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货物不符合甲方的批次、顺序及配套要求，甲方将不会按合同约定的支付条件付款。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八、合同执行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合同双方具有合法权益执行本合同，并受所确定的条件和条款所约束，本合同除非双方同意否则不能修改，本合同经双方签字盖章即时生效。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九、合同争议解决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十、附件及其他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1.本合同包括下列附件，并作为本合同的组成部分：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附件：《电表明细表》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43636E7"/>
    <w:rsid w:val="054B47ED"/>
    <w:rsid w:val="05681BFA"/>
    <w:rsid w:val="0611258E"/>
    <w:rsid w:val="06AA726A"/>
    <w:rsid w:val="06C0621B"/>
    <w:rsid w:val="06D94D10"/>
    <w:rsid w:val="09391D6D"/>
    <w:rsid w:val="0A8B487D"/>
    <w:rsid w:val="0C15460C"/>
    <w:rsid w:val="0C2003D3"/>
    <w:rsid w:val="0D602A51"/>
    <w:rsid w:val="0D6965DE"/>
    <w:rsid w:val="0EA83F48"/>
    <w:rsid w:val="0EC43EED"/>
    <w:rsid w:val="0FB43B66"/>
    <w:rsid w:val="10A24CE5"/>
    <w:rsid w:val="1157695B"/>
    <w:rsid w:val="12173857"/>
    <w:rsid w:val="13373EC3"/>
    <w:rsid w:val="136561C9"/>
    <w:rsid w:val="13855D13"/>
    <w:rsid w:val="14D5348D"/>
    <w:rsid w:val="16CC1504"/>
    <w:rsid w:val="16E3232E"/>
    <w:rsid w:val="16EA5DFC"/>
    <w:rsid w:val="16FB02DC"/>
    <w:rsid w:val="178E4FCB"/>
    <w:rsid w:val="17FA1CE1"/>
    <w:rsid w:val="18365AC2"/>
    <w:rsid w:val="185965E4"/>
    <w:rsid w:val="18632D74"/>
    <w:rsid w:val="1A5B7282"/>
    <w:rsid w:val="1A9C60B6"/>
    <w:rsid w:val="1B067642"/>
    <w:rsid w:val="1B7F71AD"/>
    <w:rsid w:val="1B945815"/>
    <w:rsid w:val="1BD224E1"/>
    <w:rsid w:val="1CD6764D"/>
    <w:rsid w:val="1D1716AF"/>
    <w:rsid w:val="1D996B29"/>
    <w:rsid w:val="20D878D2"/>
    <w:rsid w:val="241F48FC"/>
    <w:rsid w:val="25C77597"/>
    <w:rsid w:val="263819DA"/>
    <w:rsid w:val="270F702A"/>
    <w:rsid w:val="28EB185D"/>
    <w:rsid w:val="29EB1520"/>
    <w:rsid w:val="2B223ADD"/>
    <w:rsid w:val="2C055EAD"/>
    <w:rsid w:val="2C5B61DF"/>
    <w:rsid w:val="2D172661"/>
    <w:rsid w:val="2E8E3AD8"/>
    <w:rsid w:val="2EAB01EE"/>
    <w:rsid w:val="2EF370C0"/>
    <w:rsid w:val="2FDA6511"/>
    <w:rsid w:val="30C350AA"/>
    <w:rsid w:val="30CF2D55"/>
    <w:rsid w:val="3344291E"/>
    <w:rsid w:val="33545FE3"/>
    <w:rsid w:val="35896136"/>
    <w:rsid w:val="38A947D2"/>
    <w:rsid w:val="3B2009C3"/>
    <w:rsid w:val="3B26758A"/>
    <w:rsid w:val="3CD827AF"/>
    <w:rsid w:val="3CF64770"/>
    <w:rsid w:val="3D5D5E1C"/>
    <w:rsid w:val="3EAD6EC3"/>
    <w:rsid w:val="3EFB3BBB"/>
    <w:rsid w:val="405F5973"/>
    <w:rsid w:val="41D15F60"/>
    <w:rsid w:val="426016E2"/>
    <w:rsid w:val="42EF6355"/>
    <w:rsid w:val="43B471E8"/>
    <w:rsid w:val="482A7FA0"/>
    <w:rsid w:val="49101346"/>
    <w:rsid w:val="493B7801"/>
    <w:rsid w:val="4C6D0EE2"/>
    <w:rsid w:val="4C960277"/>
    <w:rsid w:val="4E9B0BB8"/>
    <w:rsid w:val="4F5C6BF4"/>
    <w:rsid w:val="503D4AA8"/>
    <w:rsid w:val="507F4E96"/>
    <w:rsid w:val="5099338A"/>
    <w:rsid w:val="52EF391F"/>
    <w:rsid w:val="54057D8A"/>
    <w:rsid w:val="54E8288C"/>
    <w:rsid w:val="57FE2928"/>
    <w:rsid w:val="58520059"/>
    <w:rsid w:val="586B5E01"/>
    <w:rsid w:val="58B00AC9"/>
    <w:rsid w:val="5BAB6918"/>
    <w:rsid w:val="5C80128B"/>
    <w:rsid w:val="5CDC6E1D"/>
    <w:rsid w:val="5E2E2DE6"/>
    <w:rsid w:val="5E514E69"/>
    <w:rsid w:val="5EB6607F"/>
    <w:rsid w:val="5F125964"/>
    <w:rsid w:val="5F2D73BC"/>
    <w:rsid w:val="607E12C1"/>
    <w:rsid w:val="60C94938"/>
    <w:rsid w:val="61A362F5"/>
    <w:rsid w:val="622E4F5F"/>
    <w:rsid w:val="62740218"/>
    <w:rsid w:val="631D0B67"/>
    <w:rsid w:val="642C64A8"/>
    <w:rsid w:val="6592072C"/>
    <w:rsid w:val="66626D09"/>
    <w:rsid w:val="66FD639C"/>
    <w:rsid w:val="67266490"/>
    <w:rsid w:val="674B373E"/>
    <w:rsid w:val="675F1434"/>
    <w:rsid w:val="676B5BBA"/>
    <w:rsid w:val="69E0693D"/>
    <w:rsid w:val="6BEF6B2D"/>
    <w:rsid w:val="6BFE1841"/>
    <w:rsid w:val="6C733900"/>
    <w:rsid w:val="6C7535D2"/>
    <w:rsid w:val="6CA00197"/>
    <w:rsid w:val="6ED73EAC"/>
    <w:rsid w:val="719F23FB"/>
    <w:rsid w:val="7219300A"/>
    <w:rsid w:val="725D19B0"/>
    <w:rsid w:val="72E64003"/>
    <w:rsid w:val="733A1569"/>
    <w:rsid w:val="77984E11"/>
    <w:rsid w:val="7818293C"/>
    <w:rsid w:val="79241A3C"/>
    <w:rsid w:val="7A731FC3"/>
    <w:rsid w:val="7A753329"/>
    <w:rsid w:val="7ADF7CF3"/>
    <w:rsid w:val="7BA6538D"/>
    <w:rsid w:val="7D9F2E4D"/>
    <w:rsid w:val="7DC00208"/>
    <w:rsid w:val="7DDD3139"/>
    <w:rsid w:val="7FED11E1"/>
    <w:rsid w:val="DCFFEDC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2020-03-26T14:27:16Z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