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广场石材铺装工程施工合同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依照《中华人民共和国合同法》、《中华人民共和国建筑法》及其它相关法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律、行政法规，遵循平等、自愿、公平和诚实信用的原则，双方就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广场石材铺装工程施工事项协商一致，订立本施工合同。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包工包料（甲方提供砂子、施工用电 ）。其余材料由乙方自己购买，石材必须是一级产品。（由乙方提供石材样品，并必须保证进场材料与样品一致）。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日完工，总工期</w:t>
      </w:r>
      <w:r>
        <w:rPr>
          <w:rFonts w:hint="eastAsia" w:ascii="宋体" w:hAnsi="宋体" w:eastAsia="宋体" w:cs="宋体"/>
          <w:sz w:val="24"/>
          <w:szCs w:val="24"/>
          <w:u w:val="single"/>
        </w:rPr>
        <w:t>        </w:t>
      </w:r>
      <w:r>
        <w:rPr>
          <w:rFonts w:hint="eastAsia" w:ascii="宋体" w:hAnsi="宋体" w:eastAsia="宋体" w:cs="宋体"/>
          <w:sz w:val="24"/>
          <w:szCs w:val="24"/>
        </w:rPr>
        <w:t>天。若在规定时间内未完成，每拖一天，罚款人民币</w:t>
      </w:r>
      <w:r>
        <w:rPr>
          <w:rFonts w:hint="eastAsia" w:ascii="宋体" w:hAnsi="宋体" w:eastAsia="宋体" w:cs="宋体"/>
          <w:sz w:val="24"/>
          <w:szCs w:val="24"/>
          <w:u w:val="single"/>
        </w:rPr>
        <w:t>        </w:t>
      </w:r>
      <w:r>
        <w:rPr>
          <w:rFonts w:hint="eastAsia" w:ascii="宋体" w:hAnsi="宋体" w:eastAsia="宋体" w:cs="宋体"/>
          <w:sz w:val="24"/>
          <w:szCs w:val="24"/>
        </w:rPr>
        <w:t>元。若确因不可抗力因素或甲方原因，工期顺延。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合格，保修期两年，自竣工验收合格之日起开始计算保修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期。如在保修期内出现质量问题，乙方应在接到通知后24小时内到现场维修，否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则甲方有权中止合同，另行派人维修，并根据所造成损失加倍对乙方罚款。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六、工程做法及综合单价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30厚1：3水泥砂浆铺贴以下石板，以下石材均以每平方米计算，按3公分的标准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收方，并根据现行市场材料及人工费价格核定综合单价及合同价款如下：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8"/>
        <w:gridCol w:w="5461"/>
        <w:gridCol w:w="763"/>
        <w:gridCol w:w="1739"/>
        <w:gridCol w:w="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石材规格</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单价（平方米）</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五莲花火烧板：300*300*30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五莲红毛板：300*300*30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芝麻黑200*400*30  300*300*30   200*200*30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芝麻灰 800*400*30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将军红</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碎拼300-600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石材板面全部铺贴至工程</w:t>
      </w:r>
      <w:r>
        <w:rPr>
          <w:rFonts w:hint="eastAsia" w:ascii="宋体" w:hAnsi="宋体" w:eastAsia="宋体" w:cs="宋体"/>
          <w:sz w:val="24"/>
          <w:szCs w:val="24"/>
          <w:u w:val="single"/>
        </w:rPr>
        <w:t>    </w:t>
      </w:r>
      <w:r>
        <w:rPr>
          <w:rFonts w:hint="eastAsia" w:ascii="宋体" w:hAnsi="宋体" w:eastAsia="宋体" w:cs="宋体"/>
          <w:sz w:val="24"/>
          <w:szCs w:val="24"/>
        </w:rPr>
        <w:t>%时甲方给提供人工费人民币</w:t>
      </w:r>
      <w:r>
        <w:rPr>
          <w:rFonts w:hint="eastAsia" w:ascii="宋体" w:hAnsi="宋体" w:eastAsia="宋体" w:cs="宋体"/>
          <w:sz w:val="24"/>
          <w:szCs w:val="24"/>
          <w:u w:val="single"/>
        </w:rPr>
        <w:t>    </w:t>
      </w:r>
      <w:r>
        <w:rPr>
          <w:rFonts w:hint="eastAsia" w:ascii="宋体" w:hAnsi="宋体" w:eastAsia="宋体" w:cs="宋体"/>
          <w:sz w:val="24"/>
          <w:szCs w:val="24"/>
        </w:rPr>
        <w:t>元整。完工经甲方会同工程管理部共同验收合格出具证明后付至以实际签证为准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的工程总造价的</w:t>
      </w:r>
      <w:r>
        <w:rPr>
          <w:rFonts w:hint="eastAsia" w:ascii="宋体" w:hAnsi="宋体" w:eastAsia="宋体" w:cs="宋体"/>
          <w:sz w:val="24"/>
          <w:szCs w:val="24"/>
          <w:u w:val="single"/>
        </w:rPr>
        <w:t>    </w:t>
      </w:r>
      <w:r>
        <w:rPr>
          <w:rFonts w:hint="eastAsia" w:ascii="宋体" w:hAnsi="宋体" w:eastAsia="宋体" w:cs="宋体"/>
          <w:sz w:val="24"/>
          <w:szCs w:val="24"/>
        </w:rPr>
        <w:t>%，竣工验收合格满一年后付至工程总造价的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%保修金竣工验收满两年后无质量问题一次性无息付清。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1.甲方负责审核并批准乙方的施工组织方案，随时监督检查乙方的施工质量，组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织对工程的竣工验收，并按合同规定办理有关结算。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2.甲方负责协调乙方与其它分包商的配合等工作。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1.乙方应按照国家现行技术规范、标准施工，建立完善的质量及安全体系，配备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相关人员进行质量安全管理。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2.乙方负责施工全过程的质量控制及安全文明施工管理，负责安全防护临时用电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安全、机械安全、现场管理等方面达到甲方要求，杜绝安全伤亡事故的发生，由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于乙方项目负责人管理不当不善所发生的安全事故，均由乙方承担一切民事及经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3.乙方应杜绝出现工人上访事件，如有上访事件发生，按工程总造价的</w:t>
      </w:r>
      <w:r>
        <w:rPr>
          <w:rFonts w:hint="eastAsia" w:ascii="宋体" w:hAnsi="宋体" w:eastAsia="宋体" w:cs="宋体"/>
          <w:sz w:val="24"/>
          <w:szCs w:val="24"/>
          <w:u w:val="single"/>
        </w:rPr>
        <w:t>    </w:t>
      </w:r>
      <w:r>
        <w:rPr>
          <w:rFonts w:hint="eastAsia" w:ascii="宋体" w:hAnsi="宋体" w:eastAsia="宋体" w:cs="宋体"/>
          <w:sz w:val="24"/>
          <w:szCs w:val="24"/>
        </w:rPr>
        <w:t>%对乙方进行处罚。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4.乙方在施工及清理垃圾时负责地下管线的保护，并保障管道畅通。如因乙方原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因破坏，乙方应及时无偿修复。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5.工程竣工验收后五日内，乙方应将现场临设、建筑垃圾等清运完毕，否则甲方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将委托清理，费用由乙方承担，并罚款乙方工程总价款的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因质量问题所造成一切损失由乙方承担，其他问题由违约方承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担。若因乙方在质量、安全、工期方面达不到合同要求，给甲方造成损失者，完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全由乙方承担，甲方有权终止合同，要求乙方撤出工地，并扣乙方工程价款的</w:t>
      </w:r>
      <w:r>
        <w:rPr>
          <w:rFonts w:hint="eastAsia" w:ascii="宋体" w:hAnsi="宋体" w:eastAsia="宋体" w:cs="宋体"/>
          <w:sz w:val="24"/>
          <w:szCs w:val="24"/>
          <w:u w:val="single"/>
        </w:rPr>
        <w:t>    </w:t>
      </w:r>
      <w:r>
        <w:rPr>
          <w:rFonts w:hint="eastAsia" w:ascii="宋体" w:hAnsi="宋体" w:eastAsia="宋体" w:cs="宋体"/>
          <w:sz w:val="24"/>
          <w:szCs w:val="24"/>
        </w:rPr>
        <w:t>%作为违约金，甲方另行安排施工队伍。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十一、合同纠纷的解决方式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27285CC7"/>
    <w:rsid w:val="393C6139"/>
    <w:rsid w:val="39CE1D19"/>
    <w:rsid w:val="482C1F40"/>
    <w:rsid w:val="4F9923C0"/>
    <w:rsid w:val="55B55277"/>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