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bookmarkStart w:id="2" w:name="_GoBack"/>
      <w:r>
        <w:rPr>
          <w:rFonts w:hint="eastAsia"/>
        </w:rPr>
        <w:t>音乐作品授权使用协议</w:t>
      </w:r>
    </w:p>
    <w:bookmarkEnd w:id="2"/>
    <w:p>
      <w:pPr>
        <w:wordWrap w:val="0"/>
        <w:spacing w:after="312" w:afterLines="100" w:line="360" w:lineRule="auto"/>
        <w:ind w:firstLine="4080" w:firstLineChars="1700"/>
        <w:jc w:val="right"/>
        <w:rPr>
          <w:sz w:val="24"/>
          <w:szCs w:val="24"/>
        </w:rPr>
      </w:pPr>
      <w:r>
        <w:rPr>
          <w:rFonts w:hint="eastAsia"/>
          <w:sz w:val="24"/>
          <w:szCs w:val="24"/>
        </w:rPr>
        <w:t>合同编号</w:t>
      </w:r>
      <w:r>
        <w:rPr>
          <w:sz w:val="24"/>
          <w:szCs w:val="24"/>
        </w:rPr>
        <w:t>：</w:t>
      </w:r>
      <w:r>
        <w:rPr>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甲方：</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身份证号：</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联系电话：</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传真电话：</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电子邮箱：</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地址：</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委托人：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身份证号：</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联系电话：</w:t>
      </w:r>
      <w:r>
        <w:rPr>
          <w:rFonts w:hint="eastAsia" w:asciiTheme="minorEastAsia" w:hAnsiTheme="minorEastAsia"/>
          <w:sz w:val="24"/>
          <w:szCs w:val="24"/>
          <w:u w:val="single"/>
        </w:rPr>
        <w:t xml:space="preserve">                               </w:t>
      </w:r>
    </w:p>
    <w:p>
      <w:pPr>
        <w:autoSpaceDE w:val="0"/>
        <w:spacing w:after="312" w:afterLines="100"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电子邮箱：</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乙方：</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法定代表人：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法定代表人职务：</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身份证号：</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联系电话：</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传真电话：</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地址：</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委托人：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身份证号：</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联系电话：</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电子邮箱：</w:t>
      </w:r>
      <w:r>
        <w:rPr>
          <w:rFonts w:hint="eastAsia" w:asciiTheme="minorEastAsia" w:hAnsiTheme="minorEastAsia"/>
          <w:sz w:val="24"/>
          <w:szCs w:val="24"/>
          <w:u w:val="single"/>
        </w:rPr>
        <w:t xml:space="preserve">                               </w:t>
      </w:r>
    </w:p>
    <w:p>
      <w:pPr>
        <w:spacing w:before="312" w:beforeLines="100" w:after="312" w:afterLines="100"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甲乙双方本着诚实信用、共同受益的原则，经过友好协商，根据《中华人民共和国合同法》的有关规定，就音乐作品授权使用事宜，在互惠互利的基础上达成以下协议，并承诺共同遵守。</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第一条</w:t>
      </w:r>
      <w:r>
        <w:rPr>
          <w:rFonts w:asciiTheme="minorEastAsia" w:hAnsiTheme="minorEastAsia"/>
          <w:b/>
          <w:sz w:val="24"/>
          <w:szCs w:val="24"/>
        </w:rPr>
        <w:t xml:space="preserve">  </w:t>
      </w:r>
      <w:r>
        <w:rPr>
          <w:rFonts w:hint="eastAsia" w:asciiTheme="minorEastAsia" w:hAnsiTheme="minorEastAsia"/>
          <w:b/>
          <w:sz w:val="24"/>
          <w:szCs w:val="24"/>
        </w:rPr>
        <w:t>授权作品</w:t>
      </w:r>
    </w:p>
    <w:p>
      <w:pPr>
        <w:spacing w:line="360" w:lineRule="auto"/>
        <w:ind w:firstLine="480" w:firstLineChars="200"/>
        <w:rPr>
          <w:rFonts w:asciiTheme="majorEastAsia" w:hAnsiTheme="majorEastAsia" w:eastAsiaTheme="majorEastAsia"/>
          <w:sz w:val="24"/>
          <w:szCs w:val="24"/>
        </w:rPr>
      </w:pPr>
      <w:r>
        <w:rPr>
          <w:rFonts w:asciiTheme="majorEastAsia" w:hAnsiTheme="majorEastAsia" w:eastAsiaTheme="majorEastAsia"/>
          <w:sz w:val="24"/>
          <w:szCs w:val="24"/>
        </w:rPr>
        <w:t>1</w:t>
      </w:r>
      <w:r>
        <w:rPr>
          <w:rFonts w:hint="eastAsia" w:asciiTheme="majorEastAsia" w:hAnsiTheme="majorEastAsia" w:eastAsiaTheme="majorEastAsia"/>
          <w:sz w:val="24"/>
          <w:szCs w:val="24"/>
        </w:rPr>
        <w:t>．授权使用曲目</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（1）甲方授权乙方使用的音乐作为甲方原创歌曲。具体作品目录，由双方签字盖章后生效，作为本协议附件，附件与本协议具有同等法律效力。</w:t>
      </w:r>
    </w:p>
    <w:p>
      <w:pPr>
        <w:spacing w:line="360" w:lineRule="auto"/>
        <w:ind w:firstLine="480" w:firstLineChars="200"/>
        <w:rPr>
          <w:rFonts w:asciiTheme="minorEastAsia" w:hAnsiTheme="minorEastAsia"/>
          <w:sz w:val="24"/>
          <w:szCs w:val="24"/>
        </w:rPr>
      </w:pPr>
      <w:r>
        <w:rPr>
          <w:rFonts w:hint="eastAsia" w:asciiTheme="majorEastAsia" w:hAnsiTheme="majorEastAsia" w:eastAsiaTheme="majorEastAsia"/>
          <w:sz w:val="24"/>
          <w:szCs w:val="24"/>
        </w:rPr>
        <w:t>（2）合约有效期内甲方新出专辑或新制作的其他音乐著作，根据双方协商不定期地以协议附件形式增补授权歌单提供给乙方。</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w:t>
      </w:r>
      <w:bookmarkStart w:id="0" w:name="_Hlk509923193"/>
      <w:r>
        <w:rPr>
          <w:rFonts w:asciiTheme="minorEastAsia" w:hAnsiTheme="minorEastAsia"/>
          <w:sz w:val="24"/>
          <w:szCs w:val="24"/>
        </w:rPr>
        <w:t>.</w:t>
      </w:r>
      <w:r>
        <w:rPr>
          <w:rFonts w:hint="eastAsia" w:asciiTheme="minorEastAsia" w:hAnsiTheme="minorEastAsia"/>
          <w:sz w:val="24"/>
          <w:szCs w:val="24"/>
        </w:rPr>
        <w:t>甲方交付的作品不得含有以下内容：</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（1）反对宪法确定的基本原则的；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（2）危害国家统一、主权和领土完整的；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（3）泄露国家秘密、危害国家安全或者损害国家荣誉和利益的；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（4）煽动民族仇恨、民族歧视，破坏民族团结，或者侵害民族风俗、习惯的；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（5）宣扬邪教、迷信的；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（6）扰乱社会秩序，破坏社会稳定的；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（7）宣扬淫秽、赌博、暴力或者教唆犯罪的；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（8）侮辱或者诽谤他人，侵害他人合法权益的；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（9）危害社会公德或者民族优秀文化传统的；</w:t>
      </w:r>
    </w:p>
    <w:p>
      <w:pPr>
        <w:spacing w:line="360" w:lineRule="auto"/>
        <w:ind w:firstLine="480" w:firstLineChars="200"/>
        <w:rPr>
          <w:rFonts w:asciiTheme="majorEastAsia" w:hAnsiTheme="majorEastAsia" w:eastAsiaTheme="majorEastAsia"/>
          <w:sz w:val="24"/>
          <w:szCs w:val="24"/>
        </w:rPr>
      </w:pPr>
      <w:r>
        <w:rPr>
          <w:rFonts w:hint="eastAsia" w:asciiTheme="minorEastAsia" w:hAnsiTheme="minorEastAsia"/>
          <w:sz w:val="24"/>
          <w:szCs w:val="24"/>
        </w:rPr>
        <w:t>（10）法律、行政法规和国家规定禁止的其他内容的。</w:t>
      </w:r>
      <w:bookmarkEnd w:id="0"/>
    </w:p>
    <w:p>
      <w:pPr>
        <w:spacing w:line="360" w:lineRule="auto"/>
        <w:ind w:firstLine="480" w:firstLineChars="200"/>
        <w:rPr>
          <w:rFonts w:asciiTheme="majorEastAsia" w:hAnsiTheme="majorEastAsia" w:eastAsiaTheme="majorEastAsia"/>
          <w:b/>
          <w:sz w:val="24"/>
          <w:szCs w:val="24"/>
        </w:rPr>
      </w:pPr>
      <w:r>
        <w:rPr>
          <w:rFonts w:hint="eastAsia" w:asciiTheme="majorEastAsia" w:hAnsiTheme="majorEastAsia" w:eastAsiaTheme="majorEastAsia"/>
          <w:b/>
          <w:sz w:val="24"/>
          <w:szCs w:val="24"/>
        </w:rPr>
        <w:t>第二条  授权内容</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1．授权使用方式</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（1）甲方同意就所拥有之多媒体录音著作，非专属授权给乙方将本著作重制为数位声音档案（甲方授权第三方的条件不得低于乙方），并提供电信增值服务予电话用户使用。</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2）甲方授权乙方通过其门户网站向用户提供前项所述移动增值业务的试听，订制服务及在乙方拥有经营权的网站上提供在线音乐的视听、订制服务；在线点播播放背景音乐，铃声图片下载等各类互联网增值服务；同时甲方同意乙方在其网站上使用甲方的图片提供图片下载业务；</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（3）乙方在与电信运营商合作过程中，乙方可以与电信运营商合作销售或经甲方书面同意后授权第三方在彩铃等移动增值业务中使用本协议约定之录音制品，该第三方亦应授予乙方相同的权利限制。</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2．授权使用范围</w:t>
      </w:r>
    </w:p>
    <w:p>
      <w:pPr>
        <w:spacing w:line="360" w:lineRule="auto"/>
        <w:ind w:firstLine="480" w:firstLineChars="200"/>
        <w:rPr>
          <w:rFonts w:asciiTheme="minorEastAsia" w:hAnsiTheme="minorEastAsia"/>
          <w:sz w:val="24"/>
          <w:szCs w:val="24"/>
        </w:rPr>
      </w:pPr>
      <w:r>
        <w:rPr>
          <w:rFonts w:hint="eastAsia" w:asciiTheme="majorEastAsia" w:hAnsiTheme="majorEastAsia" w:eastAsiaTheme="majorEastAsia"/>
          <w:sz w:val="24"/>
          <w:szCs w:val="24"/>
        </w:rPr>
        <w:t>（1）</w:t>
      </w:r>
      <w:bookmarkStart w:id="1" w:name="_Hlk509923393"/>
      <w:r>
        <w:rPr>
          <w:rFonts w:hint="eastAsia" w:asciiTheme="minorEastAsia" w:hAnsiTheme="minorEastAsia"/>
          <w:sz w:val="24"/>
          <w:szCs w:val="24"/>
        </w:rPr>
        <w:t>甲方将其享有的著作权利在</w:t>
      </w:r>
      <w:r>
        <w:rPr>
          <w:rFonts w:hint="eastAsia" w:asciiTheme="minorEastAsia" w:hAnsiTheme="minorEastAsia"/>
          <w:sz w:val="24"/>
          <w:szCs w:val="24"/>
          <w:u w:val="single"/>
        </w:rPr>
        <w:t xml:space="preserve">     </w:t>
      </w:r>
      <w:r>
        <w:rPr>
          <w:rFonts w:hint="eastAsia" w:asciiTheme="minorEastAsia" w:hAnsiTheme="minorEastAsia"/>
          <w:sz w:val="24"/>
          <w:szCs w:val="24"/>
        </w:rPr>
        <w:t>（根据下述序号选择）区域范围内许可给乙方使用。</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①中国大陆；</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②中国香港；</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③中国澳门；</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④中国台湾；</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⑤其他地区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⑥全世界国家和地区。</w:t>
      </w:r>
      <w:bookmarkEnd w:id="1"/>
    </w:p>
    <w:p>
      <w:pPr>
        <w:spacing w:line="360" w:lineRule="auto"/>
        <w:ind w:firstLine="200"/>
        <w:rPr>
          <w:rFonts w:asciiTheme="majorEastAsia" w:hAnsiTheme="majorEastAsia" w:eastAsiaTheme="majorEastAsia"/>
          <w:sz w:val="24"/>
          <w:szCs w:val="24"/>
        </w:rPr>
      </w:pPr>
      <w:r>
        <w:rPr>
          <w:rFonts w:hint="eastAsia" w:asciiTheme="majorEastAsia" w:hAnsiTheme="majorEastAsia" w:eastAsiaTheme="majorEastAsia"/>
          <w:sz w:val="24"/>
          <w:szCs w:val="24"/>
        </w:rPr>
        <w:t>（2）甲方授权乙方在移动增值业务上使用甲方提供的歌曲产品。</w:t>
      </w:r>
    </w:p>
    <w:p>
      <w:pPr>
        <w:spacing w:line="360" w:lineRule="auto"/>
        <w:ind w:firstLine="200"/>
        <w:rPr>
          <w:rFonts w:asciiTheme="majorEastAsia" w:hAnsiTheme="majorEastAsia" w:eastAsiaTheme="majorEastAsia"/>
          <w:b/>
          <w:sz w:val="24"/>
          <w:szCs w:val="24"/>
        </w:rPr>
      </w:pPr>
      <w:r>
        <w:rPr>
          <w:rFonts w:hint="eastAsia" w:asciiTheme="minorEastAsia" w:hAnsiTheme="minorEastAsia"/>
          <w:sz w:val="24"/>
          <w:szCs w:val="24"/>
        </w:rPr>
        <w:t>（3）授权期限：自</w:t>
      </w:r>
      <w:r>
        <w:rPr>
          <w:rFonts w:asciiTheme="minorEastAsia" w:hAnsiTheme="minorEastAsia"/>
          <w:sz w:val="24"/>
          <w:szCs w:val="24"/>
          <w:u w:val="single"/>
        </w:rPr>
        <w:t xml:space="preserve">     </w:t>
      </w:r>
      <w:r>
        <w:rPr>
          <w:rFonts w:hint="eastAsia" w:asciiTheme="minorEastAsia" w:hAnsiTheme="minorEastAsia"/>
          <w:sz w:val="24"/>
          <w:szCs w:val="24"/>
        </w:rPr>
        <w:t>年</w:t>
      </w:r>
      <w:r>
        <w:rPr>
          <w:rFonts w:asciiTheme="minorEastAsia" w:hAnsiTheme="minorEastAsia"/>
          <w:sz w:val="24"/>
          <w:szCs w:val="24"/>
          <w:u w:val="single"/>
        </w:rPr>
        <w:t xml:space="preserve">    </w:t>
      </w:r>
      <w:r>
        <w:rPr>
          <w:rFonts w:hint="eastAsia" w:asciiTheme="minorEastAsia" w:hAnsiTheme="minorEastAsia"/>
          <w:sz w:val="24"/>
          <w:szCs w:val="24"/>
        </w:rPr>
        <w:t>月</w:t>
      </w:r>
      <w:r>
        <w:rPr>
          <w:rFonts w:asciiTheme="minorEastAsia" w:hAnsiTheme="minorEastAsia"/>
          <w:sz w:val="24"/>
          <w:szCs w:val="24"/>
          <w:u w:val="single"/>
        </w:rPr>
        <w:t xml:space="preserve">    </w:t>
      </w:r>
      <w:r>
        <w:rPr>
          <w:rFonts w:hint="eastAsia" w:asciiTheme="minorEastAsia" w:hAnsiTheme="minorEastAsia"/>
          <w:sz w:val="24"/>
          <w:szCs w:val="24"/>
        </w:rPr>
        <w:t>日至</w:t>
      </w:r>
      <w:r>
        <w:rPr>
          <w:rFonts w:asciiTheme="minorEastAsia" w:hAnsiTheme="minorEastAsia"/>
          <w:sz w:val="24"/>
          <w:szCs w:val="24"/>
          <w:u w:val="single"/>
        </w:rPr>
        <w:t xml:space="preserve">     </w:t>
      </w:r>
      <w:r>
        <w:rPr>
          <w:rFonts w:hint="eastAsia" w:asciiTheme="minorEastAsia" w:hAnsiTheme="minorEastAsia"/>
          <w:sz w:val="24"/>
          <w:szCs w:val="24"/>
        </w:rPr>
        <w:t>年</w:t>
      </w:r>
      <w:r>
        <w:rPr>
          <w:rFonts w:asciiTheme="minorEastAsia" w:hAnsiTheme="minorEastAsia"/>
          <w:sz w:val="24"/>
          <w:szCs w:val="24"/>
          <w:u w:val="single"/>
        </w:rPr>
        <w:t xml:space="preserve">    </w:t>
      </w:r>
      <w:r>
        <w:rPr>
          <w:rFonts w:hint="eastAsia" w:asciiTheme="minorEastAsia" w:hAnsiTheme="minorEastAsia"/>
          <w:sz w:val="24"/>
          <w:szCs w:val="24"/>
        </w:rPr>
        <w:t>月</w:t>
      </w:r>
      <w:r>
        <w:rPr>
          <w:rFonts w:asciiTheme="minorEastAsia" w:hAnsiTheme="minorEastAsia"/>
          <w:sz w:val="24"/>
          <w:szCs w:val="24"/>
          <w:u w:val="single"/>
        </w:rPr>
        <w:t xml:space="preserve">    </w:t>
      </w:r>
      <w:r>
        <w:rPr>
          <w:rFonts w:hint="eastAsia" w:asciiTheme="minorEastAsia" w:hAnsiTheme="minorEastAsia"/>
          <w:sz w:val="24"/>
          <w:szCs w:val="24"/>
        </w:rPr>
        <w:t>日。</w:t>
      </w:r>
    </w:p>
    <w:p>
      <w:pPr>
        <w:spacing w:line="360" w:lineRule="auto"/>
        <w:ind w:firstLine="480" w:firstLineChars="200"/>
        <w:rPr>
          <w:rFonts w:asciiTheme="majorEastAsia" w:hAnsiTheme="majorEastAsia" w:eastAsiaTheme="majorEastAsia"/>
          <w:b/>
          <w:sz w:val="24"/>
          <w:szCs w:val="24"/>
        </w:rPr>
      </w:pPr>
      <w:r>
        <w:rPr>
          <w:rFonts w:hint="eastAsia" w:asciiTheme="majorEastAsia" w:hAnsiTheme="majorEastAsia" w:eastAsiaTheme="majorEastAsia"/>
          <w:b/>
          <w:sz w:val="24"/>
          <w:szCs w:val="24"/>
        </w:rPr>
        <w:t>第三条  费用支付</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1．支付标准</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乙方每月应支付甲方版权音乐作品使用费=全部授权音乐作品当月使用次数*单价*（1-运营商代收手续费比例）*（1-营业税税率）*甲方分成比例。</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2．分成比例为：甲方为</w:t>
      </w:r>
      <w:r>
        <w:rPr>
          <w:rFonts w:hint="eastAsia" w:asciiTheme="majorEastAsia" w:hAnsiTheme="majorEastAsia" w:eastAsiaTheme="majorEastAsia"/>
          <w:sz w:val="24"/>
          <w:szCs w:val="24"/>
          <w:u w:val="single"/>
        </w:rPr>
        <w:t xml:space="preserve">       </w:t>
      </w:r>
      <w:r>
        <w:rPr>
          <w:rFonts w:hint="eastAsia" w:asciiTheme="majorEastAsia" w:hAnsiTheme="majorEastAsia" w:eastAsiaTheme="majorEastAsia"/>
          <w:sz w:val="24"/>
          <w:szCs w:val="24"/>
        </w:rPr>
        <w:t>％，乙方为</w:t>
      </w:r>
      <w:r>
        <w:rPr>
          <w:rFonts w:asciiTheme="majorEastAsia" w:hAnsiTheme="majorEastAsia" w:eastAsiaTheme="majorEastAsia"/>
          <w:sz w:val="24"/>
          <w:szCs w:val="24"/>
          <w:u w:val="single"/>
        </w:rPr>
        <w:t xml:space="preserve">       </w:t>
      </w:r>
      <w:r>
        <w:rPr>
          <w:rFonts w:hint="eastAsia" w:asciiTheme="majorEastAsia" w:hAnsiTheme="majorEastAsia" w:eastAsiaTheme="maj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w:t>
      </w:r>
      <w:r>
        <w:rPr>
          <w:rFonts w:asciiTheme="minorEastAsia" w:hAnsiTheme="minorEastAsia"/>
          <w:sz w:val="24"/>
          <w:szCs w:val="24"/>
        </w:rPr>
        <w:t xml:space="preserve"> </w:t>
      </w:r>
      <w:r>
        <w:rPr>
          <w:rFonts w:hint="eastAsia" w:asciiTheme="minorEastAsia" w:hAnsiTheme="minorEastAsia"/>
          <w:sz w:val="24"/>
          <w:szCs w:val="24"/>
        </w:rPr>
        <w:t>乙方应按上述约定按时足额将属于甲方的使用费用支付至甲方指定账户，账户信息如下：</w:t>
      </w:r>
    </w:p>
    <w:p>
      <w:pPr>
        <w:spacing w:line="360" w:lineRule="auto"/>
        <w:ind w:firstLine="480" w:firstLineChars="200"/>
        <w:rPr>
          <w:rFonts w:asciiTheme="minorEastAsia" w:hAnsiTheme="minorEastAsia"/>
          <w:sz w:val="24"/>
          <w:szCs w:val="24"/>
          <w:u w:val="single"/>
        </w:rPr>
      </w:pPr>
      <w:r>
        <w:rPr>
          <w:rFonts w:hint="eastAsia" w:asciiTheme="minorEastAsia" w:hAnsiTheme="minorEastAsia"/>
          <w:sz w:val="24"/>
          <w:szCs w:val="24"/>
        </w:rPr>
        <w:t>开户行：</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u w:val="single"/>
        </w:rPr>
      </w:pPr>
      <w:r>
        <w:rPr>
          <w:rFonts w:hint="eastAsia" w:asciiTheme="minorEastAsia" w:hAnsiTheme="minorEastAsia"/>
          <w:sz w:val="24"/>
          <w:szCs w:val="24"/>
        </w:rPr>
        <w:t>户  名：</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u w:val="single"/>
        </w:rPr>
      </w:pPr>
      <w:r>
        <w:rPr>
          <w:rFonts w:hint="eastAsia" w:asciiTheme="minorEastAsia" w:hAnsiTheme="minorEastAsia"/>
          <w:sz w:val="24"/>
          <w:szCs w:val="24"/>
        </w:rPr>
        <w:t>账  号：</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4</w:t>
      </w:r>
      <w:r>
        <w:rPr>
          <w:rFonts w:hint="eastAsia" w:asciiTheme="minorEastAsia" w:hAnsiTheme="minorEastAsia"/>
          <w:sz w:val="24"/>
          <w:szCs w:val="24"/>
        </w:rPr>
        <w:t>． 甲方收款后须向乙方出具收款证明，包括但不限于收条、收据、发票等。</w:t>
      </w:r>
    </w:p>
    <w:p>
      <w:pPr>
        <w:spacing w:line="360" w:lineRule="auto"/>
        <w:ind w:firstLine="480" w:firstLineChars="200"/>
        <w:rPr>
          <w:rFonts w:asciiTheme="majorEastAsia" w:hAnsiTheme="majorEastAsia" w:eastAsiaTheme="majorEastAsia"/>
          <w:b/>
          <w:sz w:val="24"/>
          <w:szCs w:val="24"/>
        </w:rPr>
      </w:pPr>
      <w:r>
        <w:rPr>
          <w:rFonts w:hint="eastAsia" w:asciiTheme="majorEastAsia" w:hAnsiTheme="majorEastAsia" w:eastAsiaTheme="majorEastAsia"/>
          <w:b/>
          <w:sz w:val="24"/>
          <w:szCs w:val="24"/>
        </w:rPr>
        <w:t>第四条  费用核查</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1．结算与报表提供：采取按月结算方式，当月结算的费用发生期为该月</w:t>
      </w:r>
      <w:r>
        <w:rPr>
          <w:rFonts w:asciiTheme="majorEastAsia" w:hAnsiTheme="majorEastAsia" w:eastAsiaTheme="majorEastAsia"/>
          <w:sz w:val="24"/>
          <w:szCs w:val="24"/>
          <w:u w:val="single"/>
        </w:rPr>
        <w:t xml:space="preserve">     </w:t>
      </w:r>
      <w:r>
        <w:rPr>
          <w:rFonts w:hint="eastAsia" w:asciiTheme="majorEastAsia" w:hAnsiTheme="majorEastAsia" w:eastAsiaTheme="majorEastAsia"/>
          <w:sz w:val="24"/>
          <w:szCs w:val="24"/>
        </w:rPr>
        <w:t>日起至该月的最后一天。乙方应于每月</w:t>
      </w:r>
      <w:r>
        <w:rPr>
          <w:rFonts w:asciiTheme="majorEastAsia" w:hAnsiTheme="majorEastAsia" w:eastAsiaTheme="majorEastAsia"/>
          <w:sz w:val="24"/>
          <w:szCs w:val="24"/>
          <w:u w:val="single"/>
        </w:rPr>
        <w:t xml:space="preserve">    </w:t>
      </w:r>
      <w:r>
        <w:rPr>
          <w:rFonts w:hint="eastAsia" w:asciiTheme="majorEastAsia" w:hAnsiTheme="majorEastAsia" w:eastAsiaTheme="majorEastAsia"/>
          <w:sz w:val="24"/>
          <w:szCs w:val="24"/>
        </w:rPr>
        <w:t>日之前提供报表（以电信运营商提供的结算单为依据）。乙方提供的报表应就个别录音制品详列“歌曲名称、歌手、下载单价、使用次数、总收入、版税分成”等内容。如因移动运营商的原因未及时与乙方结算，乙方不被视为违约。</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2．甲方有权对乙方提供的销售情况资料进行核查。如经核查发现乙方有提供虚假结算数据、资料行为，则甲方可追究乙方的违约责任。</w:t>
      </w:r>
    </w:p>
    <w:p>
      <w:pPr>
        <w:spacing w:line="360" w:lineRule="auto"/>
        <w:ind w:firstLine="480" w:firstLineChars="200"/>
        <w:rPr>
          <w:rFonts w:asciiTheme="majorEastAsia" w:hAnsiTheme="majorEastAsia" w:eastAsiaTheme="majorEastAsia"/>
          <w:b/>
          <w:sz w:val="24"/>
          <w:szCs w:val="24"/>
        </w:rPr>
      </w:pPr>
      <w:r>
        <w:rPr>
          <w:rFonts w:hint="eastAsia" w:asciiTheme="majorEastAsia" w:hAnsiTheme="majorEastAsia" w:eastAsiaTheme="majorEastAsia"/>
          <w:b/>
          <w:sz w:val="24"/>
          <w:szCs w:val="24"/>
        </w:rPr>
        <w:t>第五条  保证条款</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1．甲方保证：</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1）自身拥有授权乙方按本协议第一条使用音乐作品的权利，包括词曲的著作权及演唱、演奏、录音的邻接权。如乙方合理、如约使用音乐作品而侵犯他人合法权益或引起纠纷的，甲方应负责解决，如致乙方受到损害，甲方应负全部赔偿责任。</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（2）为履行本协议之所需，应乙方要求，甲方应为之出具音乐作品授权使用书等证明文件。</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3）甲方保证和乙方共同为授权合作的个性化回铃音产品的市场宣传推广做出努力，授权乙方可以在乙方的个性化回铃音产品宣传推广活动中使用所授权音乐作品及所授权音乐作品演唱歌手的形象图片、声音等。</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2．乙方保证：</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（1）按本协议之约定方式、内容及范围等使用授权音乐作品。</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（2）按约定支付授权使用费。</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（3）乙方不得将以重新编辑、录制或影音重制成等方法形成的其他形式的产品用于公开播送、公开演出和出版发行。</w:t>
      </w:r>
    </w:p>
    <w:p>
      <w:pPr>
        <w:spacing w:line="360" w:lineRule="auto"/>
        <w:ind w:firstLine="480" w:firstLineChars="200"/>
        <w:rPr>
          <w:rFonts w:asciiTheme="majorEastAsia" w:hAnsiTheme="majorEastAsia" w:eastAsiaTheme="majorEastAsia"/>
          <w:b/>
          <w:sz w:val="24"/>
          <w:szCs w:val="24"/>
        </w:rPr>
      </w:pPr>
      <w:r>
        <w:rPr>
          <w:rFonts w:hint="eastAsia" w:asciiTheme="majorEastAsia" w:hAnsiTheme="majorEastAsia" w:eastAsiaTheme="majorEastAsia"/>
          <w:b/>
          <w:sz w:val="24"/>
          <w:szCs w:val="24"/>
        </w:rPr>
        <w:t>第六条  商业保密条款</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1．对涉及双方任意方尚未向第三方公开的数据和信息，如双方共同认为有保密需要的，双方需保守秘密。任何一方对因签署或履行本协议而接触或了解到的对方未公开的数据和信息，亦需保守秘密，非经双方书面同意，不得向任何第三人透露有关数据和信息。</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2．协议终止后，截止至</w:t>
      </w:r>
      <w:r>
        <w:rPr>
          <w:rFonts w:asciiTheme="majorEastAsia" w:hAnsiTheme="majorEastAsia" w:eastAsiaTheme="majorEastAsia"/>
          <w:sz w:val="24"/>
          <w:szCs w:val="24"/>
          <w:u w:val="single"/>
        </w:rPr>
        <w:t xml:space="preserve">         </w:t>
      </w:r>
      <w:r>
        <w:rPr>
          <w:rFonts w:hint="eastAsia" w:asciiTheme="majorEastAsia" w:hAnsiTheme="majorEastAsia" w:eastAsiaTheme="majorEastAsia"/>
          <w:sz w:val="24"/>
          <w:szCs w:val="24"/>
        </w:rPr>
        <w:t>年，双方应有遵守上述保密条款的义务。</w:t>
      </w:r>
    </w:p>
    <w:p>
      <w:pPr>
        <w:spacing w:line="360" w:lineRule="auto"/>
        <w:ind w:firstLine="480" w:firstLineChars="200"/>
        <w:rPr>
          <w:rFonts w:asciiTheme="majorEastAsia" w:hAnsiTheme="majorEastAsia" w:eastAsiaTheme="majorEastAsia"/>
          <w:b/>
          <w:sz w:val="24"/>
          <w:szCs w:val="24"/>
        </w:rPr>
      </w:pPr>
      <w:r>
        <w:rPr>
          <w:rFonts w:hint="eastAsia" w:asciiTheme="majorEastAsia" w:hAnsiTheme="majorEastAsia" w:eastAsiaTheme="majorEastAsia"/>
          <w:b/>
          <w:sz w:val="24"/>
          <w:szCs w:val="24"/>
        </w:rPr>
        <w:t>第七条  违约责任</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1．由于一方违约或者过错造成本协议无法履行或者履行不完全，给另一方造成损失的，违约方应承担赔偿责任。另一方有权单方终止协议，并要求过错方/违约方赔偿相应损失。</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2．由于移动运营商的网关造成信息延时、未成功发送等问题，从而导致消费者理解错误而造成的任何损失，双方均不承担责任。</w:t>
      </w:r>
    </w:p>
    <w:p>
      <w:pPr>
        <w:spacing w:line="360" w:lineRule="auto"/>
        <w:ind w:firstLine="480" w:firstLineChars="200"/>
        <w:rPr>
          <w:rFonts w:asciiTheme="majorEastAsia" w:hAnsiTheme="majorEastAsia" w:eastAsiaTheme="majorEastAsia"/>
          <w:b/>
          <w:sz w:val="24"/>
          <w:szCs w:val="24"/>
        </w:rPr>
      </w:pPr>
      <w:r>
        <w:rPr>
          <w:rFonts w:hint="eastAsia" w:asciiTheme="majorEastAsia" w:hAnsiTheme="majorEastAsia" w:eastAsiaTheme="majorEastAsia"/>
          <w:b/>
          <w:sz w:val="24"/>
          <w:szCs w:val="24"/>
        </w:rPr>
        <w:t>第八条  补充与变更</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本协议履行期间，发生特殊情况时，甲、乙任何一方需变更本协议的，要求变更一方应及时书面通知对方，征得对方同意后，双方在规定的时限内（书面通知发出</w:t>
      </w:r>
      <w:r>
        <w:rPr>
          <w:rFonts w:asciiTheme="minorEastAsia" w:hAnsiTheme="minorEastAsia"/>
          <w:sz w:val="24"/>
          <w:szCs w:val="24"/>
          <w:u w:val="single"/>
        </w:rPr>
        <w:t xml:space="preserve">       </w:t>
      </w:r>
      <w:r>
        <w:rPr>
          <w:rFonts w:hint="eastAsia" w:asciiTheme="minorEastAsia" w:hAnsiTheme="minorEastAsia"/>
          <w:sz w:val="24"/>
          <w:szCs w:val="24"/>
        </w:rPr>
        <w:t>天内）签订书面变更协议，该协议将成为协议不可分割的部分。未经双方签署书面文件，任何一方无权变更本协议，否则，由此造成对方的经济损失，由责任方承担。</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根据各方意见进行书面修改或补充形成的补充协议，与本协议具有相同法律效力。</w:t>
      </w:r>
    </w:p>
    <w:p>
      <w:pPr>
        <w:spacing w:line="360" w:lineRule="auto"/>
        <w:ind w:firstLine="480" w:firstLineChars="200"/>
        <w:rPr>
          <w:rFonts w:asciiTheme="majorEastAsia" w:hAnsiTheme="majorEastAsia" w:eastAsiaTheme="majorEastAsia"/>
          <w:b/>
          <w:sz w:val="24"/>
          <w:szCs w:val="24"/>
        </w:rPr>
      </w:pPr>
      <w:r>
        <w:rPr>
          <w:rFonts w:hint="eastAsia" w:asciiTheme="majorEastAsia" w:hAnsiTheme="majorEastAsia" w:eastAsiaTheme="majorEastAsia"/>
          <w:b/>
          <w:sz w:val="24"/>
          <w:szCs w:val="24"/>
        </w:rPr>
        <w:t>第九条  争议的解决</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1、双方因本协议的解释或履行发生的争议，双方应友好协商解决。协商不成的，双方同意选择第</w:t>
      </w:r>
      <w:r>
        <w:rPr>
          <w:rFonts w:hint="eastAsia" w:asciiTheme="minorEastAsia" w:hAnsiTheme="minorEastAsia"/>
          <w:sz w:val="24"/>
          <w:szCs w:val="24"/>
          <w:u w:val="single"/>
        </w:rPr>
        <w:t xml:space="preserve">     </w:t>
      </w:r>
      <w:r>
        <w:rPr>
          <w:rFonts w:hint="eastAsia" w:asciiTheme="minorEastAsia" w:hAnsiTheme="minorEastAsia"/>
          <w:sz w:val="24"/>
          <w:szCs w:val="24"/>
        </w:rPr>
        <w:t>种方式解决：</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（1）向</w:t>
      </w:r>
      <w:r>
        <w:rPr>
          <w:rFonts w:hint="eastAsia" w:asciiTheme="minorEastAsia" w:hAnsiTheme="minorEastAsia"/>
          <w:sz w:val="24"/>
          <w:szCs w:val="24"/>
          <w:u w:val="single"/>
        </w:rPr>
        <w:t xml:space="preserve">                      </w:t>
      </w:r>
      <w:r>
        <w:rPr>
          <w:rFonts w:hint="eastAsia" w:asciiTheme="minorEastAsia" w:hAnsiTheme="minorEastAsia"/>
          <w:sz w:val="24"/>
          <w:szCs w:val="24"/>
        </w:rPr>
        <w:t>仲裁委员会申请仲裁；</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（2）向</w:t>
      </w:r>
      <w:r>
        <w:rPr>
          <w:rFonts w:hint="eastAsia" w:asciiTheme="minorEastAsia" w:hAnsiTheme="minorEastAsia"/>
          <w:sz w:val="24"/>
          <w:szCs w:val="24"/>
          <w:u w:val="single"/>
        </w:rPr>
        <w:t xml:space="preserve">    </w:t>
      </w:r>
      <w:r>
        <w:rPr>
          <w:rFonts w:hint="eastAsia" w:asciiTheme="minorEastAsia" w:hAnsiTheme="minorEastAsia"/>
          <w:sz w:val="24"/>
          <w:szCs w:val="24"/>
        </w:rPr>
        <w:t>（①甲方；②乙方；③其他</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）所在地人民法院提起诉讼。</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2</w:t>
      </w:r>
      <w:r>
        <w:rPr>
          <w:rFonts w:hint="eastAsia" w:asciiTheme="minorEastAsia" w:hAnsiTheme="minorEastAsia"/>
          <w:sz w:val="24"/>
          <w:szCs w:val="24"/>
        </w:rPr>
        <w:t>、任何本协议有关事宜的联系，包括但不限于发出通知、提供资料，均应按照本协议所列下述通讯信息以上门、快递、传真或电邮方式送达，除非一方书面通知对方变更通讯信息。以上门方式送达的，在对方签收时视为送达；以传真或电邮方式送达的，在传真或电邮进入指定的特定系统时视为送达；以快递方式送达的（快递公司应为合法注册公司，快递进程可通过网络或电话进行查询），在快递发出后第五日视为送达。</w:t>
      </w:r>
    </w:p>
    <w:tbl>
      <w:tblPr>
        <w:tblStyle w:val="8"/>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甲方指定人员姓名：</w:t>
            </w:r>
            <w:r>
              <w:rPr>
                <w:rFonts w:hint="eastAsia" w:asciiTheme="minorEastAsia" w:hAnsiTheme="minorEastAsia"/>
                <w:kern w:val="0"/>
                <w:sz w:val="24"/>
                <w:szCs w:val="24"/>
                <w:u w:val="single"/>
              </w:rPr>
              <w:t xml:space="preserve">                    </w:t>
            </w:r>
          </w:p>
        </w:tc>
        <w:tc>
          <w:tcPr>
            <w:tcW w:w="4148" w:type="dxa"/>
          </w:tcPr>
          <w:p>
            <w:pPr>
              <w:spacing w:line="360" w:lineRule="auto"/>
              <w:ind w:firstLine="480" w:firstLineChars="200"/>
              <w:rPr>
                <w:rFonts w:asciiTheme="minorEastAsia" w:hAnsiTheme="minorEastAsia"/>
                <w:kern w:val="0"/>
                <w:sz w:val="24"/>
                <w:szCs w:val="24"/>
              </w:rPr>
            </w:pPr>
            <w:r>
              <w:rPr>
                <w:rFonts w:hint="eastAsia" w:asciiTheme="minorEastAsia" w:hAnsiTheme="minorEastAsia"/>
                <w:kern w:val="0"/>
                <w:sz w:val="24"/>
                <w:szCs w:val="24"/>
              </w:rPr>
              <w:t>乙方指定人员姓名：</w:t>
            </w:r>
            <w:r>
              <w:rPr>
                <w:rFonts w:hint="eastAsia" w:asciiTheme="minorEastAsia" w:hAnsiTheme="minorEastAsia"/>
                <w:kern w:val="0"/>
                <w:sz w:val="24"/>
                <w:szCs w:val="24"/>
                <w:u w:val="single"/>
              </w:rPr>
              <w:t xml:space="preserve">  </w:t>
            </w:r>
            <w:r>
              <w:rPr>
                <w:rFonts w:asciiTheme="minorEastAsia" w:hAnsiTheme="minorEastAsia"/>
                <w:kern w:val="0"/>
                <w:sz w:val="24"/>
                <w:szCs w:val="24"/>
                <w:u w:val="single"/>
              </w:rPr>
              <w:t xml:space="preserve"> </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身份证号：</w:t>
            </w:r>
            <w:r>
              <w:rPr>
                <w:rFonts w:hint="eastAsia" w:asciiTheme="minorEastAsia" w:hAnsiTheme="minorEastAsia"/>
                <w:kern w:val="0"/>
                <w:sz w:val="24"/>
                <w:szCs w:val="24"/>
                <w:u w:val="single"/>
              </w:rPr>
              <w:t xml:space="preserve">                            </w:t>
            </w:r>
          </w:p>
        </w:tc>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身份证号：</w:t>
            </w:r>
            <w:r>
              <w:rPr>
                <w:rFonts w:hint="eastAsia" w:asciiTheme="minorEastAsia" w:hAnsiTheme="minorEastAsia"/>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联系电话：</w:t>
            </w:r>
            <w:r>
              <w:rPr>
                <w:rFonts w:hint="eastAsia" w:asciiTheme="minorEastAsia" w:hAnsiTheme="minorEastAsia"/>
                <w:kern w:val="0"/>
                <w:sz w:val="24"/>
                <w:szCs w:val="24"/>
                <w:u w:val="single"/>
              </w:rPr>
              <w:t xml:space="preserve">                            </w:t>
            </w:r>
          </w:p>
        </w:tc>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联系电话：</w:t>
            </w:r>
            <w:r>
              <w:rPr>
                <w:rFonts w:hint="eastAsia" w:asciiTheme="minorEastAsia" w:hAnsiTheme="minorEastAsia"/>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电子邮件：</w:t>
            </w:r>
            <w:r>
              <w:rPr>
                <w:rFonts w:hint="eastAsia" w:asciiTheme="minorEastAsia" w:hAnsiTheme="minorEastAsia"/>
                <w:kern w:val="0"/>
                <w:sz w:val="24"/>
                <w:szCs w:val="24"/>
                <w:u w:val="single"/>
              </w:rPr>
              <w:t xml:space="preserve">                            </w:t>
            </w:r>
          </w:p>
        </w:tc>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电子邮件：</w:t>
            </w:r>
            <w:r>
              <w:rPr>
                <w:rFonts w:hint="eastAsia" w:asciiTheme="minorEastAsia" w:hAnsiTheme="minorEastAsia"/>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传真：</w:t>
            </w:r>
            <w:r>
              <w:rPr>
                <w:rFonts w:hint="eastAsia" w:asciiTheme="minorEastAsia" w:hAnsiTheme="minorEastAsia"/>
                <w:kern w:val="0"/>
                <w:sz w:val="24"/>
                <w:szCs w:val="24"/>
                <w:u w:val="single"/>
              </w:rPr>
              <w:t xml:space="preserve">                                </w:t>
            </w:r>
          </w:p>
        </w:tc>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传真：</w:t>
            </w:r>
            <w:r>
              <w:rPr>
                <w:rFonts w:hint="eastAsia" w:asciiTheme="minorEastAsia" w:hAnsiTheme="minorEastAsia"/>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地址：</w:t>
            </w:r>
            <w:r>
              <w:rPr>
                <w:rFonts w:hint="eastAsia" w:asciiTheme="minorEastAsia" w:hAnsiTheme="minorEastAsia"/>
                <w:kern w:val="0"/>
                <w:sz w:val="24"/>
                <w:szCs w:val="24"/>
                <w:u w:val="single"/>
              </w:rPr>
              <w:t xml:space="preserve">                                </w:t>
            </w:r>
          </w:p>
        </w:tc>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地址：</w:t>
            </w:r>
            <w:r>
              <w:rPr>
                <w:rFonts w:hint="eastAsia" w:asciiTheme="minorEastAsia" w:hAnsiTheme="minorEastAsia"/>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邮编：</w:t>
            </w:r>
            <w:r>
              <w:rPr>
                <w:rFonts w:hint="eastAsia" w:asciiTheme="minorEastAsia" w:hAnsiTheme="minorEastAsia"/>
                <w:kern w:val="0"/>
                <w:sz w:val="24"/>
                <w:szCs w:val="24"/>
                <w:u w:val="single"/>
              </w:rPr>
              <w:t xml:space="preserve">                                </w:t>
            </w:r>
          </w:p>
        </w:tc>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邮编：</w:t>
            </w:r>
            <w:r>
              <w:rPr>
                <w:rFonts w:hint="eastAsia" w:asciiTheme="minorEastAsia" w:hAnsiTheme="minorEastAsia"/>
                <w:kern w:val="0"/>
                <w:sz w:val="24"/>
                <w:szCs w:val="24"/>
                <w:u w:val="single"/>
              </w:rPr>
              <w:t xml:space="preserve">                        </w:t>
            </w:r>
          </w:p>
        </w:tc>
      </w:tr>
    </w:tbl>
    <w:p>
      <w:pPr>
        <w:spacing w:before="312" w:beforeLines="100" w:line="360" w:lineRule="auto"/>
        <w:ind w:firstLine="480" w:firstLineChars="200"/>
        <w:rPr>
          <w:rFonts w:asciiTheme="minorEastAsia" w:hAnsiTheme="minorEastAsia"/>
          <w:sz w:val="24"/>
          <w:szCs w:val="24"/>
        </w:rPr>
      </w:pPr>
      <w:r>
        <w:rPr>
          <w:rFonts w:hint="eastAsia" w:asciiTheme="minorEastAsia" w:hAnsiTheme="minorEastAsia"/>
          <w:sz w:val="24"/>
          <w:szCs w:val="24"/>
        </w:rPr>
        <w:t>任何一方变更上述通讯信息的，应书面通知对方。变更后的联系信息自到达被通知方次日起生效。</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3</w:t>
      </w:r>
      <w:r>
        <w:rPr>
          <w:rFonts w:hint="eastAsia" w:asciiTheme="minorEastAsia" w:hAnsiTheme="minorEastAsia"/>
          <w:sz w:val="24"/>
          <w:szCs w:val="24"/>
        </w:rPr>
        <w:t>、本协议双方应遵守中国法律法规之规定，照章纳税。本协议约定的应支付给甲方的报酬均为税前报酬。</w:t>
      </w:r>
    </w:p>
    <w:p>
      <w:pPr>
        <w:spacing w:line="360" w:lineRule="auto"/>
        <w:ind w:firstLine="480" w:firstLineChars="200"/>
        <w:rPr>
          <w:rFonts w:asciiTheme="majorEastAsia" w:hAnsiTheme="majorEastAsia" w:eastAsiaTheme="majorEastAsia"/>
          <w:sz w:val="24"/>
          <w:szCs w:val="24"/>
        </w:rPr>
      </w:pPr>
      <w:r>
        <w:rPr>
          <w:rFonts w:hint="eastAsia" w:asciiTheme="minorEastAsia" w:hAnsiTheme="minorEastAsia"/>
          <w:sz w:val="24"/>
          <w:szCs w:val="24"/>
        </w:rPr>
        <w:t>4、本协议的订立、执行和解释及争议的解决均应适用中国法律。</w:t>
      </w:r>
    </w:p>
    <w:p>
      <w:pPr>
        <w:spacing w:line="360" w:lineRule="auto"/>
        <w:ind w:firstLine="480" w:firstLineChars="200"/>
        <w:rPr>
          <w:rFonts w:asciiTheme="majorEastAsia" w:hAnsiTheme="majorEastAsia" w:eastAsiaTheme="majorEastAsia"/>
          <w:b/>
          <w:sz w:val="24"/>
          <w:szCs w:val="24"/>
        </w:rPr>
      </w:pPr>
      <w:r>
        <w:rPr>
          <w:rFonts w:hint="eastAsia" w:asciiTheme="majorEastAsia" w:hAnsiTheme="majorEastAsia" w:eastAsiaTheme="majorEastAsia"/>
          <w:b/>
          <w:sz w:val="24"/>
          <w:szCs w:val="24"/>
        </w:rPr>
        <w:t>第十条  协议终止</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本协议在下列任一情形下终止：</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1．甲乙双方通过书面协议解除本协议；</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2．因不可抗力致使协议目的不能实现的；</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3</w:t>
      </w:r>
      <w:r>
        <w:rPr>
          <w:rFonts w:hint="eastAsia" w:asciiTheme="minorEastAsia" w:hAnsiTheme="minorEastAsia"/>
          <w:sz w:val="24"/>
          <w:szCs w:val="24"/>
        </w:rPr>
        <w:t>．在协议期限届满之前，当事人一方明确表示或以自己的行为表明不履行本协议主要义务的；</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4</w:t>
      </w:r>
      <w:r>
        <w:rPr>
          <w:rFonts w:hint="eastAsia" w:asciiTheme="minorEastAsia" w:hAnsiTheme="minorEastAsia"/>
          <w:sz w:val="24"/>
          <w:szCs w:val="24"/>
        </w:rPr>
        <w:t>．当事人一方迟延履行协议主要义务，经催告后在合理期限内仍未履行；</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5</w:t>
      </w:r>
      <w:r>
        <w:rPr>
          <w:rFonts w:hint="eastAsia" w:asciiTheme="minorEastAsia" w:hAnsiTheme="minorEastAsia"/>
          <w:sz w:val="24"/>
          <w:szCs w:val="24"/>
        </w:rPr>
        <w:t>．当事人有其他违约或违法行为致使本协议目的不能实现的；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6．</w:t>
      </w:r>
      <w:r>
        <w:rPr>
          <w:rFonts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 xml:space="preserve">第十一条  </w:t>
      </w:r>
      <w:r>
        <w:rPr>
          <w:rFonts w:asciiTheme="minorEastAsia" w:hAnsiTheme="minorEastAsia"/>
          <w:b/>
          <w:sz w:val="24"/>
          <w:szCs w:val="24"/>
        </w:rPr>
        <w:t>不可抗力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1．如果本协议任何一方因受不可抗力事件影响而未能履行其在本协议下的全部或部分义务，该义务的履行在不可抗力事件妨碍其履行期间应予中止。</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2．声称受到不可抗力事件影响的一方应尽可能在最短的时间内通过书面形式将不可抗力事件的发生通知另一方，并在该不可抗力事件发生后</w:t>
      </w:r>
      <w:r>
        <w:rPr>
          <w:rFonts w:asciiTheme="minorEastAsia" w:hAnsiTheme="minorEastAsia"/>
          <w:sz w:val="24"/>
          <w:szCs w:val="24"/>
          <w:u w:val="single"/>
        </w:rPr>
        <w:t xml:space="preserve">       </w:t>
      </w:r>
      <w:r>
        <w:rPr>
          <w:rFonts w:hint="eastAsia" w:asciiTheme="minorEastAsia" w:hAnsiTheme="minorEastAsia"/>
          <w:sz w:val="24"/>
          <w:szCs w:val="24"/>
        </w:rPr>
        <w:t>日内向另一方提供关于此种不可抗力事件及其持续时间的适当证据及协议不能履行或者需要延期履行的书面资料。声称不可抗力事件导致其对本协议的履行在客观上成为不可能或不实际的一方，有责任尽一切合理的努力消除或减轻此等不可抗力事件的影响。</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不可抗力事件发生时，双方应立即通过友好协商决定如何执行本协议。不可抗力事件或其影响终止或消除后，双方须立即恢复履行各自在本协议项下的各项义务。如不可抗力及其影响无法终止或消除而致使协议任何一方丧失继续履行协议的能力，则双方可协商解除协议或暂时延迟协议的履行，且遭遇不可抗力一方无须为此承担责任。当事人迟延履行后发生不可抗力的，不能免除责任。</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本协议所称不可抗力是指受影响一方不能合理控制的，无法预料或即使可预料到也不可避免且无法克服，并于本协议签订日之后出现的，使该方对本协议全部或部分的履行在客观上成为不可能或不实际的任何事件。此等事件包括但不限于自然灾害如水灾、火灾、旱灾、台风、地震，以及社会事件如战争（不论曾否宣战）、动乱、罢工，政府行为或法律规定等。</w:t>
      </w:r>
    </w:p>
    <w:p>
      <w:pPr>
        <w:spacing w:line="360" w:lineRule="auto"/>
        <w:ind w:firstLine="480" w:firstLineChars="200"/>
        <w:rPr>
          <w:rFonts w:asciiTheme="minorEastAsia" w:hAnsiTheme="minorEastAsia"/>
          <w:b/>
          <w:sz w:val="24"/>
          <w:szCs w:val="24"/>
        </w:rPr>
      </w:pPr>
      <w:r>
        <w:rPr>
          <w:rFonts w:hint="eastAsia" w:asciiTheme="majorEastAsia" w:hAnsiTheme="majorEastAsia" w:eastAsiaTheme="majorEastAsia"/>
          <w:sz w:val="24"/>
          <w:szCs w:val="24"/>
        </w:rPr>
        <w:t>第</w:t>
      </w:r>
      <w:r>
        <w:rPr>
          <w:rFonts w:hint="eastAsia" w:asciiTheme="minorEastAsia" w:hAnsiTheme="minorEastAsia"/>
          <w:b/>
          <w:sz w:val="24"/>
          <w:szCs w:val="24"/>
        </w:rPr>
        <w:t>十二条  协议的解释</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本协议的理解与解释应依据协议目的和文本原义进行，本协议的标题仅是为了阅读方便而设，不应影响本协议的解释</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第十三条  补充与附件</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本协议未尽事宜，依照有关法律、法规执行，法律、法规未作规定的，甲乙双方可以达成书面补充协议。本协议的附件和补充协议均为本协议不可分割的组成部分，与本协议具有同等的法律效力。</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第十四条  协议的效力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本协议自双方或双方法定代表人或其授权代表人签字并加盖单位公章或协议专用章之日起生效。有效期为</w:t>
      </w:r>
      <w:r>
        <w:rPr>
          <w:rFonts w:asciiTheme="minorEastAsia" w:hAnsiTheme="minorEastAsia"/>
          <w:sz w:val="24"/>
          <w:szCs w:val="24"/>
          <w:u w:val="single"/>
        </w:rPr>
        <w:t xml:space="preserve">       </w:t>
      </w:r>
      <w:r>
        <w:rPr>
          <w:rFonts w:hint="eastAsia" w:asciiTheme="minorEastAsia" w:hAnsiTheme="minorEastAsia"/>
          <w:sz w:val="24"/>
          <w:szCs w:val="24"/>
        </w:rPr>
        <w:t>年，自</w:t>
      </w:r>
      <w:r>
        <w:rPr>
          <w:rFonts w:asciiTheme="minorEastAsia" w:hAnsiTheme="minorEastAsia"/>
          <w:sz w:val="24"/>
          <w:szCs w:val="24"/>
          <w:u w:val="single"/>
        </w:rPr>
        <w:t xml:space="preserve">       </w:t>
      </w:r>
      <w:r>
        <w:rPr>
          <w:rFonts w:hint="eastAsia" w:asciiTheme="minorEastAsia" w:hAnsiTheme="minorEastAsia"/>
          <w:sz w:val="24"/>
          <w:szCs w:val="24"/>
        </w:rPr>
        <w:t>年</w:t>
      </w:r>
      <w:r>
        <w:rPr>
          <w:rFonts w:asciiTheme="minorEastAsia" w:hAnsiTheme="minorEastAsia"/>
          <w:sz w:val="24"/>
          <w:szCs w:val="24"/>
          <w:u w:val="single"/>
        </w:rPr>
        <w:t xml:space="preserve">       </w:t>
      </w:r>
      <w:r>
        <w:rPr>
          <w:rFonts w:hint="eastAsia" w:asciiTheme="minorEastAsia" w:hAnsiTheme="minorEastAsia"/>
          <w:sz w:val="24"/>
          <w:szCs w:val="24"/>
        </w:rPr>
        <w:t>月</w:t>
      </w:r>
      <w:r>
        <w:rPr>
          <w:rFonts w:asciiTheme="minorEastAsia" w:hAnsiTheme="minorEastAsia"/>
          <w:sz w:val="24"/>
          <w:szCs w:val="24"/>
          <w:u w:val="single"/>
        </w:rPr>
        <w:t xml:space="preserve">       </w:t>
      </w:r>
      <w:r>
        <w:rPr>
          <w:rFonts w:hint="eastAsia" w:asciiTheme="minorEastAsia" w:hAnsiTheme="minorEastAsia"/>
          <w:sz w:val="24"/>
          <w:szCs w:val="24"/>
        </w:rPr>
        <w:t>日至</w:t>
      </w:r>
      <w:r>
        <w:rPr>
          <w:rFonts w:asciiTheme="minorEastAsia" w:hAnsiTheme="minorEastAsia"/>
          <w:sz w:val="24"/>
          <w:szCs w:val="24"/>
          <w:u w:val="single"/>
        </w:rPr>
        <w:t xml:space="preserve">       </w:t>
      </w:r>
      <w:r>
        <w:rPr>
          <w:rFonts w:hint="eastAsia" w:asciiTheme="minorEastAsia" w:hAnsiTheme="minorEastAsia"/>
          <w:sz w:val="24"/>
          <w:szCs w:val="24"/>
        </w:rPr>
        <w:t>年</w:t>
      </w:r>
      <w:r>
        <w:rPr>
          <w:rFonts w:asciiTheme="minorEastAsia" w:hAnsiTheme="minorEastAsia"/>
          <w:sz w:val="24"/>
          <w:szCs w:val="24"/>
          <w:u w:val="single"/>
        </w:rPr>
        <w:t xml:space="preserve">       </w:t>
      </w:r>
      <w:r>
        <w:rPr>
          <w:rFonts w:hint="eastAsia" w:asciiTheme="minorEastAsia" w:hAnsiTheme="minorEastAsia"/>
          <w:sz w:val="24"/>
          <w:szCs w:val="24"/>
        </w:rPr>
        <w:t>月</w:t>
      </w:r>
      <w:r>
        <w:rPr>
          <w:rFonts w:asciiTheme="minorEastAsia" w:hAnsiTheme="minorEastAsia"/>
          <w:sz w:val="24"/>
          <w:szCs w:val="24"/>
          <w:u w:val="single"/>
        </w:rPr>
        <w:t xml:space="preserve">       </w:t>
      </w:r>
      <w:r>
        <w:rPr>
          <w:rFonts w:hint="eastAsia" w:asciiTheme="minorEastAsia" w:hAnsiTheme="minorEastAsia"/>
          <w:sz w:val="24"/>
          <w:szCs w:val="24"/>
        </w:rPr>
        <w:t>日。</w:t>
      </w:r>
      <w:r>
        <w:rPr>
          <w:rFonts w:hint="eastAsia" w:asciiTheme="majorEastAsia" w:hAnsiTheme="majorEastAsia" w:eastAsiaTheme="majorEastAsia"/>
          <w:sz w:val="24"/>
          <w:szCs w:val="24"/>
        </w:rPr>
        <w:t>各方应在协议正本上加盖骑缝章。</w:t>
      </w:r>
    </w:p>
    <w:p>
      <w:pPr>
        <w:spacing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本协议正本一式</w:t>
      </w:r>
      <w:r>
        <w:rPr>
          <w:rFonts w:asciiTheme="minorEastAsia" w:hAnsiTheme="minorEastAsia"/>
          <w:sz w:val="24"/>
          <w:szCs w:val="24"/>
          <w:u w:val="single"/>
        </w:rPr>
        <w:t xml:space="preserve">       </w:t>
      </w:r>
      <w:r>
        <w:rPr>
          <w:rFonts w:hint="eastAsia" w:asciiTheme="minorEastAsia" w:hAnsiTheme="minorEastAsia"/>
          <w:sz w:val="24"/>
          <w:szCs w:val="24"/>
        </w:rPr>
        <w:t>份，双方各执</w:t>
      </w:r>
      <w:r>
        <w:rPr>
          <w:rFonts w:asciiTheme="minorEastAsia" w:hAnsiTheme="minorEastAsia"/>
          <w:sz w:val="24"/>
          <w:szCs w:val="24"/>
          <w:u w:val="single"/>
        </w:rPr>
        <w:t xml:space="preserve">       </w:t>
      </w:r>
      <w:r>
        <w:rPr>
          <w:rFonts w:hint="eastAsia" w:asciiTheme="minorEastAsia" w:hAnsiTheme="minorEastAsia"/>
          <w:sz w:val="24"/>
          <w:szCs w:val="24"/>
        </w:rPr>
        <w:t>份，具有同等法律效力。</w:t>
      </w:r>
    </w:p>
    <w:tbl>
      <w:tblPr>
        <w:tblStyle w:val="8"/>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甲方（盖章）：                   </w:t>
            </w:r>
          </w:p>
        </w:tc>
        <w:tc>
          <w:tcPr>
            <w:tcW w:w="4153"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乙方（盖章）：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授权代表（签字）：               </w:t>
            </w:r>
          </w:p>
        </w:tc>
        <w:tc>
          <w:tcPr>
            <w:tcW w:w="4153"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授权代表（签字）：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年</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月</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 xml:space="preserve">日        </w:t>
            </w:r>
          </w:p>
        </w:tc>
        <w:tc>
          <w:tcPr>
            <w:tcW w:w="4153"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年</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月</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 xml:space="preserve">日 </w:t>
            </w:r>
            <w:r>
              <w:rPr>
                <w:rFonts w:asciiTheme="minorEastAsia" w:hAnsiTheme="minorEastAsia"/>
                <w:kern w:val="0"/>
                <w:sz w:val="24"/>
                <w:szCs w:val="24"/>
              </w:rPr>
              <w:t xml:space="preserve">   </w:t>
            </w:r>
            <w:r>
              <w:rPr>
                <w:rFonts w:hint="eastAsia" w:asciiTheme="minorEastAsia" w:hAnsiTheme="minorEastAsia"/>
                <w:kern w:val="0"/>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签订地点：                      </w:t>
            </w:r>
          </w:p>
        </w:tc>
        <w:tc>
          <w:tcPr>
            <w:tcW w:w="4153"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签订地点：                      </w:t>
            </w:r>
          </w:p>
        </w:tc>
      </w:tr>
    </w:tbl>
    <w:p>
      <w:pPr>
        <w:spacing w:line="360" w:lineRule="auto"/>
        <w:rPr>
          <w:rFonts w:asciiTheme="majorEastAsia" w:hAnsiTheme="majorEastAsia" w:eastAsiaTheme="majorEastAsia"/>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line="360" w:lineRule="auto"/>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52"/>
    <w:rsid w:val="00070432"/>
    <w:rsid w:val="000801BD"/>
    <w:rsid w:val="000C5136"/>
    <w:rsid w:val="00100BD6"/>
    <w:rsid w:val="00117A52"/>
    <w:rsid w:val="0014350C"/>
    <w:rsid w:val="00166298"/>
    <w:rsid w:val="00185897"/>
    <w:rsid w:val="001A0F85"/>
    <w:rsid w:val="00202C10"/>
    <w:rsid w:val="002A2AE4"/>
    <w:rsid w:val="004333D4"/>
    <w:rsid w:val="004D5DBC"/>
    <w:rsid w:val="004E5D2C"/>
    <w:rsid w:val="004E7769"/>
    <w:rsid w:val="005567E4"/>
    <w:rsid w:val="006108B8"/>
    <w:rsid w:val="006D5E68"/>
    <w:rsid w:val="006F7CA6"/>
    <w:rsid w:val="007061B4"/>
    <w:rsid w:val="00725929"/>
    <w:rsid w:val="007458E6"/>
    <w:rsid w:val="00797D0E"/>
    <w:rsid w:val="0081523C"/>
    <w:rsid w:val="00966873"/>
    <w:rsid w:val="00975CC2"/>
    <w:rsid w:val="009D69F4"/>
    <w:rsid w:val="00B20715"/>
    <w:rsid w:val="00B33BF6"/>
    <w:rsid w:val="00B34F06"/>
    <w:rsid w:val="00B40E48"/>
    <w:rsid w:val="00B92918"/>
    <w:rsid w:val="00BD444B"/>
    <w:rsid w:val="00C359C9"/>
    <w:rsid w:val="00D1345F"/>
    <w:rsid w:val="00E83B5E"/>
    <w:rsid w:val="00EB016D"/>
    <w:rsid w:val="00F04694"/>
    <w:rsid w:val="00F41E94"/>
    <w:rsid w:val="00F90037"/>
    <w:rsid w:val="FFBF310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2"/>
    <w:uiPriority w:val="99"/>
    <w:pPr>
      <w:tabs>
        <w:tab w:val="center" w:pos="4153"/>
        <w:tab w:val="right" w:pos="8306"/>
      </w:tabs>
      <w:snapToGrid w:val="0"/>
      <w:jc w:val="left"/>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6">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character" w:customStyle="1" w:styleId="11">
    <w:name w:val="标题 字符"/>
    <w:basedOn w:val="9"/>
    <w:link w:val="6"/>
    <w:uiPriority w:val="10"/>
    <w:rPr>
      <w:rFonts w:asciiTheme="majorHAnsi" w:hAnsiTheme="majorHAnsi" w:eastAsiaTheme="majorEastAsia" w:cstheme="majorBidi"/>
      <w:b/>
      <w:bCs/>
      <w:sz w:val="32"/>
      <w:szCs w:val="32"/>
    </w:rPr>
  </w:style>
  <w:style w:type="character" w:customStyle="1" w:styleId="12">
    <w:name w:val="页脚 字符"/>
    <w:link w:val="4"/>
    <w:uiPriority w:val="99"/>
    <w:rPr>
      <w:sz w:val="18"/>
      <w:szCs w:val="18"/>
    </w:rPr>
  </w:style>
  <w:style w:type="character" w:customStyle="1" w:styleId="13">
    <w:name w:val="页脚 字符1"/>
    <w:basedOn w:val="9"/>
    <w:semiHidden/>
    <w:uiPriority w:val="99"/>
    <w:rPr>
      <w:sz w:val="18"/>
      <w:szCs w:val="18"/>
    </w:rPr>
  </w:style>
  <w:style w:type="paragraph" w:styleId="14">
    <w:name w:val="List Paragraph"/>
    <w:basedOn w:val="1"/>
    <w:qFormat/>
    <w:uiPriority w:val="34"/>
    <w:pPr>
      <w:ind w:firstLine="420" w:firstLineChars="200"/>
    </w:pPr>
  </w:style>
  <w:style w:type="character" w:customStyle="1" w:styleId="15">
    <w:name w:val="标题 2 字符"/>
    <w:basedOn w:val="9"/>
    <w:link w:val="2"/>
    <w:uiPriority w:val="9"/>
    <w:rPr>
      <w:rFonts w:asciiTheme="majorHAnsi" w:hAnsiTheme="majorHAnsi" w:eastAsiaTheme="majorEastAsia" w:cstheme="majorBidi"/>
      <w:b/>
      <w:bCs/>
      <w:sz w:val="32"/>
      <w:szCs w:val="32"/>
    </w:rPr>
  </w:style>
  <w:style w:type="character" w:customStyle="1" w:styleId="16">
    <w:name w:val="标题 3 字符"/>
    <w:basedOn w:val="9"/>
    <w:link w:val="3"/>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833</Words>
  <Characters>4753</Characters>
  <Lines>39</Lines>
  <Paragraphs>11</Paragraphs>
  <TotalTime>1</TotalTime>
  <ScaleCrop>false</ScaleCrop>
  <LinksUpToDate>false</LinksUpToDate>
  <CharactersWithSpaces>5575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2019-03-16T13:36:00Z</dcterms:created>
  <dc:creator>雯 张</dc:creator>
  <cp:lastModifiedBy>雯 张</cp:lastModifiedBy>
  <dcterms:modified xsi:type="dcterms:W3CDTF">2020-05-20T18:10:24Z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