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电子设备</w:t>
      </w:r>
      <w:r>
        <w:rPr>
          <w:rFonts w:hint="default" w:cs="宋体"/>
          <w:b/>
          <w:sz w:val="32"/>
          <w:szCs w:val="32"/>
        </w:rPr>
        <w:t>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根据《中华人民共和国合同法》的要求</w:t>
      </w:r>
      <w:r>
        <w:rPr>
          <w:rFonts w:ascii="Calibri" w:hAnsi="Calibri" w:eastAsia="宋体" w:cs="Calibri"/>
          <w:sz w:val="24"/>
          <w:szCs w:val="24"/>
          <w:lang w:val="en-US"/>
        </w:rPr>
        <w:t>，</w:t>
      </w:r>
      <w:r>
        <w:rPr>
          <w:rFonts w:hint="eastAsia" w:ascii="宋体" w:hAnsi="宋体" w:eastAsia="宋体" w:cs="宋体"/>
          <w:sz w:val="24"/>
          <w:szCs w:val="24"/>
        </w:rPr>
        <w:t>本着平等互利的原则</w:t>
      </w:r>
      <w:r>
        <w:rPr>
          <w:rFonts w:hint="default" w:ascii="Calibri" w:hAnsi="Calibri" w:eastAsia="宋体" w:cs="Calibri"/>
          <w:sz w:val="24"/>
          <w:szCs w:val="24"/>
          <w:lang w:val="en-US"/>
        </w:rPr>
        <w:t>，</w:t>
      </w:r>
      <w:r>
        <w:rPr>
          <w:rFonts w:hint="eastAsia" w:ascii="宋体" w:hAnsi="宋体" w:eastAsia="宋体" w:cs="宋体"/>
          <w:sz w:val="24"/>
          <w:szCs w:val="24"/>
        </w:rPr>
        <w:t>经双方协商同意签订本合同。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一、供货范围及价格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合同价格为规定地点交货价（包括配件和一切运杂费）。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二、货品质量要求及乙方对质量负责的条件和期限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乙方提供的货品必须符合中华人民共和国国家安全环保标准以及该产品的出厂标准。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乙方提供的货品必须是全新的机器（含零部件、配件、随机工具等）。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乙方对所供设备提供一年的免费保修。在保修期内</w:t>
      </w:r>
      <w:r>
        <w:rPr>
          <w:rFonts w:hint="default" w:ascii="Calibri" w:hAnsi="Calibri" w:eastAsia="宋体" w:cs="Calibri"/>
          <w:sz w:val="24"/>
          <w:szCs w:val="24"/>
          <w:lang w:val="en-US"/>
        </w:rPr>
        <w:t>，</w:t>
      </w:r>
      <w:r>
        <w:rPr>
          <w:rFonts w:hint="eastAsia" w:ascii="宋体" w:hAnsi="宋体" w:eastAsia="宋体" w:cs="宋体"/>
          <w:sz w:val="24"/>
          <w:szCs w:val="24"/>
        </w:rPr>
        <w:t>如货品非因甲方的人为原因而出现的质量或故障问题由乙方负责包修、包换或包退</w:t>
      </w:r>
      <w:r>
        <w:rPr>
          <w:rFonts w:hint="default" w:ascii="Calibri" w:hAnsi="Calibri" w:eastAsia="宋体" w:cs="Calibri"/>
          <w:sz w:val="24"/>
          <w:szCs w:val="24"/>
          <w:lang w:val="en-US"/>
        </w:rPr>
        <w:t>，</w:t>
      </w:r>
      <w:r>
        <w:rPr>
          <w:rFonts w:hint="eastAsia" w:ascii="宋体" w:hAnsi="宋体" w:eastAsia="宋体" w:cs="宋体"/>
          <w:sz w:val="24"/>
          <w:szCs w:val="24"/>
        </w:rPr>
        <w:t>并承担修理、调换或退货的所有费用。乙方不能修理或不能调换</w:t>
      </w:r>
      <w:r>
        <w:rPr>
          <w:rFonts w:hint="default" w:ascii="Calibri" w:hAnsi="Calibri" w:eastAsia="宋体" w:cs="Calibri"/>
          <w:sz w:val="24"/>
          <w:szCs w:val="24"/>
          <w:lang w:val="en-US"/>
        </w:rPr>
        <w:t>，</w:t>
      </w:r>
      <w:r>
        <w:rPr>
          <w:rFonts w:hint="eastAsia" w:ascii="宋体" w:hAnsi="宋体" w:eastAsia="宋体" w:cs="宋体"/>
          <w:sz w:val="24"/>
          <w:szCs w:val="24"/>
        </w:rPr>
        <w:t>均按违反售后服务承诺处理。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三、交货及验收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交付使用时间：</w:t>
      </w:r>
      <w:r>
        <w:rPr>
          <w:rFonts w:hint="eastAsia" w:ascii="宋体" w:hAnsi="宋体" w:eastAsia="宋体" w:cs="宋体"/>
          <w:sz w:val="24"/>
          <w:szCs w:val="24"/>
          <w:u w:val="single"/>
        </w:rPr>
        <w:t>        </w:t>
      </w:r>
      <w:r>
        <w:rPr>
          <w:rFonts w:hint="eastAsia" w:ascii="宋体" w:hAnsi="宋体" w:eastAsia="宋体" w:cs="宋体"/>
          <w:sz w:val="24"/>
          <w:szCs w:val="24"/>
        </w:rPr>
        <w:t>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乙方应将所供货品的产品使用说明书、有关资料及配件、随机工具等交付给甲方。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交货地点：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4.</w:t>
      </w:r>
      <w:r>
        <w:rPr>
          <w:rFonts w:hint="eastAsia" w:ascii="宋体" w:hAnsi="宋体" w:eastAsia="宋体" w:cs="宋体"/>
          <w:sz w:val="24"/>
          <w:szCs w:val="24"/>
        </w:rPr>
        <w:t>货物的验收：设备现场安装过程</w:t>
      </w:r>
      <w:r>
        <w:rPr>
          <w:rFonts w:hint="default" w:ascii="Calibri" w:hAnsi="Calibri" w:eastAsia="宋体" w:cs="Calibri"/>
          <w:sz w:val="24"/>
          <w:szCs w:val="24"/>
          <w:lang w:val="en-US"/>
        </w:rPr>
        <w:t>，</w:t>
      </w:r>
      <w:r>
        <w:rPr>
          <w:rFonts w:hint="eastAsia" w:ascii="宋体" w:hAnsi="宋体" w:eastAsia="宋体" w:cs="宋体"/>
          <w:sz w:val="24"/>
          <w:szCs w:val="24"/>
        </w:rPr>
        <w:t>如发生与供货合同条款不符的设备</w:t>
      </w:r>
      <w:r>
        <w:rPr>
          <w:rFonts w:hint="default" w:ascii="Calibri" w:hAnsi="Calibri" w:eastAsia="宋体" w:cs="Calibri"/>
          <w:sz w:val="24"/>
          <w:szCs w:val="24"/>
          <w:lang w:val="en-US"/>
        </w:rPr>
        <w:t>，</w:t>
      </w:r>
      <w:r>
        <w:rPr>
          <w:rFonts w:hint="eastAsia" w:ascii="宋体" w:hAnsi="宋体" w:eastAsia="宋体" w:cs="宋体"/>
          <w:sz w:val="24"/>
          <w:szCs w:val="24"/>
        </w:rPr>
        <w:t>用户提出异议</w:t>
      </w:r>
      <w:r>
        <w:rPr>
          <w:rFonts w:hint="default" w:ascii="Calibri" w:hAnsi="Calibri" w:eastAsia="宋体" w:cs="Calibri"/>
          <w:sz w:val="24"/>
          <w:szCs w:val="24"/>
          <w:lang w:val="en-US"/>
        </w:rPr>
        <w:t>，</w:t>
      </w:r>
      <w:r>
        <w:rPr>
          <w:rFonts w:hint="eastAsia" w:ascii="宋体" w:hAnsi="宋体" w:eastAsia="宋体" w:cs="宋体"/>
          <w:sz w:val="24"/>
          <w:szCs w:val="24"/>
        </w:rPr>
        <w:t>供货商应无条件更换。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甲方需支付乙方设备订金款项的</w:t>
      </w:r>
      <w:r>
        <w:rPr>
          <w:rFonts w:hint="eastAsia" w:ascii="宋体" w:hAnsi="宋体" w:eastAsia="宋体" w:cs="宋体"/>
          <w:sz w:val="24"/>
          <w:szCs w:val="24"/>
          <w:u w:val="single"/>
        </w:rPr>
        <w:t>    </w:t>
      </w:r>
      <w:r>
        <w:rPr>
          <w:rFonts w:hint="eastAsia" w:ascii="宋体" w:hAnsi="宋体" w:eastAsia="宋体" w:cs="宋体"/>
          <w:sz w:val="24"/>
          <w:szCs w:val="24"/>
        </w:rPr>
        <w:t>%合计。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经验收合格后一个星期内甲方一次性支付给乙方全部项目款的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甲方无正当理由拒收货物</w:t>
      </w:r>
      <w:r>
        <w:rPr>
          <w:rFonts w:hint="default" w:ascii="Calibri" w:hAnsi="Calibri" w:eastAsia="宋体" w:cs="Calibri"/>
          <w:sz w:val="24"/>
          <w:szCs w:val="24"/>
          <w:lang w:val="en-US"/>
        </w:rPr>
        <w:t>，</w:t>
      </w:r>
      <w:r>
        <w:rPr>
          <w:rFonts w:hint="eastAsia" w:ascii="宋体" w:hAnsi="宋体" w:eastAsia="宋体" w:cs="宋体"/>
          <w:sz w:val="24"/>
          <w:szCs w:val="24"/>
        </w:rPr>
        <w:t>甲方向乙方偿付货款总值的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甲方逾期支付设备款的</w:t>
      </w:r>
      <w:r>
        <w:rPr>
          <w:rFonts w:hint="default" w:ascii="Calibri" w:hAnsi="Calibri" w:eastAsia="宋体" w:cs="Calibri"/>
          <w:sz w:val="24"/>
          <w:szCs w:val="24"/>
          <w:lang w:val="en-US"/>
        </w:rPr>
        <w:t>，</w:t>
      </w:r>
      <w:r>
        <w:rPr>
          <w:rFonts w:hint="eastAsia" w:ascii="宋体" w:hAnsi="宋体" w:eastAsia="宋体" w:cs="宋体"/>
          <w:sz w:val="24"/>
          <w:szCs w:val="24"/>
        </w:rPr>
        <w:t>每逾期</w:t>
      </w:r>
      <w:r>
        <w:rPr>
          <w:rFonts w:hint="default" w:ascii="Calibri" w:hAnsi="Calibri" w:eastAsia="宋体" w:cs="Calibri"/>
          <w:sz w:val="24"/>
          <w:szCs w:val="24"/>
          <w:lang w:val="en-US"/>
        </w:rPr>
        <w:t>1</w:t>
      </w:r>
      <w:r>
        <w:rPr>
          <w:rFonts w:hint="eastAsia" w:ascii="宋体" w:hAnsi="宋体" w:eastAsia="宋体" w:cs="宋体"/>
          <w:sz w:val="24"/>
          <w:szCs w:val="24"/>
        </w:rPr>
        <w:t>天</w:t>
      </w:r>
      <w:r>
        <w:rPr>
          <w:rFonts w:hint="default" w:ascii="Calibri" w:hAnsi="Calibri" w:eastAsia="宋体" w:cs="Calibri"/>
          <w:sz w:val="24"/>
          <w:szCs w:val="24"/>
          <w:lang w:val="en-US"/>
        </w:rPr>
        <w:t>，</w:t>
      </w:r>
      <w:r>
        <w:rPr>
          <w:rFonts w:hint="eastAsia" w:ascii="宋体" w:hAnsi="宋体" w:eastAsia="宋体" w:cs="宋体"/>
          <w:sz w:val="24"/>
          <w:szCs w:val="24"/>
        </w:rPr>
        <w:t>甲方向乙方偿付欠款总额的</w:t>
      </w:r>
      <w:r>
        <w:rPr>
          <w:rFonts w:hint="eastAsia" w:ascii="宋体" w:hAnsi="宋体" w:eastAsia="宋体" w:cs="宋体"/>
          <w:sz w:val="24"/>
          <w:szCs w:val="24"/>
          <w:u w:val="single"/>
        </w:rPr>
        <w:t>    </w:t>
      </w:r>
      <w:r>
        <w:rPr>
          <w:rFonts w:hint="eastAsia" w:ascii="宋体" w:hAnsi="宋体" w:eastAsia="宋体" w:cs="宋体"/>
          <w:sz w:val="24"/>
          <w:szCs w:val="24"/>
        </w:rPr>
        <w:t>%的滞纳金</w:t>
      </w:r>
      <w:r>
        <w:rPr>
          <w:rFonts w:hint="default" w:ascii="Calibri" w:hAnsi="Calibri" w:eastAsia="宋体" w:cs="Calibri"/>
          <w:sz w:val="24"/>
          <w:szCs w:val="24"/>
          <w:lang w:val="en-US"/>
        </w:rPr>
        <w:t>，</w:t>
      </w:r>
      <w:r>
        <w:rPr>
          <w:rFonts w:hint="eastAsia" w:ascii="宋体" w:hAnsi="宋体" w:eastAsia="宋体" w:cs="宋体"/>
          <w:sz w:val="24"/>
          <w:szCs w:val="24"/>
        </w:rPr>
        <w:t>累计滞纳金总额不超过欠款总额的</w:t>
      </w:r>
      <w:r>
        <w:rPr>
          <w:rFonts w:hint="eastAsia" w:ascii="宋体" w:hAnsi="宋体" w:eastAsia="宋体" w:cs="宋体"/>
          <w:sz w:val="24"/>
          <w:szCs w:val="24"/>
          <w:u w:val="single"/>
        </w:rPr>
        <w:t>    </w:t>
      </w:r>
      <w:r>
        <w:rPr>
          <w:rFonts w:hint="eastAsia" w:ascii="宋体" w:hAnsi="宋体" w:eastAsia="宋体" w:cs="宋体"/>
          <w:sz w:val="24"/>
          <w:szCs w:val="24"/>
        </w:rPr>
        <w:t>%（因乙方原因造成甲方逾期支付的</w:t>
      </w:r>
      <w:r>
        <w:rPr>
          <w:rFonts w:hint="default" w:ascii="Calibri" w:hAnsi="Calibri" w:eastAsia="宋体" w:cs="Calibri"/>
          <w:sz w:val="24"/>
          <w:szCs w:val="24"/>
          <w:lang w:val="en-US"/>
        </w:rPr>
        <w:t>，</w:t>
      </w:r>
      <w:r>
        <w:rPr>
          <w:rFonts w:hint="eastAsia" w:ascii="宋体" w:hAnsi="宋体" w:eastAsia="宋体" w:cs="宋体"/>
          <w:sz w:val="24"/>
          <w:szCs w:val="24"/>
        </w:rPr>
        <w:t>由乙方承担违约责任）。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乙方所交的设备品种、型号、规格不符合合同规定的</w:t>
      </w:r>
      <w:r>
        <w:rPr>
          <w:rFonts w:hint="default" w:ascii="Calibri" w:hAnsi="Calibri" w:eastAsia="宋体" w:cs="Calibri"/>
          <w:sz w:val="24"/>
          <w:szCs w:val="24"/>
          <w:lang w:val="en-US"/>
        </w:rPr>
        <w:t>，</w:t>
      </w:r>
      <w:r>
        <w:rPr>
          <w:rFonts w:hint="eastAsia" w:ascii="宋体" w:hAnsi="宋体" w:eastAsia="宋体" w:cs="宋体"/>
          <w:sz w:val="24"/>
          <w:szCs w:val="24"/>
        </w:rPr>
        <w:t>甲方有权拒收设备</w:t>
      </w:r>
      <w:r>
        <w:rPr>
          <w:rFonts w:hint="default" w:ascii="Calibri" w:hAnsi="Calibri" w:eastAsia="宋体" w:cs="Calibri"/>
          <w:sz w:val="24"/>
          <w:szCs w:val="24"/>
          <w:lang w:val="en-US"/>
        </w:rPr>
        <w:t>，</w:t>
      </w:r>
      <w:r>
        <w:rPr>
          <w:rFonts w:hint="eastAsia" w:ascii="宋体" w:hAnsi="宋体" w:eastAsia="宋体" w:cs="宋体"/>
          <w:sz w:val="24"/>
          <w:szCs w:val="24"/>
        </w:rPr>
        <w:t>乙方应向甲方支付货款总额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4.</w:t>
      </w:r>
      <w:r>
        <w:rPr>
          <w:rFonts w:hint="eastAsia" w:ascii="宋体" w:hAnsi="宋体" w:eastAsia="宋体" w:cs="宋体"/>
          <w:sz w:val="24"/>
          <w:szCs w:val="24"/>
        </w:rPr>
        <w:t>乙方逾期交货的</w:t>
      </w:r>
      <w:r>
        <w:rPr>
          <w:rFonts w:hint="default" w:ascii="Calibri" w:hAnsi="Calibri" w:eastAsia="宋体" w:cs="Calibri"/>
          <w:sz w:val="24"/>
          <w:szCs w:val="24"/>
          <w:lang w:val="en-US"/>
        </w:rPr>
        <w:t>，</w:t>
      </w:r>
      <w:r>
        <w:rPr>
          <w:rFonts w:hint="eastAsia" w:ascii="宋体" w:hAnsi="宋体" w:eastAsia="宋体" w:cs="宋体"/>
          <w:sz w:val="24"/>
          <w:szCs w:val="24"/>
        </w:rPr>
        <w:t>每逾期</w:t>
      </w:r>
      <w:r>
        <w:rPr>
          <w:rFonts w:hint="default" w:ascii="Calibri" w:hAnsi="Calibri" w:eastAsia="宋体" w:cs="Calibri"/>
          <w:sz w:val="24"/>
          <w:szCs w:val="24"/>
          <w:lang w:val="en-US"/>
        </w:rPr>
        <w:t>1</w:t>
      </w:r>
      <w:r>
        <w:rPr>
          <w:rFonts w:hint="eastAsia" w:ascii="宋体" w:hAnsi="宋体" w:eastAsia="宋体" w:cs="宋体"/>
          <w:sz w:val="24"/>
          <w:szCs w:val="24"/>
        </w:rPr>
        <w:t>天</w:t>
      </w:r>
      <w:r>
        <w:rPr>
          <w:rFonts w:hint="default" w:ascii="Calibri" w:hAnsi="Calibri" w:eastAsia="宋体" w:cs="Calibri"/>
          <w:sz w:val="24"/>
          <w:szCs w:val="24"/>
          <w:lang w:val="en-US"/>
        </w:rPr>
        <w:t>，</w:t>
      </w:r>
      <w:r>
        <w:rPr>
          <w:rFonts w:hint="eastAsia" w:ascii="宋体" w:hAnsi="宋体" w:eastAsia="宋体" w:cs="宋体"/>
          <w:sz w:val="24"/>
          <w:szCs w:val="24"/>
        </w:rPr>
        <w:t>乙方向甲方偿付逾期交货部分货款总额</w:t>
      </w:r>
      <w:r>
        <w:rPr>
          <w:rFonts w:hint="default" w:ascii="Calibri" w:hAnsi="Calibri" w:eastAsia="宋体" w:cs="Calibri"/>
          <w:sz w:val="24"/>
          <w:szCs w:val="24"/>
          <w:lang w:val="en-US"/>
        </w:rPr>
        <w:t>5</w:t>
      </w:r>
      <w:r>
        <w:rPr>
          <w:rFonts w:hint="eastAsia" w:ascii="宋体" w:hAnsi="宋体" w:eastAsia="宋体" w:cs="宋体"/>
          <w:sz w:val="24"/>
          <w:szCs w:val="24"/>
        </w:rPr>
        <w:t>‰的滞纳金</w:t>
      </w:r>
      <w:r>
        <w:rPr>
          <w:rFonts w:hint="default" w:ascii="Calibri" w:hAnsi="Calibri" w:eastAsia="宋体" w:cs="Calibri"/>
          <w:sz w:val="24"/>
          <w:szCs w:val="24"/>
          <w:lang w:val="en-US"/>
        </w:rPr>
        <w:t>，</w:t>
      </w:r>
      <w:r>
        <w:rPr>
          <w:rFonts w:hint="eastAsia" w:ascii="宋体" w:hAnsi="宋体" w:eastAsia="宋体" w:cs="宋体"/>
          <w:sz w:val="24"/>
          <w:szCs w:val="24"/>
        </w:rPr>
        <w:t>累计滞纳金额不超过逾期交货部分货款总额的</w:t>
      </w:r>
      <w:r>
        <w:rPr>
          <w:rFonts w:hint="eastAsia" w:ascii="宋体" w:hAnsi="宋体" w:eastAsia="宋体" w:cs="宋体"/>
          <w:sz w:val="24"/>
          <w:szCs w:val="24"/>
          <w:u w:val="single"/>
        </w:rPr>
        <w:t>    </w:t>
      </w:r>
      <w:r>
        <w:rPr>
          <w:rFonts w:hint="eastAsia" w:ascii="宋体" w:hAnsi="宋体" w:eastAsia="宋体" w:cs="宋体"/>
          <w:sz w:val="24"/>
          <w:szCs w:val="24"/>
        </w:rPr>
        <w:t>%（逾期交货超过</w:t>
      </w:r>
      <w:r>
        <w:rPr>
          <w:rFonts w:hint="default" w:ascii="Calibri" w:hAnsi="Calibri" w:eastAsia="宋体" w:cs="Calibri"/>
          <w:sz w:val="24"/>
          <w:szCs w:val="24"/>
          <w:lang w:val="en-US"/>
        </w:rPr>
        <w:t>20</w:t>
      </w:r>
      <w:r>
        <w:rPr>
          <w:rFonts w:hint="eastAsia" w:ascii="宋体" w:hAnsi="宋体" w:eastAsia="宋体" w:cs="宋体"/>
          <w:sz w:val="24"/>
          <w:szCs w:val="24"/>
        </w:rPr>
        <w:t>天</w:t>
      </w:r>
      <w:r>
        <w:rPr>
          <w:rFonts w:hint="default" w:ascii="Calibri" w:hAnsi="Calibri" w:eastAsia="宋体" w:cs="Calibri"/>
          <w:sz w:val="24"/>
          <w:szCs w:val="24"/>
          <w:lang w:val="en-US"/>
        </w:rPr>
        <w:t>，</w:t>
      </w:r>
      <w:r>
        <w:rPr>
          <w:rFonts w:hint="eastAsia" w:ascii="宋体" w:hAnsi="宋体" w:eastAsia="宋体" w:cs="宋体"/>
          <w:sz w:val="24"/>
          <w:szCs w:val="24"/>
        </w:rPr>
        <w:t>甲方有权终止合同）。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5.</w:t>
      </w:r>
      <w:r>
        <w:rPr>
          <w:rFonts w:hint="eastAsia" w:ascii="宋体" w:hAnsi="宋体" w:eastAsia="宋体" w:cs="宋体"/>
          <w:sz w:val="24"/>
          <w:szCs w:val="24"/>
        </w:rPr>
        <w:t>乙方如没有按合同规定履行售后服务承诺</w:t>
      </w:r>
      <w:r>
        <w:rPr>
          <w:rFonts w:hint="default" w:ascii="Calibri" w:hAnsi="Calibri" w:eastAsia="宋体" w:cs="Calibri"/>
          <w:sz w:val="24"/>
          <w:szCs w:val="24"/>
          <w:lang w:val="en-US"/>
        </w:rPr>
        <w:t>，</w:t>
      </w:r>
      <w:r>
        <w:rPr>
          <w:rFonts w:hint="eastAsia" w:ascii="宋体" w:hAnsi="宋体" w:eastAsia="宋体" w:cs="宋体"/>
          <w:sz w:val="24"/>
          <w:szCs w:val="24"/>
        </w:rPr>
        <w:t>甲方可另行由第三方单位进行修复</w:t>
      </w:r>
      <w:r>
        <w:rPr>
          <w:rFonts w:hint="default" w:ascii="Calibri" w:hAnsi="Calibri" w:eastAsia="宋体" w:cs="Calibri"/>
          <w:sz w:val="24"/>
          <w:szCs w:val="24"/>
          <w:lang w:val="en-US"/>
        </w:rPr>
        <w:t>，</w:t>
      </w:r>
      <w:r>
        <w:rPr>
          <w:rFonts w:hint="eastAsia" w:ascii="宋体" w:hAnsi="宋体" w:eastAsia="宋体" w:cs="宋体"/>
          <w:sz w:val="24"/>
          <w:szCs w:val="24"/>
        </w:rPr>
        <w:t>其费用全部由乙方支付</w:t>
      </w:r>
      <w:r>
        <w:rPr>
          <w:rFonts w:hint="default" w:ascii="Calibri" w:hAnsi="Calibri" w:eastAsia="宋体" w:cs="Calibri"/>
          <w:sz w:val="24"/>
          <w:szCs w:val="24"/>
          <w:lang w:val="en-US"/>
        </w:rPr>
        <w:t>，</w:t>
      </w:r>
      <w:r>
        <w:rPr>
          <w:rFonts w:hint="eastAsia" w:ascii="宋体" w:hAnsi="宋体" w:eastAsia="宋体" w:cs="宋体"/>
          <w:sz w:val="24"/>
          <w:szCs w:val="24"/>
        </w:rPr>
        <w:t>并追究乙方的违约责任。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6.</w:t>
      </w:r>
      <w:r>
        <w:rPr>
          <w:rFonts w:hint="eastAsia" w:ascii="宋体" w:hAnsi="宋体" w:eastAsia="宋体" w:cs="宋体"/>
          <w:sz w:val="24"/>
          <w:szCs w:val="24"/>
        </w:rPr>
        <w:t>如卖方到货安装调试验收达到本合同附录规定的要求</w:t>
      </w:r>
      <w:r>
        <w:rPr>
          <w:rFonts w:hint="default" w:ascii="Calibri" w:hAnsi="Calibri" w:eastAsia="宋体" w:cs="Calibri"/>
          <w:sz w:val="24"/>
          <w:szCs w:val="24"/>
          <w:lang w:val="en-US"/>
        </w:rPr>
        <w:t>，</w:t>
      </w:r>
      <w:r>
        <w:rPr>
          <w:rFonts w:hint="eastAsia" w:ascii="宋体" w:hAnsi="宋体" w:eastAsia="宋体" w:cs="宋体"/>
          <w:sz w:val="24"/>
          <w:szCs w:val="24"/>
        </w:rPr>
        <w:t>买方无故退货或到期不收货</w:t>
      </w:r>
      <w:r>
        <w:rPr>
          <w:rFonts w:hint="default" w:ascii="Calibri" w:hAnsi="Calibri" w:eastAsia="宋体" w:cs="Calibri"/>
          <w:sz w:val="24"/>
          <w:szCs w:val="24"/>
          <w:lang w:val="en-US"/>
        </w:rPr>
        <w:t>，</w:t>
      </w:r>
      <w:r>
        <w:rPr>
          <w:rFonts w:hint="eastAsia" w:ascii="宋体" w:hAnsi="宋体" w:eastAsia="宋体" w:cs="宋体"/>
          <w:sz w:val="24"/>
          <w:szCs w:val="24"/>
        </w:rPr>
        <w:t>则无权请求退还已付机器预付款。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1.</w:t>
      </w:r>
      <w:r>
        <w:rPr>
          <w:rFonts w:hint="eastAsia" w:ascii="宋体" w:hAnsi="宋体" w:eastAsia="宋体" w:cs="宋体"/>
          <w:sz w:val="24"/>
          <w:szCs w:val="24"/>
        </w:rPr>
        <w:t>所有设备均由乙方免费送货上门并安装调试。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2.</w:t>
      </w:r>
      <w:r>
        <w:rPr>
          <w:rFonts w:hint="eastAsia" w:ascii="宋体" w:hAnsi="宋体" w:eastAsia="宋体" w:cs="宋体"/>
          <w:sz w:val="24"/>
          <w:szCs w:val="24"/>
        </w:rPr>
        <w:t>所有设备均由乙方提供终身保修服务。从验收合格之日起一年内</w:t>
      </w:r>
      <w:r>
        <w:rPr>
          <w:rFonts w:hint="default" w:ascii="Calibri" w:hAnsi="Calibri" w:eastAsia="宋体" w:cs="Calibri"/>
          <w:sz w:val="24"/>
          <w:szCs w:val="24"/>
          <w:lang w:val="en-US"/>
        </w:rPr>
        <w:t>，</w:t>
      </w:r>
      <w:r>
        <w:rPr>
          <w:rFonts w:hint="eastAsia" w:ascii="宋体" w:hAnsi="宋体" w:eastAsia="宋体" w:cs="宋体"/>
          <w:sz w:val="24"/>
          <w:szCs w:val="24"/>
        </w:rPr>
        <w:t>由乙方提供的设备</w:t>
      </w:r>
      <w:r>
        <w:rPr>
          <w:rFonts w:hint="default" w:ascii="Calibri" w:hAnsi="Calibri" w:eastAsia="宋体" w:cs="Calibri"/>
          <w:sz w:val="24"/>
          <w:szCs w:val="24"/>
          <w:lang w:val="en-US"/>
        </w:rPr>
        <w:t>，</w:t>
      </w:r>
      <w:r>
        <w:rPr>
          <w:rFonts w:hint="eastAsia" w:ascii="宋体" w:hAnsi="宋体" w:eastAsia="宋体" w:cs="宋体"/>
          <w:sz w:val="24"/>
          <w:szCs w:val="24"/>
        </w:rPr>
        <w:t>如发生非人为故障</w:t>
      </w:r>
      <w:r>
        <w:rPr>
          <w:rFonts w:hint="default" w:ascii="Calibri" w:hAnsi="Calibri" w:eastAsia="宋体" w:cs="Calibri"/>
          <w:sz w:val="24"/>
          <w:szCs w:val="24"/>
          <w:lang w:val="en-US"/>
        </w:rPr>
        <w:t>，</w:t>
      </w:r>
      <w:r>
        <w:rPr>
          <w:rFonts w:hint="eastAsia" w:ascii="宋体" w:hAnsi="宋体" w:eastAsia="宋体" w:cs="宋体"/>
          <w:sz w:val="24"/>
          <w:szCs w:val="24"/>
        </w:rPr>
        <w:t>乙方免费上门维修或免费更换性能指标不低于原规格型号的新部件。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Calibri" w:hAnsi="Calibri" w:eastAsia="宋体" w:cs="Calibri"/>
          <w:sz w:val="24"/>
          <w:szCs w:val="24"/>
          <w:lang w:val="en-US"/>
        </w:rPr>
        <w:t>3.</w:t>
      </w:r>
      <w:r>
        <w:rPr>
          <w:rFonts w:hint="eastAsia" w:ascii="宋体" w:hAnsi="宋体" w:eastAsia="宋体" w:cs="宋体"/>
          <w:sz w:val="24"/>
          <w:szCs w:val="24"/>
        </w:rPr>
        <w:t>乙方接到报修通知后</w:t>
      </w:r>
      <w:r>
        <w:rPr>
          <w:rFonts w:hint="default" w:ascii="Calibri" w:hAnsi="Calibri" w:eastAsia="宋体" w:cs="Calibri"/>
          <w:sz w:val="24"/>
          <w:szCs w:val="24"/>
          <w:lang w:val="en-US"/>
        </w:rPr>
        <w:t>，</w:t>
      </w:r>
      <w:r>
        <w:rPr>
          <w:rFonts w:hint="eastAsia" w:ascii="宋体" w:hAnsi="宋体" w:eastAsia="宋体" w:cs="宋体"/>
          <w:sz w:val="24"/>
          <w:szCs w:val="24"/>
        </w:rPr>
        <w:t>在</w:t>
      </w:r>
      <w:r>
        <w:rPr>
          <w:rFonts w:hint="default" w:ascii="Calibri" w:hAnsi="Calibri" w:eastAsia="宋体" w:cs="Calibri"/>
          <w:sz w:val="24"/>
          <w:szCs w:val="24"/>
          <w:lang w:val="en-US"/>
        </w:rPr>
        <w:t>24</w:t>
      </w:r>
      <w:r>
        <w:rPr>
          <w:rFonts w:hint="eastAsia" w:ascii="宋体" w:hAnsi="宋体" w:eastAsia="宋体" w:cs="宋体"/>
          <w:sz w:val="24"/>
          <w:szCs w:val="24"/>
        </w:rPr>
        <w:t>小时内派技术人员上门现场维护</w:t>
      </w:r>
      <w:r>
        <w:rPr>
          <w:rFonts w:hint="default" w:ascii="Calibri" w:hAnsi="Calibri" w:eastAsia="宋体" w:cs="Calibri"/>
          <w:sz w:val="24"/>
          <w:szCs w:val="24"/>
          <w:lang w:val="en-US"/>
        </w:rPr>
        <w:t>，</w:t>
      </w:r>
      <w:r>
        <w:rPr>
          <w:rFonts w:hint="eastAsia" w:ascii="宋体" w:hAnsi="宋体" w:eastAsia="宋体" w:cs="宋体"/>
          <w:sz w:val="24"/>
          <w:szCs w:val="24"/>
        </w:rPr>
        <w:t>并在</w:t>
      </w:r>
      <w:r>
        <w:rPr>
          <w:rFonts w:hint="default" w:ascii="Calibri" w:hAnsi="Calibri" w:eastAsia="宋体" w:cs="Calibri"/>
          <w:sz w:val="24"/>
          <w:szCs w:val="24"/>
          <w:lang w:val="en-US"/>
        </w:rPr>
        <w:t>48</w:t>
      </w:r>
      <w:r>
        <w:rPr>
          <w:rFonts w:hint="eastAsia" w:ascii="宋体" w:hAnsi="宋体" w:eastAsia="宋体" w:cs="宋体"/>
          <w:sz w:val="24"/>
          <w:szCs w:val="24"/>
        </w:rPr>
        <w:t>小时内解决问题。如乙方不能及时到现场解决问题</w:t>
      </w:r>
      <w:r>
        <w:rPr>
          <w:rFonts w:hint="default" w:ascii="Calibri" w:hAnsi="Calibri" w:eastAsia="宋体" w:cs="Calibri"/>
          <w:sz w:val="24"/>
          <w:szCs w:val="24"/>
          <w:lang w:val="en-US"/>
        </w:rPr>
        <w:t>，</w:t>
      </w:r>
      <w:r>
        <w:rPr>
          <w:rFonts w:hint="eastAsia" w:ascii="宋体" w:hAnsi="宋体" w:eastAsia="宋体" w:cs="宋体"/>
          <w:sz w:val="24"/>
          <w:szCs w:val="24"/>
        </w:rPr>
        <w:t>甲方可委托其他单位维修</w:t>
      </w:r>
      <w:r>
        <w:rPr>
          <w:rFonts w:hint="default" w:ascii="Calibri" w:hAnsi="Calibri" w:eastAsia="宋体" w:cs="Calibri"/>
          <w:sz w:val="24"/>
          <w:szCs w:val="24"/>
          <w:lang w:val="en-US"/>
        </w:rPr>
        <w:t>，</w:t>
      </w:r>
      <w:r>
        <w:rPr>
          <w:rFonts w:hint="eastAsia" w:ascii="宋体" w:hAnsi="宋体" w:eastAsia="宋体" w:cs="宋体"/>
          <w:sz w:val="24"/>
          <w:szCs w:val="24"/>
        </w:rPr>
        <w:t>其相关费用由乙方负责。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八、合同的终止和中止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在发生合同终止情况时</w:t>
      </w:r>
      <w:r>
        <w:rPr>
          <w:rFonts w:hint="default" w:ascii="Calibri" w:hAnsi="Calibri" w:eastAsia="宋体" w:cs="Calibri"/>
          <w:sz w:val="24"/>
          <w:szCs w:val="24"/>
          <w:lang w:val="en-US"/>
        </w:rPr>
        <w:t>，</w:t>
      </w:r>
      <w:r>
        <w:rPr>
          <w:rFonts w:hint="eastAsia" w:ascii="宋体" w:hAnsi="宋体" w:eastAsia="宋体" w:cs="宋体"/>
          <w:sz w:val="24"/>
          <w:szCs w:val="24"/>
        </w:rPr>
        <w:t>任何一方均有责任将已执行中的合同部分执行完毕。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九、其他约定条款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5B7282"/>
    <w:rsid w:val="1A775624"/>
    <w:rsid w:val="1A9C60B6"/>
    <w:rsid w:val="1B067642"/>
    <w:rsid w:val="1B7F71AD"/>
    <w:rsid w:val="1B945815"/>
    <w:rsid w:val="1BD224E1"/>
    <w:rsid w:val="1CD6764D"/>
    <w:rsid w:val="1D1716AF"/>
    <w:rsid w:val="1D996B29"/>
    <w:rsid w:val="20D878D2"/>
    <w:rsid w:val="228D0680"/>
    <w:rsid w:val="241F48FC"/>
    <w:rsid w:val="24CC775C"/>
    <w:rsid w:val="250E1085"/>
    <w:rsid w:val="25C77597"/>
    <w:rsid w:val="263819DA"/>
    <w:rsid w:val="270F702A"/>
    <w:rsid w:val="28EB185D"/>
    <w:rsid w:val="29EB1520"/>
    <w:rsid w:val="2B223ADD"/>
    <w:rsid w:val="2C055EAD"/>
    <w:rsid w:val="2C5B61DF"/>
    <w:rsid w:val="2D172661"/>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F2E4D"/>
    <w:rsid w:val="7DC00208"/>
    <w:rsid w:val="7DDD3139"/>
    <w:rsid w:val="7E322AFE"/>
    <w:rsid w:val="7FED11E1"/>
    <w:rsid w:val="EFAF63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2020-03-26T15:39:56Z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