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520" w:rsidRDefault="004B4520" w:rsidP="004B4520">
      <w:pPr>
        <w:pStyle w:val="3"/>
      </w:pPr>
      <w:bookmarkStart w:id="0" w:name="_GoBack"/>
      <w:r>
        <w:t>辽宁省采矿权转让合同</w:t>
      </w:r>
    </w:p>
    <w:bookmarkEnd w:id="0"/>
    <w:p w:rsidR="004B4520" w:rsidRDefault="004B4520" w:rsidP="006B49B8">
      <w:pPr>
        <w:widowControl/>
        <w:shd w:val="clear" w:color="auto" w:fill="FFFFFF" w:themeFill="background1"/>
        <w:spacing w:afterLines="100" w:after="312" w:line="360" w:lineRule="auto"/>
        <w:ind w:firstLine="420"/>
        <w:jc w:val="right"/>
        <w:rPr>
          <w:rFonts w:ascii="宋体" w:eastAsia="宋体" w:hAnsi="宋体" w:cs="宋体"/>
          <w:color w:val="000000"/>
          <w:sz w:val="24"/>
        </w:rPr>
      </w:pPr>
      <w:r>
        <w:rPr>
          <w:rFonts w:ascii="宋体" w:eastAsia="宋体" w:hAnsi="宋体" w:cs="宋体" w:hint="eastAsia"/>
          <w:color w:val="000000"/>
          <w:kern w:val="0"/>
          <w:sz w:val="24"/>
          <w:lang w:bidi="ar"/>
        </w:rPr>
        <w:t>合同编号：_________</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转让方（以下简称甲方）：______________________________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地址：________________________________________________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法定代表人：__________________________________________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电话：________________________________________________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传真：________________________________________________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邮编：________________________________________________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受让方（以下简称乙方）：______________________________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地址：________________________________________________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法定代表人：__________________________________________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电话：________________________________________________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传真：________________________________________________</w:t>
            </w:r>
          </w:p>
        </w:tc>
      </w:tr>
      <w:tr w:rsidR="004B4520" w:rsidRPr="005D0376" w:rsidTr="005D0376">
        <w:tc>
          <w:tcPr>
            <w:tcW w:w="8522" w:type="dxa"/>
          </w:tcPr>
          <w:p w:rsidR="004B4520" w:rsidRPr="005D0376" w:rsidRDefault="004B4520" w:rsidP="009E2A9D">
            <w:pPr>
              <w:widowControl/>
              <w:shd w:val="clear" w:color="auto" w:fill="FFFFFF" w:themeFill="background1"/>
              <w:spacing w:before="75" w:afterLines="100" w:after="312" w:line="360" w:lineRule="auto"/>
              <w:jc w:val="left"/>
              <w:rPr>
                <w:rFonts w:ascii="宋体" w:eastAsia="宋体" w:hAnsi="宋体" w:cs="宋体"/>
                <w:color w:val="000000"/>
              </w:rPr>
            </w:pPr>
            <w:r w:rsidRPr="005D0376">
              <w:rPr>
                <w:rFonts w:ascii="宋体" w:eastAsia="宋体" w:hAnsi="宋体" w:cs="宋体" w:hint="eastAsia"/>
                <w:color w:val="000000"/>
                <w:kern w:val="0"/>
                <w:lang w:bidi="ar"/>
              </w:rPr>
              <w:t>邮编：________________________________________________</w:t>
            </w:r>
          </w:p>
        </w:tc>
      </w:tr>
    </w:tbl>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根据《中华人民共和国矿产资源法》、《中华人民共和国合同法》和国土资源部关于印发《矿业权出让转让管理暂行规定》的通知（</w:t>
      </w:r>
      <w:proofErr w:type="gramStart"/>
      <w:r>
        <w:rPr>
          <w:rFonts w:ascii="宋体" w:eastAsia="宋体" w:hAnsi="宋体" w:cs="宋体" w:hint="eastAsia"/>
          <w:color w:val="000000"/>
          <w:kern w:val="0"/>
          <w:sz w:val="24"/>
          <w:lang w:bidi="ar"/>
        </w:rPr>
        <w:t>国土资发</w:t>
      </w:r>
      <w:proofErr w:type="gramEnd"/>
      <w:r>
        <w:rPr>
          <w:rFonts w:ascii="宋体" w:eastAsia="宋体" w:hAnsi="宋体" w:cs="宋体" w:hint="eastAsia"/>
          <w:color w:val="000000"/>
          <w:kern w:val="0"/>
          <w:sz w:val="24"/>
          <w:lang w:bidi="ar"/>
        </w:rPr>
        <w:t>[2000]309号）等有关法律法规，双方本着平等、自愿、有偿、诚实信用的原则，订立本合同。</w:t>
      </w:r>
    </w:p>
    <w:p w:rsidR="004B4520" w:rsidRDefault="004B4520" w:rsidP="005D0376">
      <w:pPr>
        <w:widowControl/>
        <w:shd w:val="clear" w:color="auto" w:fill="FFFFFF" w:themeFill="background1"/>
        <w:spacing w:before="75" w:afterLines="100" w:after="312"/>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甲方依据法律和本合同规定转让采矿权。转让采矿权</w:t>
      </w:r>
      <w:proofErr w:type="gramStart"/>
      <w:r>
        <w:rPr>
          <w:rFonts w:ascii="宋体" w:eastAsia="宋体" w:hAnsi="宋体" w:cs="宋体" w:hint="eastAsia"/>
          <w:color w:val="000000"/>
          <w:kern w:val="0"/>
          <w:sz w:val="24"/>
          <w:lang w:bidi="ar"/>
        </w:rPr>
        <w:t>范围内地</w:t>
      </w:r>
      <w:proofErr w:type="gramEnd"/>
      <w:r>
        <w:rPr>
          <w:rFonts w:ascii="宋体" w:eastAsia="宋体" w:hAnsi="宋体" w:cs="宋体" w:hint="eastAsia"/>
          <w:color w:val="000000"/>
          <w:kern w:val="0"/>
          <w:sz w:val="24"/>
          <w:lang w:bidi="ar"/>
        </w:rPr>
        <w:t>上的土地资源、林业资源、建筑物等不属于采矿权转让范围。</w:t>
      </w:r>
    </w:p>
    <w:p w:rsidR="004B4520" w:rsidRPr="00E27ABA" w:rsidRDefault="004B4520" w:rsidP="005D0376">
      <w:pPr>
        <w:widowControl/>
        <w:shd w:val="clear" w:color="auto" w:fill="FFFFFF" w:themeFill="background1"/>
        <w:spacing w:before="75"/>
        <w:ind w:firstLineChars="200" w:firstLine="482"/>
        <w:jc w:val="left"/>
        <w:rPr>
          <w:rFonts w:ascii="宋体" w:eastAsia="宋体" w:hAnsi="宋体" w:cs="宋体"/>
          <w:b/>
          <w:color w:val="000000"/>
          <w:sz w:val="24"/>
        </w:rPr>
      </w:pPr>
      <w:r w:rsidRPr="00E27ABA">
        <w:rPr>
          <w:rFonts w:ascii="宋体" w:eastAsia="宋体" w:hAnsi="宋体" w:cs="宋体" w:hint="eastAsia"/>
          <w:b/>
          <w:color w:val="000000"/>
          <w:kern w:val="0"/>
          <w:sz w:val="24"/>
          <w:lang w:bidi="ar"/>
        </w:rPr>
        <w:t>第一章</w:t>
      </w:r>
      <w:r w:rsidRPr="00E27ABA">
        <w:rPr>
          <w:rFonts w:ascii="宋体" w:eastAsia="宋体" w:hAnsi="宋体" w:cs="宋体"/>
          <w:b/>
          <w:color w:val="000000"/>
          <w:kern w:val="0"/>
          <w:sz w:val="24"/>
          <w:lang w:bidi="ar"/>
        </w:rPr>
        <w:t xml:space="preserve"> </w:t>
      </w:r>
      <w:r w:rsidRPr="00E27ABA">
        <w:rPr>
          <w:rFonts w:ascii="宋体" w:eastAsia="宋体" w:hAnsi="宋体" w:cs="宋体" w:hint="eastAsia"/>
          <w:b/>
          <w:color w:val="000000"/>
          <w:kern w:val="0"/>
          <w:sz w:val="24"/>
          <w:lang w:bidi="ar"/>
        </w:rPr>
        <w:t>转让的采矿权的基本情况</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第一条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甲方转让给乙方的采矿权名称__________________________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____________________________________________________________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甲方转让的采矿权的采矿许可证号______________________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____________________________________________________________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第三条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甲方转让的采矿权发证机关_______________________________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第四条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甲方转让的采矿权所涉及矿区的拐点坐标为：</w:t>
      </w:r>
    </w:p>
    <w:tbl>
      <w:tblPr>
        <w:tblW w:w="5000" w:type="pct"/>
        <w:jc w:val="center"/>
        <w:tblCellMar>
          <w:left w:w="0" w:type="dxa"/>
          <w:right w:w="0" w:type="dxa"/>
        </w:tblCellMar>
        <w:tblLook w:val="04A0" w:firstRow="1" w:lastRow="0" w:firstColumn="1" w:lastColumn="0" w:noHBand="0" w:noVBand="1"/>
      </w:tblPr>
      <w:tblGrid>
        <w:gridCol w:w="2249"/>
        <w:gridCol w:w="2988"/>
        <w:gridCol w:w="3049"/>
      </w:tblGrid>
      <w:tr w:rsidR="004B4520" w:rsidTr="005D0376">
        <w:trPr>
          <w:trHeight w:val="284"/>
          <w:jc w:val="center"/>
        </w:trPr>
        <w:tc>
          <w:tcPr>
            <w:tcW w:w="1357" w:type="pct"/>
            <w:tcBorders>
              <w:top w:val="single" w:sz="8" w:space="0" w:color="auto"/>
              <w:left w:val="single" w:sz="8" w:space="0" w:color="auto"/>
              <w:bottom w:val="single" w:sz="8" w:space="0" w:color="auto"/>
              <w:right w:val="single" w:sz="8"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lastRenderedPageBreak/>
              <w:t>拐点号</w:t>
            </w:r>
          </w:p>
        </w:tc>
        <w:tc>
          <w:tcPr>
            <w:tcW w:w="1803" w:type="pct"/>
            <w:tcBorders>
              <w:top w:val="single" w:sz="8" w:space="0" w:color="auto"/>
              <w:left w:val="nil"/>
              <w:bottom w:val="single" w:sz="8" w:space="0" w:color="auto"/>
              <w:right w:val="single" w:sz="8"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X坐标</w:t>
            </w:r>
          </w:p>
        </w:tc>
        <w:tc>
          <w:tcPr>
            <w:tcW w:w="1840" w:type="pct"/>
            <w:tcBorders>
              <w:top w:val="single" w:sz="8" w:space="0" w:color="auto"/>
              <w:left w:val="nil"/>
              <w:bottom w:val="single" w:sz="8" w:space="0" w:color="auto"/>
              <w:right w:val="single" w:sz="8"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Y坐标</w:t>
            </w:r>
          </w:p>
        </w:tc>
      </w:tr>
      <w:tr w:rsidR="004B4520" w:rsidTr="006B49B8">
        <w:trPr>
          <w:trHeight w:val="284"/>
          <w:jc w:val="center"/>
        </w:trPr>
        <w:tc>
          <w:tcPr>
            <w:tcW w:w="1357" w:type="pct"/>
            <w:tcBorders>
              <w:top w:val="nil"/>
              <w:left w:val="single" w:sz="8" w:space="0" w:color="auto"/>
              <w:bottom w:val="single" w:sz="4" w:space="0" w:color="auto"/>
              <w:right w:val="single" w:sz="8"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1</w:t>
            </w:r>
          </w:p>
        </w:tc>
        <w:tc>
          <w:tcPr>
            <w:tcW w:w="1803" w:type="pct"/>
            <w:tcBorders>
              <w:top w:val="nil"/>
              <w:left w:val="nil"/>
              <w:bottom w:val="single" w:sz="4" w:space="0" w:color="auto"/>
              <w:right w:val="single" w:sz="8"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c>
          <w:tcPr>
            <w:tcW w:w="1840" w:type="pct"/>
            <w:tcBorders>
              <w:top w:val="nil"/>
              <w:left w:val="nil"/>
              <w:bottom w:val="single" w:sz="4" w:space="0" w:color="auto"/>
              <w:right w:val="single" w:sz="8"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r>
      <w:tr w:rsidR="004B4520" w:rsidTr="006B49B8">
        <w:trPr>
          <w:trHeight w:val="284"/>
          <w:jc w:val="center"/>
        </w:trPr>
        <w:tc>
          <w:tcPr>
            <w:tcW w:w="1357"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2</w:t>
            </w:r>
          </w:p>
        </w:tc>
        <w:tc>
          <w:tcPr>
            <w:tcW w:w="1803"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c>
          <w:tcPr>
            <w:tcW w:w="1840"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r>
      <w:tr w:rsidR="004B4520" w:rsidTr="006B49B8">
        <w:trPr>
          <w:trHeight w:val="284"/>
          <w:jc w:val="center"/>
        </w:trPr>
        <w:tc>
          <w:tcPr>
            <w:tcW w:w="1357"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3</w:t>
            </w:r>
          </w:p>
        </w:tc>
        <w:tc>
          <w:tcPr>
            <w:tcW w:w="1803"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c>
          <w:tcPr>
            <w:tcW w:w="1840"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r>
      <w:tr w:rsidR="004B4520" w:rsidTr="006B49B8">
        <w:trPr>
          <w:trHeight w:val="284"/>
          <w:jc w:val="center"/>
        </w:trPr>
        <w:tc>
          <w:tcPr>
            <w:tcW w:w="1357"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4</w:t>
            </w:r>
          </w:p>
        </w:tc>
        <w:tc>
          <w:tcPr>
            <w:tcW w:w="1803"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c>
          <w:tcPr>
            <w:tcW w:w="1840"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r>
      <w:tr w:rsidR="004B4520" w:rsidTr="006B49B8">
        <w:trPr>
          <w:trHeight w:val="284"/>
          <w:jc w:val="center"/>
        </w:trPr>
        <w:tc>
          <w:tcPr>
            <w:tcW w:w="1357"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5</w:t>
            </w:r>
          </w:p>
        </w:tc>
        <w:tc>
          <w:tcPr>
            <w:tcW w:w="1803"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c>
          <w:tcPr>
            <w:tcW w:w="1840"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r>
      <w:tr w:rsidR="004B4520" w:rsidTr="006B49B8">
        <w:trPr>
          <w:trHeight w:val="284"/>
          <w:jc w:val="center"/>
        </w:trPr>
        <w:tc>
          <w:tcPr>
            <w:tcW w:w="1357"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6</w:t>
            </w:r>
          </w:p>
        </w:tc>
        <w:tc>
          <w:tcPr>
            <w:tcW w:w="1803"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c>
          <w:tcPr>
            <w:tcW w:w="1840" w:type="pct"/>
            <w:tcBorders>
              <w:top w:val="single" w:sz="4" w:space="0" w:color="auto"/>
              <w:left w:val="single" w:sz="4" w:space="0" w:color="auto"/>
              <w:bottom w:val="single" w:sz="4" w:space="0" w:color="auto"/>
              <w:right w:val="single" w:sz="4" w:space="0" w:color="auto"/>
            </w:tcBorders>
            <w:shd w:val="clear" w:color="auto" w:fill="auto"/>
            <w:tcMar>
              <w:left w:w="30" w:type="dxa"/>
              <w:right w:w="30" w:type="dxa"/>
            </w:tcMar>
          </w:tcPr>
          <w:p w:rsidR="004B4520" w:rsidRDefault="004B4520" w:rsidP="005D0376">
            <w:pPr>
              <w:widowControl/>
              <w:shd w:val="clear" w:color="auto" w:fill="FFFFFF" w:themeFill="background1"/>
              <w:ind w:firstLineChars="200" w:firstLine="480"/>
              <w:jc w:val="center"/>
              <w:rPr>
                <w:rFonts w:ascii="宋体" w:eastAsia="宋体" w:hAnsi="宋体" w:cs="宋体"/>
                <w:sz w:val="24"/>
              </w:rPr>
            </w:pPr>
            <w:r>
              <w:rPr>
                <w:rFonts w:ascii="宋体" w:eastAsia="宋体" w:hAnsi="宋体" w:cs="宋体" w:hint="eastAsia"/>
                <w:color w:val="000000"/>
                <w:kern w:val="0"/>
                <w:sz w:val="24"/>
                <w:lang w:bidi="ar"/>
              </w:rPr>
              <w:t> </w:t>
            </w:r>
          </w:p>
        </w:tc>
      </w:tr>
    </w:tbl>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第五条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甲方转让的采矿权所涉及的矿区的面积是________________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____________________________________________________________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第六条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甲方转让的采矿权的采矿许可证的有效期________________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____________________________________________________________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第七条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甲方转让的采矿</w:t>
      </w:r>
      <w:proofErr w:type="gramStart"/>
      <w:r>
        <w:rPr>
          <w:rFonts w:ascii="宋体" w:eastAsia="宋体" w:hAnsi="宋体" w:cs="宋体" w:hint="eastAsia"/>
          <w:color w:val="000000"/>
          <w:kern w:val="0"/>
          <w:sz w:val="24"/>
          <w:lang w:bidi="ar"/>
        </w:rPr>
        <w:t>权生产</w:t>
      </w:r>
      <w:proofErr w:type="gramEnd"/>
      <w:r>
        <w:rPr>
          <w:rFonts w:ascii="宋体" w:eastAsia="宋体" w:hAnsi="宋体" w:cs="宋体" w:hint="eastAsia"/>
          <w:color w:val="000000"/>
          <w:kern w:val="0"/>
          <w:sz w:val="24"/>
          <w:lang w:bidi="ar"/>
        </w:rPr>
        <w:t>规模是__________________________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____________________________________________________________</w:t>
      </w:r>
    </w:p>
    <w:p w:rsidR="004B4520" w:rsidRPr="00E27ABA" w:rsidRDefault="004B4520" w:rsidP="005D0376">
      <w:pPr>
        <w:widowControl/>
        <w:shd w:val="clear" w:color="auto" w:fill="FFFFFF" w:themeFill="background1"/>
        <w:spacing w:before="75"/>
        <w:ind w:firstLineChars="200" w:firstLine="482"/>
        <w:jc w:val="left"/>
        <w:rPr>
          <w:rFonts w:ascii="宋体" w:eastAsia="宋体" w:hAnsi="宋体" w:cs="宋体"/>
          <w:b/>
          <w:color w:val="000000"/>
          <w:sz w:val="24"/>
        </w:rPr>
      </w:pPr>
      <w:r w:rsidRPr="00E27ABA">
        <w:rPr>
          <w:rFonts w:ascii="宋体" w:eastAsia="宋体" w:hAnsi="宋体" w:cs="宋体" w:hint="eastAsia"/>
          <w:b/>
          <w:color w:val="000000"/>
          <w:kern w:val="0"/>
          <w:sz w:val="24"/>
          <w:lang w:bidi="ar"/>
        </w:rPr>
        <w:t>第二章 转让方式及转让价格</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第八条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甲方应将采矿许可证规定的全部矿区范围一次性转让，甲方和乙方在签订书面转让合同后，向国土资源行政管理机关申报。</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第九条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本合同项下采矿权转让成交价款为_________元（小写_______元）。该成交价款不包括乙方在办理采矿权登记手续及矿山开发利用中按法律法规的规定应缴纳的其他费用。</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乙方同意按照本条第_____________款的规定向甲方支付上述采矿权转让成交价款。</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1．本合同签订日起__________日内，一次性付清上述采矿权转让成交价款。</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2．按以下时间和金额分________期向甲人支付上述采矿权转让成交价款。</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（1）_______________________________________________________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（2）_______________________________________________________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（3）_______________________________________________________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甲方开户银行名称和</w:t>
      </w:r>
      <w:proofErr w:type="gramStart"/>
      <w:r>
        <w:rPr>
          <w:rFonts w:ascii="宋体" w:eastAsia="宋体" w:hAnsi="宋体" w:cs="宋体" w:hint="eastAsia"/>
          <w:color w:val="000000"/>
          <w:kern w:val="0"/>
          <w:sz w:val="24"/>
          <w:lang w:bidi="ar"/>
        </w:rPr>
        <w:t>帐户</w:t>
      </w:r>
      <w:proofErr w:type="gramEnd"/>
      <w:r>
        <w:rPr>
          <w:rFonts w:ascii="宋体" w:eastAsia="宋体" w:hAnsi="宋体" w:cs="宋体" w:hint="eastAsia"/>
          <w:color w:val="000000"/>
          <w:kern w:val="0"/>
          <w:sz w:val="24"/>
          <w:lang w:bidi="ar"/>
        </w:rPr>
        <w:t>为：</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开户银行：___________________________________________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收款单位：___________________________________________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proofErr w:type="gramStart"/>
      <w:r>
        <w:rPr>
          <w:rFonts w:ascii="宋体" w:eastAsia="宋体" w:hAnsi="宋体" w:cs="宋体" w:hint="eastAsia"/>
          <w:color w:val="000000"/>
          <w:kern w:val="0"/>
          <w:sz w:val="24"/>
          <w:lang w:bidi="ar"/>
        </w:rPr>
        <w:t>帐号</w:t>
      </w:r>
      <w:proofErr w:type="gramEnd"/>
      <w:r>
        <w:rPr>
          <w:rFonts w:ascii="宋体" w:eastAsia="宋体" w:hAnsi="宋体" w:cs="宋体" w:hint="eastAsia"/>
          <w:color w:val="000000"/>
          <w:kern w:val="0"/>
          <w:sz w:val="24"/>
          <w:lang w:bidi="ar"/>
        </w:rPr>
        <w:t>：_______________________________________________</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第十一条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乙方按合同约定支付采矿</w:t>
      </w:r>
      <w:proofErr w:type="gramStart"/>
      <w:r>
        <w:rPr>
          <w:rFonts w:ascii="宋体" w:eastAsia="宋体" w:hAnsi="宋体" w:cs="宋体" w:hint="eastAsia"/>
          <w:color w:val="000000"/>
          <w:kern w:val="0"/>
          <w:sz w:val="24"/>
          <w:lang w:bidi="ar"/>
        </w:rPr>
        <w:t>权成交</w:t>
      </w:r>
      <w:proofErr w:type="gramEnd"/>
      <w:r>
        <w:rPr>
          <w:rFonts w:ascii="宋体" w:eastAsia="宋体" w:hAnsi="宋体" w:cs="宋体" w:hint="eastAsia"/>
          <w:color w:val="000000"/>
          <w:kern w:val="0"/>
          <w:sz w:val="24"/>
          <w:lang w:bidi="ar"/>
        </w:rPr>
        <w:t>价款后，甲方应当按时提供规定的全部资料，并协助乙方办理相关手续。</w:t>
      </w:r>
    </w:p>
    <w:p w:rsidR="004B4520" w:rsidRPr="00E27ABA" w:rsidRDefault="004B4520" w:rsidP="005D0376">
      <w:pPr>
        <w:widowControl/>
        <w:shd w:val="clear" w:color="auto" w:fill="FFFFFF" w:themeFill="background1"/>
        <w:spacing w:before="75"/>
        <w:ind w:firstLineChars="200" w:firstLine="482"/>
        <w:jc w:val="left"/>
        <w:rPr>
          <w:rFonts w:ascii="宋体" w:eastAsia="宋体" w:hAnsi="宋体" w:cs="宋体"/>
          <w:b/>
          <w:color w:val="000000"/>
          <w:sz w:val="24"/>
        </w:rPr>
      </w:pPr>
      <w:r w:rsidRPr="00E27ABA">
        <w:rPr>
          <w:rFonts w:ascii="宋体" w:eastAsia="宋体" w:hAnsi="宋体" w:cs="宋体" w:hint="eastAsia"/>
          <w:b/>
          <w:color w:val="000000"/>
          <w:kern w:val="0"/>
          <w:sz w:val="24"/>
          <w:lang w:bidi="ar"/>
        </w:rPr>
        <w:t>第三章 不可抗力</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第十二条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任何一方由于不可抗力造成的部分或全部不能履行合同不负责任。但应在条件允许下采取一切必要的补救措施以减少因不可抗力造成的损失。</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lastRenderedPageBreak/>
        <w:t>第十三条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遇有不可抗力的一方，应在____小时内将事件情况以信件或电报（电传或传真）的书面形式通知另一方，并且在事件发生后_____日内，向另一方提交合同不能履行或部分的不能履行或需要延期履行理由的报告。</w:t>
      </w:r>
    </w:p>
    <w:p w:rsidR="004B4520" w:rsidRPr="00E27ABA" w:rsidRDefault="004B4520" w:rsidP="005D0376">
      <w:pPr>
        <w:widowControl/>
        <w:shd w:val="clear" w:color="auto" w:fill="FFFFFF" w:themeFill="background1"/>
        <w:spacing w:before="75"/>
        <w:ind w:firstLineChars="200" w:firstLine="482"/>
        <w:jc w:val="left"/>
        <w:rPr>
          <w:rFonts w:ascii="宋体" w:eastAsia="宋体" w:hAnsi="宋体" w:cs="宋体"/>
          <w:b/>
          <w:color w:val="000000"/>
          <w:sz w:val="24"/>
        </w:rPr>
      </w:pPr>
      <w:r w:rsidRPr="00E27ABA">
        <w:rPr>
          <w:rFonts w:ascii="宋体" w:eastAsia="宋体" w:hAnsi="宋体" w:cs="宋体" w:hint="eastAsia"/>
          <w:b/>
          <w:color w:val="000000"/>
          <w:kern w:val="0"/>
          <w:sz w:val="24"/>
          <w:lang w:bidi="ar"/>
        </w:rPr>
        <w:t>第四章 违约责任</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第十四条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如果一方未履行本合同规定的义务，应承担违约责任。</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第十五条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双方确定，按以下约定承担各自的违约责任：</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1．_____方违反本合同第____条约定，应当____________________（支付违约金或损失赔偿的计算方法）</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2．_____方违反本合同第____条约定，应当____________________（支付违约金或损失赔偿的计算方法）</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3．_____方违反本合同第____条约定，应当____________________（支付违约金或损失赔偿的计算方法）</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4．_____方违反本合同第____条约定，应当____________________（支付违约金或损失赔偿的计算方法）</w:t>
      </w:r>
    </w:p>
    <w:p w:rsidR="004B4520" w:rsidRPr="00E27ABA" w:rsidRDefault="004B4520" w:rsidP="005D0376">
      <w:pPr>
        <w:widowControl/>
        <w:shd w:val="clear" w:color="auto" w:fill="FFFFFF" w:themeFill="background1"/>
        <w:spacing w:before="75"/>
        <w:ind w:firstLineChars="200" w:firstLine="482"/>
        <w:jc w:val="left"/>
        <w:rPr>
          <w:rFonts w:ascii="宋体" w:eastAsia="宋体" w:hAnsi="宋体" w:cs="宋体"/>
          <w:b/>
          <w:color w:val="000000"/>
          <w:sz w:val="24"/>
        </w:rPr>
      </w:pPr>
      <w:r w:rsidRPr="00E27ABA">
        <w:rPr>
          <w:rFonts w:ascii="宋体" w:eastAsia="宋体" w:hAnsi="宋体" w:cs="宋体" w:hint="eastAsia"/>
          <w:b/>
          <w:color w:val="000000"/>
          <w:kern w:val="0"/>
          <w:sz w:val="24"/>
          <w:lang w:bidi="ar"/>
        </w:rPr>
        <w:t>第五章</w:t>
      </w:r>
      <w:r w:rsidRPr="00E27ABA">
        <w:rPr>
          <w:rFonts w:ascii="宋体" w:eastAsia="宋体" w:hAnsi="宋体" w:cs="宋体"/>
          <w:b/>
          <w:color w:val="000000"/>
          <w:kern w:val="0"/>
          <w:sz w:val="24"/>
          <w:lang w:bidi="ar"/>
        </w:rPr>
        <w:t xml:space="preserve"> </w:t>
      </w:r>
      <w:r w:rsidRPr="00E27ABA">
        <w:rPr>
          <w:rFonts w:ascii="宋体" w:eastAsia="宋体" w:hAnsi="宋体" w:cs="宋体" w:hint="eastAsia"/>
          <w:b/>
          <w:color w:val="000000"/>
          <w:kern w:val="0"/>
          <w:sz w:val="24"/>
          <w:lang w:bidi="ar"/>
        </w:rPr>
        <w:t>通知和说明</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第十六条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本合同要求或允许的通知和通讯，不论以何种方式传递，均自实际收到时起生效。</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第十七条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当事人变更通知、通讯地址或开户银行、</w:t>
      </w:r>
      <w:proofErr w:type="gramStart"/>
      <w:r>
        <w:rPr>
          <w:rFonts w:ascii="宋体" w:eastAsia="宋体" w:hAnsi="宋体" w:cs="宋体" w:hint="eastAsia"/>
          <w:color w:val="000000"/>
          <w:kern w:val="0"/>
          <w:sz w:val="24"/>
          <w:lang w:bidi="ar"/>
        </w:rPr>
        <w:t>帐号</w:t>
      </w:r>
      <w:proofErr w:type="gramEnd"/>
      <w:r>
        <w:rPr>
          <w:rFonts w:ascii="宋体" w:eastAsia="宋体" w:hAnsi="宋体" w:cs="宋体" w:hint="eastAsia"/>
          <w:color w:val="000000"/>
          <w:kern w:val="0"/>
          <w:sz w:val="24"/>
          <w:lang w:bidi="ar"/>
        </w:rPr>
        <w:t>的，应在变更后15日内，将新的地址或开户银行、</w:t>
      </w:r>
      <w:proofErr w:type="gramStart"/>
      <w:r>
        <w:rPr>
          <w:rFonts w:ascii="宋体" w:eastAsia="宋体" w:hAnsi="宋体" w:cs="宋体" w:hint="eastAsia"/>
          <w:color w:val="000000"/>
          <w:kern w:val="0"/>
          <w:sz w:val="24"/>
          <w:lang w:bidi="ar"/>
        </w:rPr>
        <w:t>帐</w:t>
      </w:r>
      <w:proofErr w:type="gramEnd"/>
      <w:r>
        <w:rPr>
          <w:rFonts w:ascii="宋体" w:eastAsia="宋体" w:hAnsi="宋体" w:cs="宋体" w:hint="eastAsia"/>
          <w:color w:val="000000"/>
          <w:kern w:val="0"/>
          <w:sz w:val="24"/>
          <w:lang w:bidi="ar"/>
        </w:rPr>
        <w:t>号通知另一方。因当事人一方迟延通知而造成的损失，由过错方承担责任。</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第十八条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在签订本合同时，转让人有义务解答乙方对于本合同约定条款所提出的询问。</w:t>
      </w:r>
    </w:p>
    <w:p w:rsidR="004B4520" w:rsidRPr="00E27ABA" w:rsidRDefault="004B4520" w:rsidP="005D0376">
      <w:pPr>
        <w:widowControl/>
        <w:shd w:val="clear" w:color="auto" w:fill="FFFFFF" w:themeFill="background1"/>
        <w:spacing w:before="75"/>
        <w:ind w:firstLineChars="200" w:firstLine="482"/>
        <w:jc w:val="left"/>
        <w:rPr>
          <w:rFonts w:ascii="宋体" w:eastAsia="宋体" w:hAnsi="宋体" w:cs="宋体"/>
          <w:b/>
          <w:color w:val="000000"/>
          <w:sz w:val="24"/>
        </w:rPr>
      </w:pPr>
      <w:r w:rsidRPr="00E27ABA">
        <w:rPr>
          <w:rFonts w:ascii="宋体" w:eastAsia="宋体" w:hAnsi="宋体" w:cs="宋体" w:hint="eastAsia"/>
          <w:b/>
          <w:color w:val="000000"/>
          <w:kern w:val="0"/>
          <w:sz w:val="24"/>
          <w:lang w:bidi="ar"/>
        </w:rPr>
        <w:t>第六章</w:t>
      </w:r>
      <w:r w:rsidRPr="00E27ABA">
        <w:rPr>
          <w:rFonts w:ascii="宋体" w:eastAsia="宋体" w:hAnsi="宋体" w:cs="宋体"/>
          <w:b/>
          <w:color w:val="000000"/>
          <w:kern w:val="0"/>
          <w:sz w:val="24"/>
          <w:lang w:bidi="ar"/>
        </w:rPr>
        <w:t xml:space="preserve"> </w:t>
      </w:r>
      <w:r w:rsidRPr="00E27ABA">
        <w:rPr>
          <w:rFonts w:ascii="宋体" w:eastAsia="宋体" w:hAnsi="宋体" w:cs="宋体" w:hint="eastAsia"/>
          <w:b/>
          <w:color w:val="000000"/>
          <w:kern w:val="0"/>
          <w:sz w:val="24"/>
          <w:lang w:bidi="ar"/>
        </w:rPr>
        <w:t>适用法律及争议解决</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第十九条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本合同订立、效力、解释、履行及争议的解决均适用中华人民共和国法律。</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第二十条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因履行本合同发生的争议，由争议双方协商解决，协商不成的，按本条第______________项规定的方式解决：</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（一）向相关仲裁委员会申请仲裁；</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（二）向人民法院起诉。</w:t>
      </w:r>
    </w:p>
    <w:p w:rsidR="004B4520" w:rsidRPr="00E27ABA" w:rsidRDefault="004B4520" w:rsidP="005D0376">
      <w:pPr>
        <w:widowControl/>
        <w:shd w:val="clear" w:color="auto" w:fill="FFFFFF" w:themeFill="background1"/>
        <w:spacing w:before="75"/>
        <w:ind w:firstLineChars="200" w:firstLine="482"/>
        <w:jc w:val="left"/>
        <w:rPr>
          <w:rFonts w:ascii="宋体" w:eastAsia="宋体" w:hAnsi="宋体" w:cs="宋体"/>
          <w:b/>
          <w:color w:val="000000"/>
          <w:sz w:val="24"/>
        </w:rPr>
      </w:pPr>
      <w:r w:rsidRPr="00E27ABA">
        <w:rPr>
          <w:rFonts w:ascii="宋体" w:eastAsia="宋体" w:hAnsi="宋体" w:cs="宋体" w:hint="eastAsia"/>
          <w:b/>
          <w:color w:val="000000"/>
          <w:kern w:val="0"/>
          <w:sz w:val="24"/>
          <w:lang w:bidi="ar"/>
        </w:rPr>
        <w:t>第七章</w:t>
      </w:r>
      <w:r w:rsidRPr="00E27ABA">
        <w:rPr>
          <w:rFonts w:ascii="宋体" w:eastAsia="宋体" w:hAnsi="宋体" w:cs="宋体"/>
          <w:b/>
          <w:color w:val="000000"/>
          <w:kern w:val="0"/>
          <w:sz w:val="24"/>
          <w:lang w:bidi="ar"/>
        </w:rPr>
        <w:t xml:space="preserve"> </w:t>
      </w:r>
      <w:r w:rsidRPr="00E27ABA">
        <w:rPr>
          <w:rFonts w:ascii="宋体" w:eastAsia="宋体" w:hAnsi="宋体" w:cs="宋体" w:hint="eastAsia"/>
          <w:b/>
          <w:color w:val="000000"/>
          <w:kern w:val="0"/>
          <w:sz w:val="24"/>
          <w:lang w:bidi="ar"/>
        </w:rPr>
        <w:t>附则</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第二十一条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本合同一式四份，具有同等法律效力，甲乙双方各执两份。</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第二十二条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本合同于________年________月________日在辽宁省矿业权交易中心签订。</w:t>
      </w:r>
    </w:p>
    <w:p w:rsidR="004B4520" w:rsidRDefault="004B4520" w:rsidP="005D0376">
      <w:pPr>
        <w:widowControl/>
        <w:shd w:val="clear" w:color="auto" w:fill="FFFFFF" w:themeFill="background1"/>
        <w:spacing w:before="75"/>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第二十三条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本合同未尽事宜，可由双方约定后作为合同附件，与本合同具有同等法律效力。</w:t>
      </w:r>
    </w:p>
    <w:p w:rsidR="004B4520" w:rsidRPr="005D0376" w:rsidRDefault="004B4520" w:rsidP="005D0376">
      <w:pPr>
        <w:widowControl/>
        <w:shd w:val="clear" w:color="auto" w:fill="FFFFFF" w:themeFill="background1"/>
        <w:spacing w:before="75" w:afterLines="100" w:after="312"/>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第二十四条</w:t>
      </w:r>
      <w:r>
        <w:rPr>
          <w:rFonts w:ascii="宋体" w:eastAsia="宋体" w:hAnsi="宋体" w:cs="宋体"/>
          <w:color w:val="000000"/>
          <w:kern w:val="0"/>
          <w:sz w:val="24"/>
          <w:lang w:bidi="ar"/>
        </w:rPr>
        <w:t xml:space="preserve"> </w:t>
      </w:r>
      <w:r>
        <w:rPr>
          <w:rFonts w:ascii="宋体" w:eastAsia="宋体" w:hAnsi="宋体" w:cs="宋体" w:hint="eastAsia"/>
          <w:color w:val="000000"/>
          <w:kern w:val="0"/>
          <w:sz w:val="24"/>
          <w:lang w:bidi="ar"/>
        </w:rPr>
        <w:t>本合同于该采矿权转让经原发证机关批准后生效。</w:t>
      </w:r>
    </w:p>
    <w:tbl>
      <w:tblPr>
        <w:tblStyle w:val="a5"/>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4B4520">
        <w:tc>
          <w:tcPr>
            <w:tcW w:w="4261" w:type="dxa"/>
          </w:tcPr>
          <w:p w:rsidR="004B4520" w:rsidRDefault="004B4520">
            <w:pPr>
              <w:widowControl/>
              <w:shd w:val="clear" w:color="auto" w:fill="FFFFFF" w:themeFill="background1"/>
              <w:spacing w:before="75" w:line="360" w:lineRule="auto"/>
            </w:pPr>
            <w:r>
              <w:rPr>
                <w:rFonts w:ascii="宋体" w:eastAsia="宋体" w:hAnsi="宋体" w:cs="宋体" w:hint="eastAsia"/>
                <w:color w:val="000000"/>
                <w:kern w:val="0"/>
                <w:lang w:bidi="ar"/>
              </w:rPr>
              <w:t>甲方：_________________（公章）</w:t>
            </w:r>
          </w:p>
        </w:tc>
        <w:tc>
          <w:tcPr>
            <w:tcW w:w="4261" w:type="dxa"/>
          </w:tcPr>
          <w:p w:rsidR="004B4520" w:rsidRDefault="004B4520">
            <w:pPr>
              <w:widowControl/>
              <w:shd w:val="clear" w:color="auto" w:fill="FFFFFF" w:themeFill="background1"/>
              <w:spacing w:before="75" w:line="360" w:lineRule="auto"/>
            </w:pPr>
            <w:r>
              <w:rPr>
                <w:rFonts w:ascii="宋体" w:eastAsia="宋体" w:hAnsi="宋体" w:cs="宋体" w:hint="eastAsia"/>
                <w:color w:val="000000"/>
                <w:kern w:val="0"/>
                <w:lang w:bidi="ar"/>
              </w:rPr>
              <w:t>乙方：_________________（公章）</w:t>
            </w:r>
          </w:p>
        </w:tc>
      </w:tr>
      <w:tr w:rsidR="004B4520">
        <w:tc>
          <w:tcPr>
            <w:tcW w:w="4261" w:type="dxa"/>
          </w:tcPr>
          <w:p w:rsidR="004B4520" w:rsidRDefault="004B4520">
            <w:pPr>
              <w:widowControl/>
              <w:shd w:val="clear" w:color="auto" w:fill="FFFFFF" w:themeFill="background1"/>
              <w:spacing w:before="75" w:line="360" w:lineRule="auto"/>
            </w:pPr>
            <w:r>
              <w:rPr>
                <w:rFonts w:ascii="宋体" w:eastAsia="宋体" w:hAnsi="宋体" w:cs="宋体" w:hint="eastAsia"/>
                <w:color w:val="000000"/>
                <w:kern w:val="0"/>
                <w:lang w:bidi="ar"/>
              </w:rPr>
              <w:lastRenderedPageBreak/>
              <w:t>法定代表人/委托代理人：____（签字）</w:t>
            </w:r>
          </w:p>
        </w:tc>
        <w:tc>
          <w:tcPr>
            <w:tcW w:w="4261" w:type="dxa"/>
          </w:tcPr>
          <w:p w:rsidR="004B4520" w:rsidRDefault="004B4520">
            <w:pPr>
              <w:widowControl/>
              <w:shd w:val="clear" w:color="auto" w:fill="FFFFFF" w:themeFill="background1"/>
              <w:spacing w:before="75" w:line="360" w:lineRule="auto"/>
            </w:pPr>
            <w:r>
              <w:rPr>
                <w:rFonts w:ascii="宋体" w:eastAsia="宋体" w:hAnsi="宋体" w:cs="宋体" w:hint="eastAsia"/>
                <w:color w:val="000000"/>
                <w:kern w:val="0"/>
                <w:lang w:bidi="ar"/>
              </w:rPr>
              <w:t>法定代表人/委托代理人：_____（签字）</w:t>
            </w:r>
          </w:p>
        </w:tc>
      </w:tr>
      <w:tr w:rsidR="004B4520">
        <w:tc>
          <w:tcPr>
            <w:tcW w:w="4261" w:type="dxa"/>
          </w:tcPr>
          <w:p w:rsidR="004B4520" w:rsidRDefault="004B4520">
            <w:pPr>
              <w:widowControl/>
              <w:shd w:val="clear" w:color="auto" w:fill="FFFFFF" w:themeFill="background1"/>
              <w:spacing w:before="75" w:line="360" w:lineRule="auto"/>
            </w:pPr>
            <w:r>
              <w:rPr>
                <w:rFonts w:ascii="宋体" w:eastAsia="宋体" w:hAnsi="宋体" w:cs="宋体" w:hint="eastAsia"/>
                <w:color w:val="000000"/>
                <w:kern w:val="0"/>
                <w:lang w:bidi="ar"/>
              </w:rPr>
              <w:t xml:space="preserve">_________年________月________日   </w:t>
            </w:r>
          </w:p>
        </w:tc>
        <w:tc>
          <w:tcPr>
            <w:tcW w:w="4261" w:type="dxa"/>
          </w:tcPr>
          <w:p w:rsidR="004B4520" w:rsidRDefault="004B4520">
            <w:pPr>
              <w:widowControl/>
              <w:shd w:val="clear" w:color="auto" w:fill="FFFFFF" w:themeFill="background1"/>
              <w:spacing w:before="75" w:line="360" w:lineRule="auto"/>
            </w:pPr>
            <w:r>
              <w:rPr>
                <w:rFonts w:ascii="宋体" w:eastAsia="宋体" w:hAnsi="宋体" w:cs="宋体" w:hint="eastAsia"/>
                <w:color w:val="000000"/>
                <w:kern w:val="0"/>
                <w:lang w:bidi="ar"/>
              </w:rPr>
              <w:t xml:space="preserve"> ________年_______月_______日</w:t>
            </w:r>
          </w:p>
        </w:tc>
      </w:tr>
    </w:tbl>
    <w:p w:rsidR="004B4520" w:rsidRDefault="004B4520">
      <w:pPr>
        <w:shd w:val="clear" w:color="auto" w:fill="FFFFFF" w:themeFill="background1"/>
        <w:spacing w:line="360" w:lineRule="auto"/>
        <w:rPr>
          <w:rFonts w:ascii="宋体" w:eastAsia="宋体" w:hAnsi="宋体" w:cs="宋体"/>
          <w:sz w:val="24"/>
        </w:rPr>
      </w:pPr>
    </w:p>
    <w:sectPr w:rsidR="004B4520">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4B4520"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203C1"/>
    <w:rsid w:val="00924E58"/>
    <w:rsid w:val="0093508C"/>
    <w:rsid w:val="00947C4D"/>
    <w:rsid w:val="00967386"/>
    <w:rsid w:val="00970F77"/>
    <w:rsid w:val="00991747"/>
    <w:rsid w:val="00991D68"/>
    <w:rsid w:val="009B35EC"/>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2019-03-23T09:28:00Z</dcterms:created>
  <dcterms:modified xsi:type="dcterms:W3CDTF">2019-03-23T09:28:00Z</dcterms:modified>
</cp:coreProperties>
</file>