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hint="default" w:ascii="宋体" w:hAnsi="宋体" w:eastAsia="宋体" w:cs="宋体"/>
          <w:b/>
          <w:sz w:val="32"/>
          <w:szCs w:val="32"/>
        </w:rPr>
      </w:pPr>
      <w:r>
        <w:rPr>
          <w:rFonts w:hint="default" w:cs="宋体"/>
          <w:b/>
          <w:sz w:val="32"/>
          <w:szCs w:val="32"/>
        </w:rPr>
        <w:t>时光机采购合同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就甲方向乙方采购LOMO时光机事宜，为了明确甲、乙双方的权利和义务，经双方友好协商，达成一致，依据《合同法》及相关法律规定，订立本合同。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一、货物/服务内容</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824"/>
        <w:gridCol w:w="4255"/>
        <w:gridCol w:w="640"/>
        <w:gridCol w:w="641"/>
        <w:gridCol w:w="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2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货物/服务名称</w:t>
            </w:r>
          </w:p>
        </w:tc>
        <w:tc>
          <w:tcPr>
            <w:tcW w:w="42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产品型号</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64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2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LOMO时光机</w:t>
            </w:r>
          </w:p>
        </w:tc>
        <w:tc>
          <w:tcPr>
            <w:tcW w:w="42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时光云B01顶配</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2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LOMO时光机原装相纸</w:t>
            </w:r>
          </w:p>
        </w:tc>
        <w:tc>
          <w:tcPr>
            <w:tcW w:w="42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A7</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2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LOMO时光机原装墨水</w:t>
            </w:r>
          </w:p>
        </w:tc>
        <w:tc>
          <w:tcPr>
            <w:tcW w:w="42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爱普生R330原装6色墨</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2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上门安装调试服务</w:t>
            </w:r>
          </w:p>
        </w:tc>
        <w:tc>
          <w:tcPr>
            <w:tcW w:w="42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两位专业技术人员上门安装调试</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2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增值税专用发票</w:t>
            </w:r>
          </w:p>
        </w:tc>
        <w:tc>
          <w:tcPr>
            <w:tcW w:w="42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总价人民币（大写）</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元），优惠后价格人民币</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1.每台时光机配送500张相纸以及1套墨盒。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2.产品包装盒内含打印机电源线*1，鼠标*1，产品说明书*1，打印机保修卡*1.</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乙方应保证所提供的货物或其任何一部分均不会侵犯任何第三方的专利权、商标权或着作权。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四、无产权瑕疵条款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乙方保证所交付的货物的所有权完全属于乙方且无任何抵押、查封等产权瑕疵。如乙方所交货物有产权瑕疵的，视为乙方违约，按照本合同第10条第3款的约定处理。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五、交货期、交货方式及交货地点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1.交货期：乙方收到定金后</w:t>
      </w:r>
      <w:r>
        <w:rPr>
          <w:rFonts w:hint="eastAsia" w:ascii="宋体" w:hAnsi="宋体" w:eastAsia="宋体" w:cs="宋体"/>
          <w:sz w:val="24"/>
          <w:szCs w:val="24"/>
          <w:u w:val="single"/>
        </w:rPr>
        <w:t>    </w:t>
      </w:r>
      <w:r>
        <w:rPr>
          <w:rFonts w:hint="eastAsia" w:ascii="宋体" w:hAnsi="宋体" w:eastAsia="宋体" w:cs="宋体"/>
          <w:sz w:val="24"/>
          <w:szCs w:val="24"/>
        </w:rPr>
        <w:t>天内；。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2.交货方式：物流。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3.交货地点：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六、货款支付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1.合同签订后，甲方需在</w:t>
      </w:r>
      <w:r>
        <w:rPr>
          <w:rFonts w:hint="eastAsia" w:ascii="宋体" w:hAnsi="宋体" w:eastAsia="宋体" w:cs="宋体"/>
          <w:sz w:val="24"/>
          <w:szCs w:val="24"/>
          <w:u w:val="single"/>
        </w:rPr>
        <w:t>    </w:t>
      </w:r>
      <w:r>
        <w:rPr>
          <w:rFonts w:hint="eastAsia" w:ascii="宋体" w:hAnsi="宋体" w:eastAsia="宋体" w:cs="宋体"/>
          <w:sz w:val="24"/>
          <w:szCs w:val="24"/>
        </w:rPr>
        <w:t>个工作日之内向乙方交付货款。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2.乙方实行支付定金发货原则，首付定金人民币（大写）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元），乙方收到定金安排发货，货到后支付尾款人民币（大写）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元）。甲方付款可采用现金、转账、支付宝、微信转账等方式，以款到乙方账号为准。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3.甲方按照交货清单逐件验收，如货物发生损毁或与交货清单不符，由乙方退换补齐，承担实际损失，验货完成时需支付全额尾款。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汇款指定账号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七、质量保证及售后服务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1.乙方应按规定的货物性能、技术要求、质量标准向甲方提供未经使用的全新产品。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2.乙方提供货物的质量保证期为自交货验收合格之日起一年之内。在保证期内因货物本身的质量问题发生故障，乙方应负责免费更换。更换办法遵循以下更换原则：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（1）自交货验收合格之日起15天之内，由乙方承担所发生的全部费用；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（2）15天以后至1年之内，为甲方承担更换产生的运费，乙方免费更换产品原件；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3.上述的货物免费保修期按乙方公司的标准，因人为因素出现的故障不在免费保修范围内。超过保修期的机器设备，终身维修，维修时只收部件成本费。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八、调试和验收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1.甲方对乙方提交的货物依技术规格要求和国家有关质量标准进行现场初步验收，外观、说明书符合要求的，给予签收，初步验收不合格的不予签收。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2.乙方交货前应对产品作出全面检查和对验收文件进行整理，并列出清单，作为甲方收货验收和使用的技术条件依据，检验的结果应随货物交甲方。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3.甲方对乙方提供的货物在使用前进行调试时，乙方需负责培训甲方的使用操作人员。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九、货物包装、发运及运输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1.乙方应在货物发运前对其进行满足运输距离、防潮、防震、防锈和防破损装卸等要求包装，以保证货物安全运达甲方指定地点。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2.使用说明书、质量检验证明书、随配附件和工具以及清单一并附于货物内。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3.乙方在货物发运手续办理完毕后24小时内或货到甲方48小时前通知甲方，以准备接货。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4.货物在交付甲方前发生的风险均由乙方负责。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5.货物在规定的交付期限内由乙方送达甲方指定的地点视为交付，乙方同时需通知甲方货物已送达。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1.甲方无正当理由拒收货物的，甲方向乙方偿付拒收货款总值的百分之</w:t>
      </w:r>
      <w:r>
        <w:rPr>
          <w:rFonts w:hint="eastAsia" w:ascii="宋体" w:hAnsi="宋体" w:eastAsia="宋体" w:cs="宋体"/>
          <w:sz w:val="24"/>
          <w:szCs w:val="24"/>
          <w:u w:val="single"/>
        </w:rPr>
        <w:t>    </w:t>
      </w:r>
      <w:r>
        <w:rPr>
          <w:rFonts w:hint="eastAsia" w:ascii="宋体" w:hAnsi="宋体" w:eastAsia="宋体" w:cs="宋体"/>
          <w:sz w:val="24"/>
          <w:szCs w:val="24"/>
        </w:rPr>
        <w:t>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2.甲方无故逾期验收和办理货款支付手续的 ， 甲方应按逾期付款总额每日万分之</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3.乙方逾期交付货物的，乙方应按逾期交货总额每日千分之</w:t>
      </w:r>
      <w:r>
        <w:rPr>
          <w:rFonts w:hint="eastAsia" w:ascii="宋体" w:hAnsi="宋体" w:eastAsia="宋体" w:cs="宋体"/>
          <w:sz w:val="24"/>
          <w:szCs w:val="24"/>
          <w:u w:val="single"/>
        </w:rPr>
        <w:t>    </w:t>
      </w:r>
      <w:r>
        <w:rPr>
          <w:rFonts w:hint="eastAsia" w:ascii="宋体" w:hAnsi="宋体" w:eastAsia="宋体" w:cs="宋体"/>
          <w:sz w:val="24"/>
          <w:szCs w:val="24"/>
        </w:rPr>
        <w:t>向甲方支付违约金，由甲方从待付货款中扣除。逾期超过约定日期10个工作日不能交货的，甲方可解除本合同。乙方因逾期交货或因其他违约行为导致甲方解除合同的，乙方应向甲方支付合同总值百分之</w:t>
      </w:r>
      <w:r>
        <w:rPr>
          <w:rFonts w:hint="eastAsia" w:ascii="宋体" w:hAnsi="宋体" w:eastAsia="宋体" w:cs="宋体"/>
          <w:sz w:val="24"/>
          <w:szCs w:val="24"/>
          <w:u w:val="single"/>
        </w:rPr>
        <w:t>    </w:t>
      </w:r>
      <w:r>
        <w:rPr>
          <w:rFonts w:hint="eastAsia" w:ascii="宋体" w:hAnsi="宋体" w:eastAsia="宋体" w:cs="宋体"/>
          <w:sz w:val="24"/>
          <w:szCs w:val="24"/>
        </w:rPr>
        <w:t>的违约金，如造成甲方损失超过违约金的，超出部分由乙方继续承担赔偿责任。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4.乙方所交的货物品种、型号、规格、技术参数、质量不符合合同规定标准的，甲方有权拒收该货物，乙方愿意更换货物但逾期交货的，按乙方逾期交货处理。乙方拒绝更换货物的，甲方可单方面解除合同。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十一、不可抗力事件处理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十二、合同生效及其它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1.合同经双方法定代表人或授权委托代理人签字并加盖单位公章后生效。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2.合同执行中，如需修改或补充合同内容，由双方协商另签署 书面修改或补充协议作为主合同不可分割的一部分，并报经双方签字并加盖单位公章后方可执行。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3.本合同未尽事宜，遵照《合同法》有关条文执行。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4.本合同一式两份，甲、乙双方各执一份，具有同等法律效力。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6D49B3"/>
    <w:rsid w:val="10A24CE5"/>
    <w:rsid w:val="1157695B"/>
    <w:rsid w:val="12173857"/>
    <w:rsid w:val="13373EC3"/>
    <w:rsid w:val="136561C9"/>
    <w:rsid w:val="13855D13"/>
    <w:rsid w:val="14D5348D"/>
    <w:rsid w:val="16CC1504"/>
    <w:rsid w:val="16E3232E"/>
    <w:rsid w:val="16EA5DFC"/>
    <w:rsid w:val="16FB02DC"/>
    <w:rsid w:val="178E4FCB"/>
    <w:rsid w:val="17FA1CE1"/>
    <w:rsid w:val="18365AC2"/>
    <w:rsid w:val="185965E4"/>
    <w:rsid w:val="18632D74"/>
    <w:rsid w:val="1A5B7282"/>
    <w:rsid w:val="1A775624"/>
    <w:rsid w:val="1A9C60B6"/>
    <w:rsid w:val="1B067642"/>
    <w:rsid w:val="1B7F71AD"/>
    <w:rsid w:val="1B945815"/>
    <w:rsid w:val="1BD224E1"/>
    <w:rsid w:val="1CD6764D"/>
    <w:rsid w:val="1D1716AF"/>
    <w:rsid w:val="1D996B29"/>
    <w:rsid w:val="20D878D2"/>
    <w:rsid w:val="228D0680"/>
    <w:rsid w:val="241F48FC"/>
    <w:rsid w:val="250E1085"/>
    <w:rsid w:val="25C77597"/>
    <w:rsid w:val="263819DA"/>
    <w:rsid w:val="270F702A"/>
    <w:rsid w:val="28EB185D"/>
    <w:rsid w:val="29EB1520"/>
    <w:rsid w:val="2B223ADD"/>
    <w:rsid w:val="2C055EAD"/>
    <w:rsid w:val="2C5B61DF"/>
    <w:rsid w:val="2D172661"/>
    <w:rsid w:val="2E8E3AD8"/>
    <w:rsid w:val="2EAB01EE"/>
    <w:rsid w:val="2EF370C0"/>
    <w:rsid w:val="2FA92D9C"/>
    <w:rsid w:val="2FDA6511"/>
    <w:rsid w:val="30C350AA"/>
    <w:rsid w:val="30CF2D55"/>
    <w:rsid w:val="3344291E"/>
    <w:rsid w:val="33545FE3"/>
    <w:rsid w:val="35896136"/>
    <w:rsid w:val="37F53909"/>
    <w:rsid w:val="38A947D2"/>
    <w:rsid w:val="3B2009C3"/>
    <w:rsid w:val="3B26758A"/>
    <w:rsid w:val="3CD827AF"/>
    <w:rsid w:val="3CF64770"/>
    <w:rsid w:val="3D5D5E1C"/>
    <w:rsid w:val="3E744125"/>
    <w:rsid w:val="3EAD6EC3"/>
    <w:rsid w:val="3EFB3BBB"/>
    <w:rsid w:val="405F5973"/>
    <w:rsid w:val="41D15F60"/>
    <w:rsid w:val="426016E2"/>
    <w:rsid w:val="42EF6355"/>
    <w:rsid w:val="43B471E8"/>
    <w:rsid w:val="44603B10"/>
    <w:rsid w:val="482A7FA0"/>
    <w:rsid w:val="49101346"/>
    <w:rsid w:val="493B7801"/>
    <w:rsid w:val="4C6D0EE2"/>
    <w:rsid w:val="4C960277"/>
    <w:rsid w:val="4E3666C4"/>
    <w:rsid w:val="4E9B0BB8"/>
    <w:rsid w:val="4F5C6BF4"/>
    <w:rsid w:val="503D4AA8"/>
    <w:rsid w:val="507F4E96"/>
    <w:rsid w:val="5099338A"/>
    <w:rsid w:val="52EF391F"/>
    <w:rsid w:val="54057D8A"/>
    <w:rsid w:val="54E8288C"/>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42C64A8"/>
    <w:rsid w:val="6592072C"/>
    <w:rsid w:val="661316C0"/>
    <w:rsid w:val="66626D09"/>
    <w:rsid w:val="66FD639C"/>
    <w:rsid w:val="67266490"/>
    <w:rsid w:val="674B373E"/>
    <w:rsid w:val="675F1434"/>
    <w:rsid w:val="676B5BBA"/>
    <w:rsid w:val="69E0693D"/>
    <w:rsid w:val="6BEF6B2D"/>
    <w:rsid w:val="6BFE1841"/>
    <w:rsid w:val="6C733900"/>
    <w:rsid w:val="6C7535D2"/>
    <w:rsid w:val="6CA00197"/>
    <w:rsid w:val="6ED73EAC"/>
    <w:rsid w:val="719F23FB"/>
    <w:rsid w:val="71CB6E1D"/>
    <w:rsid w:val="7219300A"/>
    <w:rsid w:val="725D19B0"/>
    <w:rsid w:val="72E64003"/>
    <w:rsid w:val="733A1569"/>
    <w:rsid w:val="77984E11"/>
    <w:rsid w:val="7818293C"/>
    <w:rsid w:val="79241A3C"/>
    <w:rsid w:val="7A731FC3"/>
    <w:rsid w:val="7A753329"/>
    <w:rsid w:val="7ADF7CF3"/>
    <w:rsid w:val="7BA6538D"/>
    <w:rsid w:val="7D9F2E4D"/>
    <w:rsid w:val="7DC00208"/>
    <w:rsid w:val="7DDD3139"/>
    <w:rsid w:val="7FED1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2020-03-25T14:02:14Z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