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336" w:rsidRPr="00151A41" w:rsidRDefault="009D3336" w:rsidP="009D3336">
      <w:pPr>
        <w:pStyle w:val="a3"/>
        <w:rPr>
          <w:sz w:val="24"/>
        </w:rPr>
      </w:pPr>
      <w:bookmarkStart w:id="0" w:name="_GoBack"/>
      <w:r w:rsidRPr="00151A41">
        <w:rPr>
          <w:rFonts w:hint="eastAsia"/>
        </w:rPr>
        <w:t>钢材买卖合同</w:t>
      </w:r>
    </w:p>
    <w:bookmarkEnd w:id="0"/>
    <w:p w:rsidR="009D3336" w:rsidRPr="00151A41" w:rsidRDefault="009D3336" w:rsidP="00BC1829">
      <w:pPr>
        <w:widowControl/>
        <w:spacing w:before="100" w:beforeAutospacing="1" w:afterLines="100" w:after="312" w:afterAutospacing="1"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 xml:space="preserve">                                            </w:t>
      </w:r>
      <w:bookmarkStart w:id="1" w:name="_Hlk512418285"/>
      <w:r w:rsidRPr="00151A41">
        <w:rPr>
          <w:rFonts w:ascii="宋体" w:eastAsia="宋体" w:hAnsi="宋体" w:cs="宋体" w:hint="eastAsia"/>
          <w:color w:val="000000" w:themeColor="text1"/>
          <w:kern w:val="0"/>
          <w:sz w:val="24"/>
          <w:szCs w:val="24"/>
        </w:rPr>
        <w:t>合同编号：</w:t>
      </w:r>
      <w:r w:rsidRPr="00151A41">
        <w:rPr>
          <w:rFonts w:ascii="宋体" w:eastAsia="宋体" w:hAnsi="宋体" w:cs="宋体" w:hint="eastAsia"/>
          <w:color w:val="000000" w:themeColor="text1"/>
          <w:kern w:val="0"/>
          <w:sz w:val="24"/>
          <w:szCs w:val="24"/>
          <w:u w:val="single"/>
        </w:rPr>
        <w:t xml:space="preserve">           </w:t>
      </w:r>
      <w:bookmarkEnd w:id="1"/>
    </w:p>
    <w:p w:rsidR="009D3336" w:rsidRPr="00151A41" w:rsidRDefault="009D3336" w:rsidP="00BC1829">
      <w:pPr>
        <w:widowControl/>
        <w:spacing w:line="360" w:lineRule="auto"/>
        <w:ind w:firstLineChars="200" w:firstLine="482"/>
        <w:rPr>
          <w:rFonts w:ascii="宋体" w:eastAsia="宋体" w:hAnsi="宋体" w:cs="宋体"/>
          <w:b/>
          <w:color w:val="000000" w:themeColor="text1"/>
          <w:kern w:val="0"/>
          <w:sz w:val="24"/>
          <w:szCs w:val="24"/>
          <w:u w:val="single"/>
        </w:rPr>
      </w:pPr>
      <w:r w:rsidRPr="00151A41">
        <w:rPr>
          <w:rFonts w:ascii="宋体" w:eastAsia="宋体" w:hAnsi="宋体" w:cs="宋体" w:hint="eastAsia"/>
          <w:b/>
          <w:color w:val="000000" w:themeColor="text1"/>
          <w:kern w:val="0"/>
          <w:sz w:val="24"/>
          <w:szCs w:val="24"/>
        </w:rPr>
        <w:t>甲方(卖方)：</w:t>
      </w:r>
      <w:r w:rsidRPr="00151A41">
        <w:rPr>
          <w:rFonts w:ascii="宋体" w:eastAsia="宋体" w:hAnsi="宋体" w:cs="宋体" w:hint="eastAsia"/>
          <w:b/>
          <w:color w:val="000000" w:themeColor="text1"/>
          <w:kern w:val="0"/>
          <w:sz w:val="24"/>
          <w:szCs w:val="24"/>
          <w:u w:val="single"/>
        </w:rPr>
        <w:t xml:space="preserve">               </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u w:val="single"/>
        </w:rPr>
      </w:pPr>
      <w:r w:rsidRPr="00151A41">
        <w:rPr>
          <w:rFonts w:ascii="宋体" w:eastAsia="宋体" w:hAnsi="宋体" w:cs="宋体" w:hint="eastAsia"/>
          <w:color w:val="000000" w:themeColor="text1"/>
          <w:kern w:val="0"/>
          <w:sz w:val="24"/>
          <w:szCs w:val="24"/>
        </w:rPr>
        <w:t>住所：</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电话：</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甲方法定代表人：</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afterLines="100" w:after="312"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甲方委托代理人：</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line="360" w:lineRule="auto"/>
        <w:ind w:firstLineChars="200" w:firstLine="482"/>
        <w:rPr>
          <w:rFonts w:ascii="宋体" w:eastAsia="宋体" w:hAnsi="宋体" w:cs="宋体"/>
          <w:b/>
          <w:color w:val="000000" w:themeColor="text1"/>
          <w:kern w:val="0"/>
          <w:sz w:val="24"/>
          <w:szCs w:val="24"/>
          <w:u w:val="single"/>
        </w:rPr>
      </w:pPr>
      <w:r w:rsidRPr="00151A41">
        <w:rPr>
          <w:rFonts w:ascii="宋体" w:eastAsia="宋体" w:hAnsi="宋体" w:cs="宋体" w:hint="eastAsia"/>
          <w:b/>
          <w:color w:val="000000" w:themeColor="text1"/>
          <w:kern w:val="0"/>
          <w:sz w:val="24"/>
          <w:szCs w:val="24"/>
        </w:rPr>
        <w:t>乙方(买方)：</w:t>
      </w:r>
      <w:r w:rsidRPr="00151A41">
        <w:rPr>
          <w:rFonts w:ascii="宋体" w:eastAsia="宋体" w:hAnsi="宋体" w:cs="宋体" w:hint="eastAsia"/>
          <w:b/>
          <w:color w:val="000000" w:themeColor="text1"/>
          <w:kern w:val="0"/>
          <w:sz w:val="24"/>
          <w:szCs w:val="24"/>
          <w:u w:val="single"/>
        </w:rPr>
        <w:t xml:space="preserve">               </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u w:val="single"/>
        </w:rPr>
      </w:pPr>
      <w:r w:rsidRPr="00151A41">
        <w:rPr>
          <w:rFonts w:ascii="宋体" w:eastAsia="宋体" w:hAnsi="宋体" w:cs="宋体" w:hint="eastAsia"/>
          <w:color w:val="000000" w:themeColor="text1"/>
          <w:kern w:val="0"/>
          <w:sz w:val="24"/>
          <w:szCs w:val="24"/>
        </w:rPr>
        <w:t>住所：</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电话：</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151A41">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乙方法定代表人：</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乙方委托代理人：</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afterLines="100" w:after="312"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合同履行地：</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beforeLines="100" w:before="312" w:afterLines="100" w:after="312"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根据《中华人民共和国合同法》及有关规定，甲、乙双方本着平等、互利、互惠的原则，就乙方向甲方采购钢材事宜达成如下协议：</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第一条 </w:t>
      </w:r>
      <w:r w:rsidRPr="00151A41">
        <w:rPr>
          <w:rFonts w:ascii="宋体" w:eastAsia="宋体" w:hAnsi="宋体" w:cs="宋体" w:hint="eastAsia"/>
          <w:color w:val="000000" w:themeColor="text1"/>
          <w:kern w:val="0"/>
          <w:sz w:val="24"/>
          <w:szCs w:val="24"/>
        </w:rPr>
        <w:t>乙方工程的地点及名称：</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第二条 </w:t>
      </w:r>
      <w:r w:rsidRPr="00151A41">
        <w:rPr>
          <w:rFonts w:ascii="宋体" w:eastAsia="宋体" w:hAnsi="宋体" w:cs="宋体" w:hint="eastAsia"/>
          <w:color w:val="000000" w:themeColor="text1"/>
          <w:kern w:val="0"/>
          <w:sz w:val="24"/>
          <w:szCs w:val="24"/>
        </w:rPr>
        <w:t>乙方因工程需要，自(公历)</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日至</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日止，不定时、多批次向甲方采购钢材，总需货量约</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第三条 </w:t>
      </w:r>
      <w:r w:rsidRPr="00151A41">
        <w:rPr>
          <w:rFonts w:ascii="宋体" w:eastAsia="宋体" w:hAnsi="宋体" w:cs="宋体" w:hint="eastAsia"/>
          <w:color w:val="000000" w:themeColor="text1"/>
          <w:kern w:val="0"/>
          <w:sz w:val="24"/>
          <w:szCs w:val="24"/>
        </w:rPr>
        <w:t>乙方工程日期：自(公历)</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日起至</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日完工。</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第四条 </w:t>
      </w:r>
      <w:r w:rsidRPr="00151A41">
        <w:rPr>
          <w:rFonts w:ascii="宋体" w:eastAsia="宋体" w:hAnsi="宋体" w:cs="宋体" w:hint="eastAsia"/>
          <w:color w:val="000000" w:themeColor="text1"/>
          <w:kern w:val="0"/>
          <w:sz w:val="24"/>
          <w:szCs w:val="24"/>
        </w:rPr>
        <w:t>交易方式</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1.在本合同有效期内，乙方指定</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作为乙方代表，可以口头或书面形式向甲方订货，有权签收甲方的供货单，乙方对该代表的一切职务行为均予以认可。除该代表外，乙方其他人员除有书面特别授权外，无权行使本合同项下乙方之权利；</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lastRenderedPageBreak/>
        <w:t>2.在合同有效期内，乙方代表可以用电话、订货单等形式通知甲方所需采购钢材的具体品名、规格、数量等，甲方应当按照乙方的订货通知在</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天之内将乙方所需之钢材送达双方指定地点，如有特殊原因无法及时送达的，甲方应及时通知乙方；</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3.乙方在甲方的钢材送达之后，应当</w:t>
      </w:r>
      <w:proofErr w:type="gramStart"/>
      <w:r w:rsidRPr="00151A41">
        <w:rPr>
          <w:rFonts w:ascii="宋体" w:eastAsia="宋体" w:hAnsi="宋体" w:cs="宋体" w:hint="eastAsia"/>
          <w:color w:val="000000" w:themeColor="text1"/>
          <w:kern w:val="0"/>
          <w:sz w:val="24"/>
          <w:szCs w:val="24"/>
        </w:rPr>
        <w:t>场予以</w:t>
      </w:r>
      <w:proofErr w:type="gramEnd"/>
      <w:r w:rsidRPr="00151A41">
        <w:rPr>
          <w:rFonts w:ascii="宋体" w:eastAsia="宋体" w:hAnsi="宋体" w:cs="宋体" w:hint="eastAsia"/>
          <w:color w:val="000000" w:themeColor="text1"/>
          <w:kern w:val="0"/>
          <w:sz w:val="24"/>
          <w:szCs w:val="24"/>
        </w:rPr>
        <w:t>清点数量，核对规格、品名、价格等，核实、确认后在甲方的送货单或者供货单上签名，该送货单或供货单作为甲乙双方结算的凭证；</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4.前两个月甲方的送货量只限定在</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吨之间；此后每个月乙方需甲方的送货量累计都不得超过</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吨，并不得少于</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吨；超出部分甲方可不予送货。</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第五条 </w:t>
      </w:r>
      <w:r w:rsidRPr="00151A41">
        <w:rPr>
          <w:rFonts w:ascii="宋体" w:eastAsia="宋体" w:hAnsi="宋体" w:cs="宋体" w:hint="eastAsia"/>
          <w:color w:val="000000" w:themeColor="text1"/>
          <w:kern w:val="0"/>
          <w:sz w:val="24"/>
          <w:szCs w:val="24"/>
        </w:rPr>
        <w:t>钢材的计量方式：除线材按实际重量计算外，其他按国家标准理算。</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第六条 </w:t>
      </w:r>
      <w:r w:rsidRPr="00151A41">
        <w:rPr>
          <w:rFonts w:ascii="宋体" w:eastAsia="宋体" w:hAnsi="宋体" w:cs="宋体" w:hint="eastAsia"/>
          <w:color w:val="000000" w:themeColor="text1"/>
          <w:kern w:val="0"/>
          <w:sz w:val="24"/>
          <w:szCs w:val="24"/>
        </w:rPr>
        <w:t>钢材的价格：按送货时，当地优质钢价每吨加</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元。</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第七条 </w:t>
      </w:r>
      <w:r w:rsidRPr="00151A41">
        <w:rPr>
          <w:rFonts w:ascii="宋体" w:eastAsia="宋体" w:hAnsi="宋体" w:cs="宋体" w:hint="eastAsia"/>
          <w:color w:val="000000" w:themeColor="text1"/>
          <w:kern w:val="0"/>
          <w:sz w:val="24"/>
          <w:szCs w:val="24"/>
        </w:rPr>
        <w:t>交货(提货)地点、方式：每批钢材的交货地点为</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，由甲方代办托运至合同约定的工程地点。运输费用由</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承担。</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第八条 </w:t>
      </w:r>
      <w:r w:rsidRPr="00151A41">
        <w:rPr>
          <w:rFonts w:ascii="宋体" w:eastAsia="宋体" w:hAnsi="宋体" w:cs="宋体" w:hint="eastAsia"/>
          <w:color w:val="000000" w:themeColor="text1"/>
          <w:kern w:val="0"/>
          <w:sz w:val="24"/>
          <w:szCs w:val="24"/>
        </w:rPr>
        <w:t>质量要求、技术标准：甲方所供钢材必须符合国家规定的质量标准，并随货出具当批次货物的质量保证书。</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第九条 </w:t>
      </w:r>
      <w:r w:rsidRPr="00151A41">
        <w:rPr>
          <w:rFonts w:ascii="宋体" w:eastAsia="宋体" w:hAnsi="宋体" w:cs="宋体" w:hint="eastAsia"/>
          <w:color w:val="000000" w:themeColor="text1"/>
          <w:kern w:val="0"/>
          <w:sz w:val="24"/>
          <w:szCs w:val="24"/>
        </w:rPr>
        <w:t>验收标准、方法；乙方应于甲方送达钢材之日起</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小时内(法定节假日除外)取样送达当地法定检测部门进行国家质量标准检测，检测合格后方可使用。未经检测乙方投入使用的，甲方对此概不负责。如钢材经检测为不合格，乙方应当在收到检测报告后</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小时内书面通知甲方，甲方应于收到乙方通知后及时将该批钢材退回并于</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小时内(法定节假日除外)及时供应合格产品，由此产生的费用由甲方承担。</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第十条 </w:t>
      </w:r>
      <w:r w:rsidRPr="00151A41">
        <w:rPr>
          <w:rFonts w:ascii="宋体" w:eastAsia="宋体" w:hAnsi="宋体" w:cs="宋体" w:hint="eastAsia"/>
          <w:color w:val="000000" w:themeColor="text1"/>
          <w:kern w:val="0"/>
          <w:sz w:val="24"/>
          <w:szCs w:val="24"/>
        </w:rPr>
        <w:t>结算及付款方式</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1.基于乙方需货量大、工程周期长，加上甲方同意对此</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吨款项乙方可于合同终止前最后</w:t>
      </w:r>
      <w:r w:rsidRPr="00151A41">
        <w:rPr>
          <w:rFonts w:ascii="宋体" w:eastAsia="宋体" w:hAnsi="宋体" w:cs="宋体" w:hint="eastAsia"/>
          <w:color w:val="000000" w:themeColor="text1"/>
          <w:kern w:val="0"/>
          <w:sz w:val="24"/>
          <w:szCs w:val="24"/>
          <w:u w:val="single"/>
        </w:rPr>
        <w:t xml:space="preserve">    </w:t>
      </w:r>
      <w:proofErr w:type="gramStart"/>
      <w:r w:rsidRPr="00151A41">
        <w:rPr>
          <w:rFonts w:ascii="宋体" w:eastAsia="宋体" w:hAnsi="宋体" w:cs="宋体" w:hint="eastAsia"/>
          <w:color w:val="000000" w:themeColor="text1"/>
          <w:kern w:val="0"/>
          <w:sz w:val="24"/>
          <w:szCs w:val="24"/>
        </w:rPr>
        <w:t>个</w:t>
      </w:r>
      <w:proofErr w:type="gramEnd"/>
      <w:r w:rsidRPr="00151A41">
        <w:rPr>
          <w:rFonts w:ascii="宋体" w:eastAsia="宋体" w:hAnsi="宋体" w:cs="宋体" w:hint="eastAsia"/>
          <w:color w:val="000000" w:themeColor="text1"/>
          <w:kern w:val="0"/>
          <w:sz w:val="24"/>
          <w:szCs w:val="24"/>
        </w:rPr>
        <w:t>月(即：</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日起至</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日)内予以结清，乙方同意给予甲方每个月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元补偿，此项补偿款乙方应于每月结款日(即：每月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日)同货款一同结算；</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lastRenderedPageBreak/>
        <w:t>2.对于甲方最初</w:t>
      </w:r>
      <w:r w:rsidRPr="00151A41">
        <w:rPr>
          <w:rFonts w:ascii="宋体" w:eastAsia="宋体" w:hAnsi="宋体" w:cs="宋体" w:hint="eastAsia"/>
          <w:color w:val="000000" w:themeColor="text1"/>
          <w:kern w:val="0"/>
          <w:sz w:val="24"/>
          <w:szCs w:val="24"/>
          <w:u w:val="single"/>
        </w:rPr>
        <w:t xml:space="preserve">   </w:t>
      </w:r>
      <w:proofErr w:type="gramStart"/>
      <w:r w:rsidRPr="00151A41">
        <w:rPr>
          <w:rFonts w:ascii="宋体" w:eastAsia="宋体" w:hAnsi="宋体" w:cs="宋体" w:hint="eastAsia"/>
          <w:color w:val="000000" w:themeColor="text1"/>
          <w:kern w:val="0"/>
          <w:sz w:val="24"/>
          <w:szCs w:val="24"/>
        </w:rPr>
        <w:t>个</w:t>
      </w:r>
      <w:proofErr w:type="gramEnd"/>
      <w:r w:rsidRPr="00151A41">
        <w:rPr>
          <w:rFonts w:ascii="宋体" w:eastAsia="宋体" w:hAnsi="宋体" w:cs="宋体" w:hint="eastAsia"/>
          <w:color w:val="000000" w:themeColor="text1"/>
          <w:kern w:val="0"/>
          <w:sz w:val="24"/>
          <w:szCs w:val="24"/>
        </w:rPr>
        <w:t>月(即</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月与</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月)所送钢材之货款，除甲方同意给予乙方延期结款的</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吨货款外，乙方应于送货之日起</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个月内予以结清其余货款；</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3.若每个约定结算月乙方需甲方送货量超过第四条第四款之约定，并要求甲方予以送货的，乙方应于该货物送达之日起</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日内，对超出部分之货款用现金结算；</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4.付款方式：</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第</w:t>
      </w:r>
      <w:r w:rsidRPr="00151A41">
        <w:rPr>
          <w:rFonts w:ascii="宋体" w:eastAsia="宋体" w:hAnsi="宋体" w:cs="宋体" w:hint="eastAsia"/>
          <w:b/>
          <w:color w:val="000000" w:themeColor="text1"/>
          <w:kern w:val="0"/>
          <w:sz w:val="24"/>
          <w:szCs w:val="24"/>
        </w:rPr>
        <w:t>十一</w:t>
      </w:r>
      <w:r>
        <w:rPr>
          <w:rFonts w:ascii="宋体" w:eastAsia="宋体" w:hAnsi="宋体" w:cs="宋体" w:hint="eastAsia"/>
          <w:b/>
          <w:color w:val="000000" w:themeColor="text1"/>
          <w:kern w:val="0"/>
          <w:sz w:val="24"/>
          <w:szCs w:val="24"/>
        </w:rPr>
        <w:t xml:space="preserve">条 </w:t>
      </w:r>
      <w:r w:rsidRPr="00151A41">
        <w:rPr>
          <w:rFonts w:ascii="宋体" w:eastAsia="宋体" w:hAnsi="宋体" w:cs="宋体" w:hint="eastAsia"/>
          <w:color w:val="000000" w:themeColor="text1"/>
          <w:kern w:val="0"/>
          <w:sz w:val="24"/>
          <w:szCs w:val="24"/>
        </w:rPr>
        <w:t>违约责任</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1.若乙方对前述第十条第一款之补偿金及甲方在合同之初所送之钢材货款(除乙方可延期结款的</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吨钢材货款外)未在送货之日起</w:t>
      </w:r>
      <w:r w:rsidRPr="00151A41">
        <w:rPr>
          <w:rFonts w:ascii="宋体" w:eastAsia="宋体" w:hAnsi="宋体" w:cs="宋体" w:hint="eastAsia"/>
          <w:color w:val="000000" w:themeColor="text1"/>
          <w:kern w:val="0"/>
          <w:sz w:val="24"/>
          <w:szCs w:val="24"/>
          <w:u w:val="single"/>
        </w:rPr>
        <w:t xml:space="preserve">   </w:t>
      </w:r>
      <w:proofErr w:type="gramStart"/>
      <w:r w:rsidRPr="00151A41">
        <w:rPr>
          <w:rFonts w:ascii="宋体" w:eastAsia="宋体" w:hAnsi="宋体" w:cs="宋体" w:hint="eastAsia"/>
          <w:color w:val="000000" w:themeColor="text1"/>
          <w:kern w:val="0"/>
          <w:sz w:val="24"/>
          <w:szCs w:val="24"/>
        </w:rPr>
        <w:t>个</w:t>
      </w:r>
      <w:proofErr w:type="gramEnd"/>
      <w:r w:rsidRPr="00151A41">
        <w:rPr>
          <w:rFonts w:ascii="宋体" w:eastAsia="宋体" w:hAnsi="宋体" w:cs="宋体" w:hint="eastAsia"/>
          <w:color w:val="000000" w:themeColor="text1"/>
          <w:kern w:val="0"/>
          <w:sz w:val="24"/>
          <w:szCs w:val="24"/>
        </w:rPr>
        <w:t>月内予以结清，甲方可终止合同，并可自逾期之日起按总货款(</w:t>
      </w:r>
      <w:proofErr w:type="gramStart"/>
      <w:r w:rsidRPr="00151A41">
        <w:rPr>
          <w:rFonts w:ascii="宋体" w:eastAsia="宋体" w:hAnsi="宋体" w:cs="宋体" w:hint="eastAsia"/>
          <w:color w:val="000000" w:themeColor="text1"/>
          <w:kern w:val="0"/>
          <w:sz w:val="24"/>
          <w:szCs w:val="24"/>
        </w:rPr>
        <w:t>含可延</w:t>
      </w:r>
      <w:proofErr w:type="gramEnd"/>
      <w:r w:rsidRPr="00151A41">
        <w:rPr>
          <w:rFonts w:ascii="宋体" w:eastAsia="宋体" w:hAnsi="宋体" w:cs="宋体" w:hint="eastAsia"/>
          <w:color w:val="000000" w:themeColor="text1"/>
          <w:kern w:val="0"/>
          <w:sz w:val="24"/>
          <w:szCs w:val="24"/>
        </w:rPr>
        <w:t>期之</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吨货款及前述第十条第一款之补偿金)每日</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计算逾期违约金；</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2.在合同履行期内，若乙方更换供应商，应提前</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日通知甲方，并于通知到达甲方之日起</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日内向甲方付清所有货款，否则，每逾期一日，乙方应向甲方支付所欠款项</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的违约金；</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3.因甲方所提供钢材不合格，并且没有及时予以更换的，每逾期一日，甲方应向乙方支付该批不合格钢材相应货款</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的违约金；</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4.乙方未按合同约定付款的，甲方有权中止合同，并开始按所欠款项每日</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向乙方收取违约金，待乙方结清相应货款后，合同继续履行；若乙方逾期付款达到</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日，甲方有权单方终止合同，乙方须于终止合同之日起</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日内，予以结清所有款项。若逾期，则乙方应按所欠总款项每日</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向甲方支付逾期违约金；</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5.因不可抗力因素导致合同无法履行的，双方可终止合同。乙方应于合同终止之日起</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日内向甲方结清所有款项。逾期支付的，每逾期一日，乙方应向甲方支付所欠货款总额的</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的逾期违约金；</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6.乙方每个约定结算月应按照第四条第四款之规定数量要求甲方送货，如未达到此数量，甲方有权单方解除合同，并有权要求乙方于</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日内付清所有货款，若逾期，则每逾期一天按所欠货款总额</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向甲方支付逾期违约金。</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第</w:t>
      </w:r>
      <w:r w:rsidRPr="00151A41">
        <w:rPr>
          <w:rFonts w:ascii="宋体" w:eastAsia="宋体" w:hAnsi="宋体" w:cs="宋体" w:hint="eastAsia"/>
          <w:b/>
          <w:color w:val="000000" w:themeColor="text1"/>
          <w:kern w:val="0"/>
          <w:sz w:val="24"/>
          <w:szCs w:val="24"/>
        </w:rPr>
        <w:t>十二</w:t>
      </w:r>
      <w:r>
        <w:rPr>
          <w:rFonts w:ascii="宋体" w:eastAsia="宋体" w:hAnsi="宋体" w:cs="宋体" w:hint="eastAsia"/>
          <w:b/>
          <w:color w:val="000000" w:themeColor="text1"/>
          <w:kern w:val="0"/>
          <w:sz w:val="24"/>
          <w:szCs w:val="24"/>
        </w:rPr>
        <w:t xml:space="preserve">条 </w:t>
      </w:r>
      <w:r w:rsidRPr="00151A41">
        <w:rPr>
          <w:rFonts w:ascii="宋体" w:eastAsia="宋体" w:hAnsi="宋体" w:cs="宋体" w:hint="eastAsia"/>
          <w:color w:val="000000" w:themeColor="text1"/>
          <w:kern w:val="0"/>
          <w:sz w:val="24"/>
          <w:szCs w:val="24"/>
        </w:rPr>
        <w:t>纠纷解决方式</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proofErr w:type="gramStart"/>
      <w:r w:rsidRPr="00151A41">
        <w:rPr>
          <w:rFonts w:ascii="宋体" w:eastAsia="宋体" w:hAnsi="宋体" w:cs="宋体" w:hint="eastAsia"/>
          <w:color w:val="000000" w:themeColor="text1"/>
          <w:kern w:val="0"/>
          <w:sz w:val="24"/>
          <w:szCs w:val="24"/>
        </w:rPr>
        <w:t>若合同</w:t>
      </w:r>
      <w:proofErr w:type="gramEnd"/>
      <w:r w:rsidRPr="00151A41">
        <w:rPr>
          <w:rFonts w:ascii="宋体" w:eastAsia="宋体" w:hAnsi="宋体" w:cs="宋体" w:hint="eastAsia"/>
          <w:color w:val="000000" w:themeColor="text1"/>
          <w:kern w:val="0"/>
          <w:sz w:val="24"/>
          <w:szCs w:val="24"/>
        </w:rPr>
        <w:t>发生纠纷，由双方协商解决；协商不成，可向</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人民法院起诉。</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lastRenderedPageBreak/>
        <w:t>第</w:t>
      </w:r>
      <w:r w:rsidRPr="00151A41">
        <w:rPr>
          <w:rFonts w:ascii="宋体" w:eastAsia="宋体" w:hAnsi="宋体" w:cs="宋体" w:hint="eastAsia"/>
          <w:b/>
          <w:color w:val="000000" w:themeColor="text1"/>
          <w:kern w:val="0"/>
          <w:sz w:val="24"/>
          <w:szCs w:val="24"/>
        </w:rPr>
        <w:t>十三</w:t>
      </w:r>
      <w:r>
        <w:rPr>
          <w:rFonts w:ascii="宋体" w:eastAsia="宋体" w:hAnsi="宋体" w:cs="宋体" w:hint="eastAsia"/>
          <w:b/>
          <w:color w:val="000000" w:themeColor="text1"/>
          <w:kern w:val="0"/>
          <w:sz w:val="24"/>
          <w:szCs w:val="24"/>
        </w:rPr>
        <w:t xml:space="preserve">条 </w:t>
      </w:r>
      <w:r w:rsidRPr="00151A41">
        <w:rPr>
          <w:rFonts w:ascii="宋体" w:eastAsia="宋体" w:hAnsi="宋体" w:cs="宋体" w:hint="eastAsia"/>
          <w:color w:val="000000" w:themeColor="text1"/>
          <w:kern w:val="0"/>
          <w:sz w:val="24"/>
          <w:szCs w:val="24"/>
        </w:rPr>
        <w:t>其他约定事项</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1.约定钢材厂家为：</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等厂家；</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2.“约定结算月”：即从第一个结算日起至第二个结算日计为一个约定结算月；此后以此类推。</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3.每月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日作为结算日；</w:t>
      </w:r>
    </w:p>
    <w:p w:rsidR="009D3336" w:rsidRPr="00151A41" w:rsidRDefault="009D3336" w:rsidP="00BC1829">
      <w:pPr>
        <w:widowControl/>
        <w:spacing w:before="100" w:beforeAutospacing="1" w:afterLines="100" w:after="312" w:afterAutospacing="1"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本合同一式两份，甲、乙双方各持一份，经双方签字和盖章后生效。合同如有未尽事宜，须经双方共同协商，做出补充规定，补充规定与本合同具有同等效力。</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9D3336" w:rsidRPr="00151A41" w:rsidTr="00476D7A">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甲方单位(章)</w:t>
            </w:r>
          </w:p>
        </w:tc>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乙方单位(章)</w:t>
            </w:r>
          </w:p>
        </w:tc>
      </w:tr>
      <w:tr w:rsidR="009D3336" w:rsidRPr="00151A41" w:rsidTr="00476D7A">
        <w:tc>
          <w:tcPr>
            <w:tcW w:w="2500" w:type="pct"/>
            <w:hideMark/>
          </w:tcPr>
          <w:p w:rsidR="009D3336" w:rsidRPr="00151A41" w:rsidRDefault="009D3336" w:rsidP="00A879EA">
            <w:pPr>
              <w:widowControl/>
              <w:tabs>
                <w:tab w:val="left" w:pos="2500"/>
              </w:tabs>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甲方委托代理人：</w:t>
            </w:r>
            <w:r w:rsidRPr="00151A41">
              <w:rPr>
                <w:rFonts w:hint="eastAsia"/>
                <w:color w:val="000000" w:themeColor="text1"/>
                <w:u w:val="single"/>
              </w:rPr>
              <w:t xml:space="preserve">              </w:t>
            </w:r>
          </w:p>
        </w:tc>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乙方委托代理人：</w:t>
            </w:r>
            <w:r w:rsidRPr="00151A41">
              <w:rPr>
                <w:rFonts w:hint="eastAsia"/>
                <w:color w:val="000000" w:themeColor="text1"/>
                <w:u w:val="single"/>
              </w:rPr>
              <w:t xml:space="preserve">              </w:t>
            </w:r>
          </w:p>
        </w:tc>
      </w:tr>
      <w:tr w:rsidR="009D3336" w:rsidRPr="00151A41" w:rsidTr="00A879EA">
        <w:trPr>
          <w:trHeight w:val="503"/>
        </w:trPr>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代理人身份证号码：</w:t>
            </w:r>
            <w:r w:rsidRPr="00151A41">
              <w:rPr>
                <w:rFonts w:hint="eastAsia"/>
                <w:color w:val="000000" w:themeColor="text1"/>
                <w:u w:val="single"/>
              </w:rPr>
              <w:t xml:space="preserve">              </w:t>
            </w:r>
          </w:p>
        </w:tc>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代理人身份证号码：</w:t>
            </w:r>
            <w:r w:rsidRPr="00151A41">
              <w:rPr>
                <w:rFonts w:hint="eastAsia"/>
                <w:color w:val="000000" w:themeColor="text1"/>
                <w:u w:val="single"/>
              </w:rPr>
              <w:t xml:space="preserve">              </w:t>
            </w:r>
          </w:p>
        </w:tc>
      </w:tr>
      <w:tr w:rsidR="009D3336" w:rsidRPr="00151A41" w:rsidTr="00476D7A">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电话：</w:t>
            </w:r>
            <w:r w:rsidRPr="00151A41">
              <w:rPr>
                <w:rFonts w:hint="eastAsia"/>
                <w:color w:val="000000" w:themeColor="text1"/>
                <w:u w:val="single"/>
              </w:rPr>
              <w:t xml:space="preserve">              </w:t>
            </w:r>
          </w:p>
        </w:tc>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电话：</w:t>
            </w:r>
            <w:r w:rsidRPr="00151A41">
              <w:rPr>
                <w:rFonts w:hint="eastAsia"/>
                <w:color w:val="000000" w:themeColor="text1"/>
                <w:u w:val="single"/>
              </w:rPr>
              <w:t xml:space="preserve">              </w:t>
            </w:r>
          </w:p>
        </w:tc>
      </w:tr>
      <w:tr w:rsidR="009D3336" w:rsidRPr="00151A41" w:rsidTr="00A879EA">
        <w:trPr>
          <w:trHeight w:val="643"/>
        </w:trPr>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甲方单位开户行：</w:t>
            </w:r>
            <w:r w:rsidRPr="00151A41">
              <w:rPr>
                <w:rFonts w:hint="eastAsia"/>
                <w:color w:val="000000" w:themeColor="text1"/>
                <w:u w:val="single"/>
              </w:rPr>
              <w:t xml:space="preserve">              </w:t>
            </w:r>
          </w:p>
        </w:tc>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乙方单位开户行：</w:t>
            </w:r>
            <w:r w:rsidRPr="00151A41">
              <w:rPr>
                <w:rFonts w:hint="eastAsia"/>
                <w:color w:val="000000" w:themeColor="text1"/>
                <w:u w:val="single"/>
              </w:rPr>
              <w:t xml:space="preserve">              </w:t>
            </w:r>
          </w:p>
        </w:tc>
      </w:tr>
      <w:tr w:rsidR="009D3336" w:rsidRPr="00151A41" w:rsidTr="00476D7A">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账号：</w:t>
            </w:r>
            <w:r w:rsidRPr="00151A41">
              <w:rPr>
                <w:rFonts w:hint="eastAsia"/>
                <w:color w:val="000000" w:themeColor="text1"/>
                <w:u w:val="single"/>
              </w:rPr>
              <w:t xml:space="preserve">              </w:t>
            </w:r>
          </w:p>
        </w:tc>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账号：</w:t>
            </w:r>
            <w:r w:rsidRPr="00151A41">
              <w:rPr>
                <w:rFonts w:hint="eastAsia"/>
                <w:color w:val="000000" w:themeColor="text1"/>
                <w:u w:val="single"/>
              </w:rPr>
              <w:t xml:space="preserve">              </w:t>
            </w:r>
          </w:p>
        </w:tc>
      </w:tr>
      <w:tr w:rsidR="009D3336" w:rsidRPr="00151A41" w:rsidTr="00476D7A">
        <w:tc>
          <w:tcPr>
            <w:tcW w:w="2500" w:type="pct"/>
            <w:hideMark/>
          </w:tcPr>
          <w:p w:rsidR="009D3336" w:rsidRPr="00151A41" w:rsidRDefault="009D3336" w:rsidP="00BC1829">
            <w:pPr>
              <w:widowControl/>
              <w:spacing w:line="360" w:lineRule="auto"/>
              <w:jc w:val="left"/>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u w:val="single"/>
              </w:rPr>
              <w:t xml:space="preserve">  </w:t>
            </w:r>
            <w:r w:rsidRPr="00151A41">
              <w:rPr>
                <w:rFonts w:ascii="宋体" w:eastAsia="宋体" w:hAnsi="宋体" w:cs="宋体"/>
                <w:color w:val="000000" w:themeColor="text1"/>
                <w:sz w:val="24"/>
                <w:szCs w:val="24"/>
                <w:u w:val="single"/>
              </w:rPr>
              <w:t xml:space="preserve">   </w:t>
            </w:r>
            <w:r w:rsidRPr="00151A41">
              <w:rPr>
                <w:rFonts w:ascii="宋体" w:eastAsia="宋体" w:hAnsi="宋体" w:cs="宋体" w:hint="eastAsia"/>
                <w:color w:val="000000" w:themeColor="text1"/>
                <w:sz w:val="24"/>
                <w:szCs w:val="24"/>
              </w:rPr>
              <w:t>年</w:t>
            </w:r>
            <w:r w:rsidRPr="00151A41">
              <w:rPr>
                <w:rFonts w:ascii="宋体" w:eastAsia="宋体" w:hAnsi="宋体" w:cs="宋体" w:hint="eastAsia"/>
                <w:color w:val="000000" w:themeColor="text1"/>
                <w:sz w:val="24"/>
                <w:szCs w:val="24"/>
                <w:u w:val="single"/>
              </w:rPr>
              <w:t xml:space="preserve">     </w:t>
            </w:r>
            <w:r w:rsidRPr="00151A41">
              <w:rPr>
                <w:rFonts w:ascii="宋体" w:eastAsia="宋体" w:hAnsi="宋体" w:cs="宋体" w:hint="eastAsia"/>
                <w:color w:val="000000" w:themeColor="text1"/>
                <w:sz w:val="24"/>
                <w:szCs w:val="24"/>
              </w:rPr>
              <w:t>月</w:t>
            </w:r>
            <w:r w:rsidRPr="00151A41">
              <w:rPr>
                <w:rFonts w:ascii="宋体" w:eastAsia="宋体" w:hAnsi="宋体" w:cs="宋体" w:hint="eastAsia"/>
                <w:color w:val="000000" w:themeColor="text1"/>
                <w:sz w:val="24"/>
                <w:szCs w:val="24"/>
                <w:u w:val="single"/>
              </w:rPr>
              <w:t xml:space="preserve">      </w:t>
            </w:r>
            <w:r w:rsidRPr="00151A41">
              <w:rPr>
                <w:rFonts w:ascii="宋体" w:eastAsia="宋体" w:hAnsi="宋体" w:cs="宋体" w:hint="eastAsia"/>
                <w:color w:val="000000" w:themeColor="text1"/>
                <w:sz w:val="24"/>
                <w:szCs w:val="24"/>
              </w:rPr>
              <w:t>日</w:t>
            </w:r>
          </w:p>
        </w:tc>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u w:val="single"/>
              </w:rPr>
              <w:t xml:space="preserve">  </w:t>
            </w:r>
            <w:r w:rsidRPr="00151A41">
              <w:rPr>
                <w:rFonts w:ascii="宋体" w:eastAsia="宋体" w:hAnsi="宋体" w:cs="宋体"/>
                <w:color w:val="000000" w:themeColor="text1"/>
                <w:sz w:val="24"/>
                <w:szCs w:val="24"/>
                <w:u w:val="single"/>
              </w:rPr>
              <w:t xml:space="preserve">   </w:t>
            </w:r>
            <w:r w:rsidRPr="00151A41">
              <w:rPr>
                <w:rFonts w:ascii="宋体" w:eastAsia="宋体" w:hAnsi="宋体" w:cs="宋体" w:hint="eastAsia"/>
                <w:color w:val="000000" w:themeColor="text1"/>
                <w:sz w:val="24"/>
                <w:szCs w:val="24"/>
              </w:rPr>
              <w:t>年</w:t>
            </w:r>
            <w:r w:rsidRPr="00151A41">
              <w:rPr>
                <w:rFonts w:ascii="宋体" w:eastAsia="宋体" w:hAnsi="宋体" w:cs="宋体" w:hint="eastAsia"/>
                <w:color w:val="000000" w:themeColor="text1"/>
                <w:sz w:val="24"/>
                <w:szCs w:val="24"/>
                <w:u w:val="single"/>
              </w:rPr>
              <w:t xml:space="preserve">     </w:t>
            </w:r>
            <w:r w:rsidRPr="00151A41">
              <w:rPr>
                <w:rFonts w:ascii="宋体" w:eastAsia="宋体" w:hAnsi="宋体" w:cs="宋体" w:hint="eastAsia"/>
                <w:color w:val="000000" w:themeColor="text1"/>
                <w:sz w:val="24"/>
                <w:szCs w:val="24"/>
              </w:rPr>
              <w:t>月</w:t>
            </w:r>
            <w:r w:rsidRPr="00151A41">
              <w:rPr>
                <w:rFonts w:ascii="宋体" w:eastAsia="宋体" w:hAnsi="宋体" w:cs="宋体" w:hint="eastAsia"/>
                <w:color w:val="000000" w:themeColor="text1"/>
                <w:sz w:val="24"/>
                <w:szCs w:val="24"/>
                <w:u w:val="single"/>
              </w:rPr>
              <w:t xml:space="preserve">     </w:t>
            </w:r>
            <w:r w:rsidRPr="00151A41">
              <w:rPr>
                <w:rFonts w:ascii="宋体" w:eastAsia="宋体" w:hAnsi="宋体" w:cs="宋体" w:hint="eastAsia"/>
                <w:color w:val="000000" w:themeColor="text1"/>
                <w:sz w:val="24"/>
                <w:szCs w:val="24"/>
              </w:rPr>
              <w:t>日</w:t>
            </w:r>
          </w:p>
        </w:tc>
      </w:tr>
    </w:tbl>
    <w:p w:rsidR="009D3336" w:rsidRPr="00151A41" w:rsidRDefault="009D3336" w:rsidP="005A46A0">
      <w:pPr>
        <w:widowControl/>
        <w:spacing w:before="100" w:beforeAutospacing="1" w:after="100" w:afterAutospacing="1" w:line="360" w:lineRule="auto"/>
        <w:rPr>
          <w:rFonts w:ascii="宋体" w:eastAsia="宋体" w:hAnsi="宋体" w:cs="宋体"/>
          <w:color w:val="000000" w:themeColor="text1"/>
          <w:kern w:val="0"/>
          <w:sz w:val="24"/>
          <w:szCs w:val="24"/>
        </w:rPr>
      </w:pPr>
      <w:r w:rsidRPr="00151A41">
        <w:rPr>
          <w:rFonts w:ascii="宋体" w:eastAsia="宋体" w:hAnsi="宋体" w:cs="宋体" w:hint="eastAsia"/>
          <w:b/>
          <w:color w:val="000000" w:themeColor="text1"/>
          <w:kern w:val="0"/>
          <w:sz w:val="24"/>
          <w:szCs w:val="24"/>
        </w:rPr>
        <w:t>附件：</w:t>
      </w:r>
      <w:r w:rsidRPr="00151A41">
        <w:rPr>
          <w:rFonts w:ascii="宋体" w:eastAsia="宋体" w:hAnsi="宋体" w:cs="宋体" w:hint="eastAsia"/>
          <w:color w:val="000000" w:themeColor="text1"/>
          <w:kern w:val="0"/>
          <w:sz w:val="24"/>
          <w:szCs w:val="24"/>
        </w:rPr>
        <w:t>甲、乙营业执照复印件各一份，</w:t>
      </w:r>
      <w:proofErr w:type="gramStart"/>
      <w:r w:rsidRPr="00151A41">
        <w:rPr>
          <w:rFonts w:ascii="宋体" w:eastAsia="宋体" w:hAnsi="宋体" w:cs="宋体" w:hint="eastAsia"/>
          <w:color w:val="000000" w:themeColor="text1"/>
          <w:kern w:val="0"/>
          <w:sz w:val="24"/>
          <w:szCs w:val="24"/>
        </w:rPr>
        <w:t>各委托</w:t>
      </w:r>
      <w:proofErr w:type="gramEnd"/>
      <w:r w:rsidRPr="00151A41">
        <w:rPr>
          <w:rFonts w:ascii="宋体" w:eastAsia="宋体" w:hAnsi="宋体" w:cs="宋体" w:hint="eastAsia"/>
          <w:color w:val="000000" w:themeColor="text1"/>
          <w:kern w:val="0"/>
          <w:sz w:val="24"/>
          <w:szCs w:val="24"/>
        </w:rPr>
        <w:t>代理人的单位证明各一份。</w:t>
      </w:r>
    </w:p>
    <w:sectPr w:rsidR="009D3336" w:rsidRPr="00151A41" w:rsidSect="00D977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36"/>
    <w:rsid w:val="0027633A"/>
    <w:rsid w:val="00286DB9"/>
    <w:rsid w:val="009D3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07095-11F0-4F29-85B3-7916DEF4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uiPriority w:val="39"/>
    <w:rsid w:val="009D3336"/>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2019-02-25T13:12:00Z</dcterms:created>
  <dcterms:modified xsi:type="dcterms:W3CDTF">2019-02-25T13:12:00Z</dcterms:modified>
</cp:coreProperties>
</file>