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43B" w:rsidRPr="00612C9D" w:rsidRDefault="00FE543B" w:rsidP="00FE543B">
      <w:pPr>
        <w:pStyle w:val="3"/>
      </w:pPr>
      <w:bookmarkStart w:id="0" w:name="_GoBack"/>
      <w:r w:rsidRPr="00612C9D">
        <w:rPr>
          <w:rFonts w:hint="eastAsia"/>
        </w:rPr>
        <w:t>破产清算法律服务合同</w:t>
      </w:r>
    </w:p>
    <w:bookmarkEnd w:id="0"/>
    <w:p w:rsidR="00FE543B" w:rsidRPr="00612C9D" w:rsidRDefault="00FE543B" w:rsidP="00D12FFA">
      <w:pPr>
        <w:spacing w:beforeLines="100" w:before="312" w:line="360" w:lineRule="auto"/>
        <w:ind w:firstLineChars="200" w:firstLine="480"/>
        <w:rPr>
          <w:rFonts w:ascii="宋体" w:eastAsia="宋体" w:hAnsi="宋体"/>
          <w:sz w:val="24"/>
          <w:szCs w:val="24"/>
        </w:rPr>
      </w:pPr>
      <w:r w:rsidRPr="00612C9D">
        <w:rPr>
          <w:rFonts w:ascii="宋体" w:eastAsia="宋体" w:hAnsi="宋体" w:hint="eastAsia"/>
          <w:sz w:val="24"/>
          <w:szCs w:val="24"/>
        </w:rPr>
        <w:t>甲方：</w:t>
      </w:r>
      <w:r w:rsidRPr="009B11F9">
        <w:rPr>
          <w:rFonts w:ascii="宋体" w:eastAsia="宋体" w:hAnsi="宋体"/>
          <w:sz w:val="24"/>
          <w:szCs w:val="24"/>
        </w:rPr>
        <w:t>_______________</w:t>
      </w:r>
    </w:p>
    <w:p w:rsidR="00FE543B" w:rsidRPr="00612C9D" w:rsidRDefault="00FE543B" w:rsidP="00612C9D">
      <w:pPr>
        <w:spacing w:beforeLines="100" w:before="312" w:after="312" w:line="360" w:lineRule="auto"/>
        <w:ind w:firstLineChars="200" w:firstLine="480"/>
        <w:rPr>
          <w:rFonts w:ascii="宋体" w:eastAsia="宋体" w:hAnsi="宋体"/>
          <w:sz w:val="24"/>
          <w:szCs w:val="24"/>
        </w:rPr>
      </w:pPr>
      <w:r w:rsidRPr="00612C9D">
        <w:rPr>
          <w:rFonts w:ascii="宋体" w:eastAsia="宋体" w:hAnsi="宋体" w:hint="eastAsia"/>
          <w:sz w:val="24"/>
          <w:szCs w:val="24"/>
        </w:rPr>
        <w:t>乙方：</w:t>
      </w:r>
      <w:r w:rsidRPr="009B11F9">
        <w:rPr>
          <w:rFonts w:ascii="宋体" w:eastAsia="宋体" w:hAnsi="宋体"/>
          <w:sz w:val="24"/>
          <w:szCs w:val="24"/>
        </w:rPr>
        <w:t>_______________</w:t>
      </w:r>
      <w:r w:rsidRPr="00612C9D">
        <w:rPr>
          <w:rFonts w:ascii="宋体" w:eastAsia="宋体" w:hAnsi="宋体"/>
          <w:sz w:val="24"/>
          <w:szCs w:val="24"/>
        </w:rPr>
        <w:t>律师事务所</w:t>
      </w:r>
    </w:p>
    <w:p w:rsidR="00FE543B" w:rsidRPr="00612C9D" w:rsidRDefault="00FE543B" w:rsidP="00D12FFA">
      <w:pPr>
        <w:spacing w:beforeLines="100" w:before="312" w:line="360" w:lineRule="auto"/>
        <w:ind w:firstLineChars="200" w:firstLine="480"/>
        <w:rPr>
          <w:rFonts w:ascii="宋体" w:eastAsia="宋体" w:hAnsi="宋体"/>
          <w:sz w:val="24"/>
          <w:szCs w:val="24"/>
        </w:rPr>
      </w:pPr>
      <w:r w:rsidRPr="00612C9D">
        <w:rPr>
          <w:rFonts w:ascii="宋体" w:eastAsia="宋体" w:hAnsi="宋体" w:hint="eastAsia"/>
          <w:sz w:val="24"/>
          <w:szCs w:val="24"/>
        </w:rPr>
        <w:t>甲方根据《</w:t>
      </w:r>
      <w:r w:rsidRPr="00D222D6">
        <w:rPr>
          <w:rFonts w:ascii="宋体" w:eastAsia="宋体" w:hAnsi="宋体" w:hint="eastAsia"/>
          <w:sz w:val="24"/>
          <w:szCs w:val="24"/>
        </w:rPr>
        <w:t>中华人民共和国</w:t>
      </w:r>
      <w:r w:rsidRPr="00612C9D">
        <w:rPr>
          <w:rFonts w:ascii="宋体" w:eastAsia="宋体" w:hAnsi="宋体" w:hint="eastAsia"/>
          <w:sz w:val="24"/>
          <w:szCs w:val="24"/>
        </w:rPr>
        <w:t>合同法》</w:t>
      </w:r>
      <w:r>
        <w:rPr>
          <w:rFonts w:ascii="宋体" w:eastAsia="宋体" w:hAnsi="宋体" w:hint="eastAsia"/>
          <w:sz w:val="24"/>
          <w:szCs w:val="24"/>
        </w:rPr>
        <w:t>、</w:t>
      </w:r>
      <w:r w:rsidRPr="00612C9D">
        <w:rPr>
          <w:rFonts w:ascii="宋体" w:eastAsia="宋体" w:hAnsi="宋体" w:hint="eastAsia"/>
          <w:sz w:val="24"/>
          <w:szCs w:val="24"/>
        </w:rPr>
        <w:t>《</w:t>
      </w:r>
      <w:r w:rsidRPr="00D222D6">
        <w:rPr>
          <w:rFonts w:ascii="宋体" w:eastAsia="宋体" w:hAnsi="宋体" w:hint="eastAsia"/>
          <w:sz w:val="24"/>
          <w:szCs w:val="24"/>
        </w:rPr>
        <w:t>中华人民共和国</w:t>
      </w:r>
      <w:r w:rsidRPr="00612C9D">
        <w:rPr>
          <w:rFonts w:ascii="宋体" w:eastAsia="宋体" w:hAnsi="宋体" w:hint="eastAsia"/>
          <w:sz w:val="24"/>
          <w:szCs w:val="24"/>
        </w:rPr>
        <w:t>律师法》等有关法律的规定，聘请乙方的律师作为委托代理人。甲乙双方按照诚实信用原则，经协商一致，立此合同，共同遵守。</w:t>
      </w:r>
    </w:p>
    <w:p w:rsidR="00FE543B" w:rsidRPr="0083343C" w:rsidRDefault="00FE543B" w:rsidP="00D12FFA">
      <w:pPr>
        <w:spacing w:beforeLines="50" w:before="156"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第一条</w:t>
      </w:r>
      <w:r w:rsidRPr="0083343C">
        <w:rPr>
          <w:rFonts w:ascii="宋体" w:eastAsia="宋体" w:hAnsi="宋体"/>
          <w:b/>
          <w:sz w:val="24"/>
          <w:szCs w:val="24"/>
        </w:rPr>
        <w:t xml:space="preserve"> 委托代理事项</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hint="eastAsia"/>
          <w:sz w:val="24"/>
          <w:szCs w:val="24"/>
        </w:rPr>
        <w:t>乙方接受甲方委托，委派乙方律师在处理甲方清算注销事宜中担任甲方的委托代理人。</w:t>
      </w:r>
    </w:p>
    <w:p w:rsidR="00FE543B" w:rsidRPr="00612C9D" w:rsidRDefault="00FE543B" w:rsidP="00612C9D">
      <w:pPr>
        <w:spacing w:line="360" w:lineRule="auto"/>
        <w:ind w:firstLineChars="200" w:firstLine="482"/>
        <w:rPr>
          <w:rFonts w:ascii="宋体" w:eastAsia="宋体" w:hAnsi="宋体"/>
          <w:sz w:val="24"/>
          <w:szCs w:val="24"/>
        </w:rPr>
      </w:pPr>
      <w:r w:rsidRPr="0083343C">
        <w:rPr>
          <w:rFonts w:ascii="宋体" w:eastAsia="宋体" w:hAnsi="宋体" w:hint="eastAsia"/>
          <w:b/>
          <w:sz w:val="24"/>
          <w:szCs w:val="24"/>
        </w:rPr>
        <w:t>第二条</w:t>
      </w:r>
      <w:r w:rsidRPr="0083343C">
        <w:rPr>
          <w:rFonts w:ascii="宋体" w:eastAsia="宋体" w:hAnsi="宋体"/>
          <w:b/>
          <w:sz w:val="24"/>
          <w:szCs w:val="24"/>
        </w:rPr>
        <w:t xml:space="preserve"> 根据双方的约定，乙方的代理事项及代理权限为：</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1、接受甲方委托，办理甲方工商调查事项</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2、负责起草甲方清算注销过程中涉及的各类决议、协议、声明、公告等</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3、协助组织成立清算小组，并协助处理清算过程中的各项事务(包括但不限于：工商、税务、社保、债权债务等)</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4、接受委托，联络会计师事务所实施审计工作(如需要)</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5、接受委托，处理与甲方清算注销工作有关的其他事务。</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第三条</w:t>
      </w:r>
      <w:r w:rsidRPr="0083343C">
        <w:rPr>
          <w:rFonts w:ascii="宋体" w:eastAsia="宋体" w:hAnsi="宋体"/>
          <w:b/>
          <w:sz w:val="24"/>
          <w:szCs w:val="24"/>
        </w:rPr>
        <w:t xml:space="preserve"> 乙方的义务</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1、乙方委派律师作为甲方的委托代理人，甲方同意上述律师指派其他业务助理配合完成辅助工作，但乙方更换代理律师应取得甲方认可</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2、乙方律师应当勤勉、尽责地完成第一条所列委托代理事项</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3、在涉及甲方的利益冲突时，未经甲方同意，乙方律师不得同时担任与甲方具有法律上利益冲突的另一方的委托代理人</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4、乙方律师对其获知的甲方的商业机密或者甲方的个人隐私负有保密责任，非由法律规定或者甲方同意，不得向任何第三方披露</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5、乙方对甲方业务应当单独建档，应当保存完整的工作记录，对涉及甲方的原始证据、法律文件和财物应当妥善保管。</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第四条</w:t>
      </w:r>
      <w:r w:rsidRPr="0083343C">
        <w:rPr>
          <w:rFonts w:ascii="宋体" w:eastAsia="宋体" w:hAnsi="宋体"/>
          <w:b/>
          <w:sz w:val="24"/>
          <w:szCs w:val="24"/>
        </w:rPr>
        <w:t xml:space="preserve"> 甲方的义务</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lastRenderedPageBreak/>
        <w:t>1、甲方应当真实、详尽和及时地向乙方律师叙述和代理事项有关的情况，提供与委托代理事项有关的文件及其它事实材料</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2、甲方应当积极、主动地配合乙方律师的工作，甲方对乙方律师提出的要求应当明确、合理</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3、甲方应当按时、足额向乙方支付律师代理费和工作费用</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4、甲方指定</w:t>
      </w:r>
      <w:r>
        <w:rPr>
          <w:rFonts w:ascii="宋体" w:eastAsia="宋体" w:hAnsi="宋体" w:hint="eastAsia"/>
          <w:sz w:val="24"/>
          <w:szCs w:val="24"/>
          <w:u w:val="single"/>
        </w:rPr>
        <w:t xml:space="preserve">       </w:t>
      </w:r>
      <w:r w:rsidRPr="00612C9D">
        <w:rPr>
          <w:rFonts w:ascii="宋体" w:eastAsia="宋体" w:hAnsi="宋体"/>
          <w:sz w:val="24"/>
          <w:szCs w:val="24"/>
        </w:rPr>
        <w:t>为乙方律师的联系人，负责转达甲方的指示和要求，提供文件和资料等，甲方更换联系人应当通知委托代理人</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5、甲方有责任对委托代理事项</w:t>
      </w:r>
      <w:proofErr w:type="gramStart"/>
      <w:r w:rsidRPr="00612C9D">
        <w:rPr>
          <w:rFonts w:ascii="宋体" w:eastAsia="宋体" w:hAnsi="宋体"/>
          <w:sz w:val="24"/>
          <w:szCs w:val="24"/>
        </w:rPr>
        <w:t>作出</w:t>
      </w:r>
      <w:proofErr w:type="gramEnd"/>
      <w:r w:rsidRPr="00612C9D">
        <w:rPr>
          <w:rFonts w:ascii="宋体" w:eastAsia="宋体" w:hAnsi="宋体"/>
          <w:sz w:val="24"/>
          <w:szCs w:val="24"/>
        </w:rPr>
        <w:t>独立的判断、决策，甲方根据乙方律师提供的法律意见、建议、方案所</w:t>
      </w:r>
      <w:proofErr w:type="gramStart"/>
      <w:r w:rsidRPr="00612C9D">
        <w:rPr>
          <w:rFonts w:ascii="宋体" w:eastAsia="宋体" w:hAnsi="宋体"/>
          <w:sz w:val="24"/>
          <w:szCs w:val="24"/>
        </w:rPr>
        <w:t>作</w:t>
      </w:r>
      <w:proofErr w:type="gramEnd"/>
      <w:r w:rsidRPr="00612C9D">
        <w:rPr>
          <w:rFonts w:ascii="宋体" w:eastAsia="宋体" w:hAnsi="宋体"/>
          <w:sz w:val="24"/>
          <w:szCs w:val="24"/>
        </w:rPr>
        <w:t>出的决定而导致的损失，非因乙方律师错误运用法律等失职行为造成的，由甲方自行承担</w:t>
      </w:r>
      <w:r>
        <w:rPr>
          <w:rFonts w:ascii="宋体" w:eastAsia="宋体" w:hAnsi="宋体" w:hint="eastAsia"/>
          <w:sz w:val="24"/>
          <w:szCs w:val="24"/>
        </w:rPr>
        <w:t>。</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第五条</w:t>
      </w:r>
      <w:r w:rsidRPr="0083343C">
        <w:rPr>
          <w:rFonts w:ascii="宋体" w:eastAsia="宋体" w:hAnsi="宋体"/>
          <w:b/>
          <w:sz w:val="24"/>
          <w:szCs w:val="24"/>
        </w:rPr>
        <w:t xml:space="preserve"> 律师代理费</w:t>
      </w:r>
    </w:p>
    <w:p w:rsidR="00FE543B" w:rsidRPr="00612C9D" w:rsidRDefault="00FE543B" w:rsidP="00612C9D">
      <w:pPr>
        <w:spacing w:line="360" w:lineRule="auto"/>
        <w:ind w:firstLineChars="200" w:firstLine="480"/>
        <w:rPr>
          <w:rFonts w:ascii="宋体" w:eastAsia="宋体" w:hAnsi="宋体"/>
          <w:sz w:val="24"/>
          <w:szCs w:val="24"/>
        </w:rPr>
      </w:pPr>
      <w:bookmarkStart w:id="1" w:name="_Hlk510516717"/>
      <w:r w:rsidRPr="00612C9D">
        <w:rPr>
          <w:rFonts w:ascii="宋体" w:eastAsia="宋体" w:hAnsi="宋体"/>
          <w:sz w:val="24"/>
          <w:szCs w:val="24"/>
        </w:rPr>
        <w:t>1、经双方协商同意，甲方向乙方支付律师基本代理费</w:t>
      </w:r>
      <w:r>
        <w:rPr>
          <w:rFonts w:ascii="宋体" w:eastAsia="宋体" w:hAnsi="宋体" w:hint="eastAsia"/>
          <w:sz w:val="24"/>
          <w:szCs w:val="24"/>
        </w:rPr>
        <w:t>___</w:t>
      </w:r>
      <w:r>
        <w:rPr>
          <w:rFonts w:ascii="宋体" w:eastAsia="宋体" w:hAnsi="宋体"/>
          <w:sz w:val="24"/>
          <w:szCs w:val="24"/>
        </w:rPr>
        <w:t>________</w:t>
      </w:r>
      <w:r>
        <w:rPr>
          <w:rFonts w:ascii="宋体" w:eastAsia="宋体" w:hAnsi="宋体" w:hint="eastAsia"/>
          <w:sz w:val="24"/>
          <w:szCs w:val="24"/>
        </w:rPr>
        <w:t>____(小写)</w:t>
      </w:r>
      <w:r>
        <w:rPr>
          <w:rFonts w:ascii="宋体" w:eastAsia="宋体" w:hAnsi="宋体"/>
          <w:sz w:val="24"/>
          <w:szCs w:val="24"/>
        </w:rPr>
        <w:t>_______________(</w:t>
      </w:r>
      <w:r>
        <w:rPr>
          <w:rFonts w:ascii="宋体" w:eastAsia="宋体" w:hAnsi="宋体" w:hint="eastAsia"/>
          <w:sz w:val="24"/>
          <w:szCs w:val="24"/>
        </w:rPr>
        <w:t>大写</w:t>
      </w:r>
      <w:r>
        <w:rPr>
          <w:rFonts w:ascii="宋体" w:eastAsia="宋体" w:hAnsi="宋体"/>
          <w:sz w:val="24"/>
          <w:szCs w:val="24"/>
        </w:rPr>
        <w:t>)</w:t>
      </w:r>
      <w:r w:rsidRPr="00612C9D">
        <w:rPr>
          <w:rFonts w:ascii="宋体" w:eastAsia="宋体" w:hAnsi="宋体"/>
          <w:sz w:val="24"/>
          <w:szCs w:val="24"/>
        </w:rPr>
        <w:t>元人民币。该项费用于本合同签订之日起日内付清。</w:t>
      </w:r>
    </w:p>
    <w:bookmarkEnd w:id="1"/>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2、本合同终止后或者提前解除的，应当由双方书面确认并结清有关费用。</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第六条</w:t>
      </w:r>
      <w:r w:rsidRPr="0083343C">
        <w:rPr>
          <w:rFonts w:ascii="宋体" w:eastAsia="宋体" w:hAnsi="宋体"/>
          <w:b/>
          <w:sz w:val="24"/>
          <w:szCs w:val="24"/>
        </w:rPr>
        <w:t xml:space="preserve"> 工作费用</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1、乙方律师办理甲方委托代理事项所发生的下列工作费用，应当由甲方承担：</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(1)相关行政、司法、鉴定、公证、仲裁等部门收取的费用</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(2)办理本案发生的差旅、食宿费，翻译费，复印费，资料费，长途通讯费等</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(3)征得甲方同意后支出的其它费用。</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2、甲方按照乙方律师预支、事后实报实销方式报销上述工作费用。</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第七条</w:t>
      </w:r>
      <w:r w:rsidRPr="0083343C">
        <w:rPr>
          <w:rFonts w:ascii="宋体" w:eastAsia="宋体" w:hAnsi="宋体"/>
          <w:b/>
          <w:sz w:val="24"/>
          <w:szCs w:val="24"/>
        </w:rPr>
        <w:t xml:space="preserve"> 合同的解除</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1、甲乙双方经协商同意，可以变更或者解除本合同。</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2、乙方有下列情形之一的，甲方有权解除合同：</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(1)未经甲方同意，擅自更换代理律师的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(2)在涉及甲方的对抗性案件中，未经甲方同意，同时担任与甲方具有法律上利益冲突的另一方的委托代理人。</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3、甲方有下列情形之一的，乙方有权解除合同：</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lastRenderedPageBreak/>
        <w:t>(1)甲方的委托事项违反法律或者违反律师执业规范的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(2)甲方有捏造事实、伪造证据或者隐瞒重要情节等情形的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(3)甲方逾期仍不向乙方支付律师代理费或者工作费用的。</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第八条</w:t>
      </w:r>
      <w:r w:rsidRPr="0083343C">
        <w:rPr>
          <w:rFonts w:ascii="宋体" w:eastAsia="宋体" w:hAnsi="宋体"/>
          <w:b/>
          <w:sz w:val="24"/>
          <w:szCs w:val="24"/>
        </w:rPr>
        <w:t xml:space="preserve"> 违约责任</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1、乙方有下列情形之一的，甲方有权要求受托方退还部分或者全部已付的律师费：</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(1)未经甲方同意，擅自更换代理律师的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(2)在涉及甲方的对抗性案件中，未经甲方同意，同时担任与甲方具有法律上利益冲突的另一方的委托代理人。</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2、乙方律师因工作失职、失误导致甲方蒙受重大损失，乙方应当</w:t>
      </w:r>
      <w:proofErr w:type="gramStart"/>
      <w:r w:rsidRPr="00612C9D">
        <w:rPr>
          <w:rFonts w:ascii="宋体" w:eastAsia="宋体" w:hAnsi="宋体"/>
          <w:sz w:val="24"/>
          <w:szCs w:val="24"/>
        </w:rPr>
        <w:t>通过所其投保</w:t>
      </w:r>
      <w:proofErr w:type="gramEnd"/>
      <w:r w:rsidRPr="00612C9D">
        <w:rPr>
          <w:rFonts w:ascii="宋体" w:eastAsia="宋体" w:hAnsi="宋体"/>
          <w:sz w:val="24"/>
          <w:szCs w:val="24"/>
        </w:rPr>
        <w:t>的执业保险向甲方承担赔偿责任。</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3、甲方无正当理由不支付律师费或者工作费用，或者无故终止合同，乙方有权要求甲方支付未付的律师费、未报销的工作费用以及延期支付的利息。</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4、甲方不得以如下非正当理由要求乙方退费：</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(1)甲方单方面又委托其他律师事务所的律师代理的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(2)乙方完成委托代理事项后，甲方以乙方收费过高为由要求退费的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(3)其他非因乙方或者乙方律师的原因，甲方无故终止合同的。</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第九条</w:t>
      </w:r>
      <w:r w:rsidRPr="0083343C">
        <w:rPr>
          <w:rFonts w:ascii="宋体" w:eastAsia="宋体" w:hAnsi="宋体"/>
          <w:b/>
          <w:sz w:val="24"/>
          <w:szCs w:val="24"/>
        </w:rPr>
        <w:t xml:space="preserve"> 争议的解决</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hint="eastAsia"/>
          <w:sz w:val="24"/>
          <w:szCs w:val="24"/>
        </w:rPr>
        <w:t>凡因本合同引起的或与本合同有关的任何争议，甲乙双方应友好协商解决，协商不成的，由一方向乙方所在地人民法院提起诉讼。</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第十条</w:t>
      </w:r>
      <w:r w:rsidRPr="0083343C">
        <w:rPr>
          <w:rFonts w:ascii="宋体" w:eastAsia="宋体" w:hAnsi="宋体"/>
          <w:b/>
          <w:sz w:val="24"/>
          <w:szCs w:val="24"/>
        </w:rPr>
        <w:t xml:space="preserve"> 合同的生效</w:t>
      </w:r>
    </w:p>
    <w:p w:rsidR="00FE543B" w:rsidRPr="00612C9D" w:rsidRDefault="00FE543B" w:rsidP="00612C9D">
      <w:pPr>
        <w:spacing w:afterLines="100" w:after="312" w:line="360" w:lineRule="auto"/>
        <w:ind w:firstLineChars="200" w:firstLine="480"/>
        <w:rPr>
          <w:rFonts w:ascii="宋体" w:eastAsia="宋体" w:hAnsi="宋体"/>
          <w:sz w:val="24"/>
          <w:szCs w:val="24"/>
        </w:rPr>
      </w:pPr>
      <w:r w:rsidRPr="00612C9D">
        <w:rPr>
          <w:rFonts w:ascii="宋体" w:eastAsia="宋体" w:hAnsi="宋体" w:hint="eastAsia"/>
          <w:sz w:val="24"/>
          <w:szCs w:val="24"/>
        </w:rPr>
        <w:t>本合同一式两份，甲乙双方各执一份，自甲乙双方签字或加盖公章之日起生效，至乙方完成甲方所委托的该代理事项为止。</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E543B" w:rsidRPr="005931E8" w:rsidTr="00EC3D74">
        <w:tc>
          <w:tcPr>
            <w:tcW w:w="4148" w:type="dxa"/>
          </w:tcPr>
          <w:p w:rsidR="00FE543B" w:rsidRPr="005931E8" w:rsidRDefault="00FE543B" w:rsidP="00EC3D74">
            <w:pPr>
              <w:spacing w:line="360" w:lineRule="auto"/>
              <w:rPr>
                <w:rFonts w:ascii="宋体" w:eastAsia="宋体" w:hAnsi="宋体"/>
                <w:sz w:val="24"/>
                <w:szCs w:val="24"/>
              </w:rPr>
            </w:pPr>
            <w:bookmarkStart w:id="2" w:name="_Hlk510532277"/>
            <w:r w:rsidRPr="005931E8">
              <w:rPr>
                <w:rFonts w:ascii="宋体" w:eastAsia="宋体" w:hAnsi="宋体" w:hint="eastAsia"/>
                <w:sz w:val="24"/>
                <w:szCs w:val="24"/>
              </w:rPr>
              <w:t>甲方（签章）：</w:t>
            </w:r>
            <w:r w:rsidRPr="005931E8">
              <w:rPr>
                <w:rFonts w:ascii="宋体" w:eastAsia="宋体" w:hAnsi="宋体"/>
                <w:sz w:val="24"/>
                <w:szCs w:val="24"/>
              </w:rPr>
              <w:t>________________</w:t>
            </w:r>
          </w:p>
        </w:tc>
        <w:tc>
          <w:tcPr>
            <w:tcW w:w="4148" w:type="dxa"/>
          </w:tcPr>
          <w:p w:rsidR="00FE543B" w:rsidRPr="00612C9D" w:rsidRDefault="00FE543B" w:rsidP="00612C9D">
            <w:pPr>
              <w:spacing w:line="360" w:lineRule="auto"/>
              <w:rPr>
                <w:rFonts w:ascii="宋体" w:eastAsia="宋体" w:hAnsi="宋体"/>
                <w:sz w:val="24"/>
                <w:szCs w:val="24"/>
              </w:rPr>
            </w:pPr>
            <w:r w:rsidRPr="005931E8">
              <w:rPr>
                <w:rFonts w:ascii="宋体" w:eastAsia="宋体" w:hAnsi="宋体" w:hint="eastAsia"/>
                <w:sz w:val="24"/>
                <w:szCs w:val="24"/>
              </w:rPr>
              <w:t>乙方（签章）：</w:t>
            </w:r>
            <w:r w:rsidRPr="005931E8">
              <w:rPr>
                <w:rFonts w:ascii="宋体" w:eastAsia="宋体" w:hAnsi="宋体"/>
                <w:sz w:val="24"/>
                <w:szCs w:val="24"/>
              </w:rPr>
              <w:t xml:space="preserve"> _______________</w:t>
            </w:r>
          </w:p>
        </w:tc>
      </w:tr>
      <w:tr w:rsidR="00FE543B" w:rsidRPr="005931E8" w:rsidTr="00EC3D74">
        <w:tc>
          <w:tcPr>
            <w:tcW w:w="4148" w:type="dxa"/>
          </w:tcPr>
          <w:p w:rsidR="00FE543B" w:rsidRPr="005931E8" w:rsidRDefault="00FE543B"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c>
          <w:tcPr>
            <w:tcW w:w="4148" w:type="dxa"/>
          </w:tcPr>
          <w:p w:rsidR="00FE543B" w:rsidRPr="005931E8" w:rsidRDefault="00FE543B"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r>
      <w:tr w:rsidR="00FE543B" w:rsidRPr="005931E8" w:rsidTr="00EC3D74">
        <w:tc>
          <w:tcPr>
            <w:tcW w:w="4148" w:type="dxa"/>
          </w:tcPr>
          <w:p w:rsidR="00FE543B" w:rsidRDefault="00FE543B"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p w:rsidR="00FE543B" w:rsidRPr="005931E8" w:rsidRDefault="00FE543B" w:rsidP="00EC3D74">
            <w:pPr>
              <w:spacing w:line="360" w:lineRule="auto"/>
              <w:rPr>
                <w:rFonts w:ascii="宋体" w:eastAsia="宋体" w:hAnsi="宋体"/>
                <w:sz w:val="24"/>
                <w:szCs w:val="24"/>
              </w:rPr>
            </w:pPr>
            <w:r w:rsidRPr="009E26A0">
              <w:rPr>
                <w:rFonts w:ascii="宋体" w:eastAsia="宋体" w:hAnsi="宋体" w:cs="宋体" w:hint="eastAsia"/>
                <w:kern w:val="0"/>
                <w:sz w:val="24"/>
                <w:szCs w:val="24"/>
              </w:rPr>
              <w:t>电话：</w:t>
            </w:r>
            <w:r>
              <w:rPr>
                <w:rFonts w:ascii="宋体" w:eastAsia="宋体" w:hAnsi="宋体" w:cs="宋体"/>
                <w:kern w:val="0"/>
                <w:sz w:val="24"/>
                <w:szCs w:val="24"/>
              </w:rPr>
              <w:t>_______________________</w:t>
            </w:r>
          </w:p>
        </w:tc>
        <w:tc>
          <w:tcPr>
            <w:tcW w:w="4148" w:type="dxa"/>
          </w:tcPr>
          <w:p w:rsidR="00FE543B" w:rsidRDefault="00FE543B"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p w:rsidR="00FE543B" w:rsidRPr="00612C9D" w:rsidRDefault="00FE543B" w:rsidP="00612C9D">
            <w:pPr>
              <w:rPr>
                <w:rFonts w:ascii="宋体" w:eastAsia="宋体" w:hAnsi="宋体"/>
                <w:sz w:val="24"/>
                <w:szCs w:val="24"/>
              </w:rPr>
            </w:pPr>
            <w:r w:rsidRPr="009E26A0">
              <w:rPr>
                <w:rFonts w:ascii="宋体" w:eastAsia="宋体" w:hAnsi="宋体" w:cs="宋体" w:hint="eastAsia"/>
                <w:kern w:val="0"/>
                <w:sz w:val="24"/>
                <w:szCs w:val="24"/>
              </w:rPr>
              <w:t>电话：</w:t>
            </w:r>
            <w:r>
              <w:rPr>
                <w:rFonts w:ascii="宋体" w:eastAsia="宋体" w:hAnsi="宋体" w:cs="宋体"/>
                <w:kern w:val="0"/>
                <w:sz w:val="24"/>
                <w:szCs w:val="24"/>
              </w:rPr>
              <w:t>_______________________</w:t>
            </w:r>
          </w:p>
        </w:tc>
      </w:tr>
      <w:tr w:rsidR="00FE543B" w:rsidRPr="005931E8" w:rsidTr="00EC3D74">
        <w:tc>
          <w:tcPr>
            <w:tcW w:w="4148" w:type="dxa"/>
          </w:tcPr>
          <w:p w:rsidR="00FE543B" w:rsidRPr="005931E8" w:rsidRDefault="00FE543B" w:rsidP="00EC3D74">
            <w:pPr>
              <w:spacing w:line="360" w:lineRule="auto"/>
              <w:rPr>
                <w:rFonts w:ascii="宋体" w:eastAsia="宋体" w:hAnsi="宋体"/>
                <w:sz w:val="24"/>
                <w:szCs w:val="24"/>
              </w:rPr>
            </w:pPr>
            <w:r w:rsidRPr="00AB1E8D">
              <w:rPr>
                <w:rFonts w:ascii="宋体" w:eastAsia="宋体" w:hAnsi="宋体" w:cs="宋体" w:hint="eastAsia"/>
                <w:color w:val="333333"/>
                <w:kern w:val="0"/>
                <w:sz w:val="24"/>
                <w:szCs w:val="24"/>
              </w:rPr>
              <w:t>_________年_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___月__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__日</w:t>
            </w:r>
          </w:p>
        </w:tc>
        <w:tc>
          <w:tcPr>
            <w:tcW w:w="4148" w:type="dxa"/>
          </w:tcPr>
          <w:p w:rsidR="00FE543B" w:rsidRPr="005931E8" w:rsidRDefault="00FE543B" w:rsidP="00EC3D74">
            <w:pPr>
              <w:spacing w:line="360" w:lineRule="auto"/>
              <w:rPr>
                <w:rFonts w:ascii="宋体" w:eastAsia="宋体" w:hAnsi="宋体"/>
                <w:sz w:val="24"/>
                <w:szCs w:val="24"/>
              </w:rPr>
            </w:pPr>
            <w:r w:rsidRPr="00AB1E8D">
              <w:rPr>
                <w:rFonts w:ascii="宋体" w:eastAsia="宋体" w:hAnsi="宋体" w:cs="宋体" w:hint="eastAsia"/>
                <w:color w:val="333333"/>
                <w:kern w:val="0"/>
                <w:sz w:val="24"/>
                <w:szCs w:val="24"/>
              </w:rPr>
              <w:t>_________年_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___月__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__日</w:t>
            </w:r>
          </w:p>
        </w:tc>
      </w:tr>
      <w:bookmarkEnd w:id="2"/>
    </w:tbl>
    <w:p w:rsidR="00FE543B" w:rsidRPr="00612C9D" w:rsidRDefault="00FE543B" w:rsidP="003A3647">
      <w:pPr>
        <w:spacing w:line="360" w:lineRule="auto"/>
        <w:rPr>
          <w:rFonts w:ascii="宋体" w:eastAsia="宋体" w:hAnsi="宋体"/>
          <w:sz w:val="24"/>
          <w:szCs w:val="24"/>
        </w:rPr>
      </w:pPr>
    </w:p>
    <w:sectPr w:rsidR="00FE543B" w:rsidRPr="00612C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2771FC"/>
    <w:rsid w:val="00315A3F"/>
    <w:rsid w:val="003F0E86"/>
    <w:rsid w:val="00405CA9"/>
    <w:rsid w:val="00605D21"/>
    <w:rsid w:val="0062014D"/>
    <w:rsid w:val="00680D5A"/>
    <w:rsid w:val="009D278B"/>
    <w:rsid w:val="00AB619A"/>
    <w:rsid w:val="00AD591D"/>
    <w:rsid w:val="00CB24BF"/>
    <w:rsid w:val="00DA7B97"/>
    <w:rsid w:val="00FE5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619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A7B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B97"/>
    <w:rPr>
      <w:rFonts w:ascii="宋体" w:eastAsia="宋体" w:hAnsi="宋体" w:cs="宋体"/>
      <w:b/>
      <w:bCs/>
      <w:kern w:val="0"/>
      <w:sz w:val="27"/>
      <w:szCs w:val="27"/>
    </w:rPr>
  </w:style>
  <w:style w:type="paragraph" w:styleId="a6">
    <w:name w:val="Normal (Web)"/>
    <w:basedOn w:val="a"/>
    <w:uiPriority w:val="99"/>
    <w:unhideWhenUsed/>
    <w:rsid w:val="00AD591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D591D"/>
    <w:rPr>
      <w:b/>
      <w:bCs/>
    </w:rPr>
  </w:style>
  <w:style w:type="character" w:styleId="a8">
    <w:name w:val="Hyperlink"/>
    <w:basedOn w:val="a0"/>
    <w:uiPriority w:val="99"/>
    <w:semiHidden/>
    <w:unhideWhenUsed/>
    <w:rsid w:val="00AD591D"/>
    <w:rPr>
      <w:color w:val="0000FF"/>
      <w:u w:val="single"/>
    </w:rPr>
  </w:style>
  <w:style w:type="paragraph" w:styleId="a9">
    <w:name w:val="List Paragraph"/>
    <w:basedOn w:val="a"/>
    <w:uiPriority w:val="34"/>
    <w:qFormat/>
    <w:rsid w:val="00680D5A"/>
    <w:pPr>
      <w:ind w:firstLineChars="200" w:firstLine="420"/>
    </w:pPr>
  </w:style>
  <w:style w:type="character" w:customStyle="1" w:styleId="10">
    <w:name w:val="标题 1 字符"/>
    <w:basedOn w:val="a0"/>
    <w:link w:val="1"/>
    <w:uiPriority w:val="9"/>
    <w:rsid w:val="00AB619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016">
      <w:marLeft w:val="0"/>
      <w:marRight w:val="0"/>
      <w:marTop w:val="0"/>
      <w:marBottom w:val="0"/>
      <w:divBdr>
        <w:top w:val="none" w:sz="0" w:space="0" w:color="auto"/>
        <w:left w:val="none" w:sz="0" w:space="0" w:color="auto"/>
        <w:bottom w:val="none" w:sz="0" w:space="0" w:color="auto"/>
        <w:right w:val="none" w:sz="0" w:space="0" w:color="auto"/>
      </w:divBdr>
    </w:div>
    <w:div w:id="79497269">
      <w:marLeft w:val="0"/>
      <w:marRight w:val="0"/>
      <w:marTop w:val="0"/>
      <w:marBottom w:val="0"/>
      <w:divBdr>
        <w:top w:val="none" w:sz="0" w:space="0" w:color="auto"/>
        <w:left w:val="none" w:sz="0" w:space="0" w:color="auto"/>
        <w:bottom w:val="none" w:sz="0" w:space="0" w:color="auto"/>
        <w:right w:val="none" w:sz="0" w:space="0" w:color="auto"/>
      </w:divBdr>
    </w:div>
    <w:div w:id="88818922">
      <w:marLeft w:val="0"/>
      <w:marRight w:val="0"/>
      <w:marTop w:val="0"/>
      <w:marBottom w:val="0"/>
      <w:divBdr>
        <w:top w:val="none" w:sz="0" w:space="0" w:color="auto"/>
        <w:left w:val="none" w:sz="0" w:space="0" w:color="auto"/>
        <w:bottom w:val="none" w:sz="0" w:space="0" w:color="auto"/>
        <w:right w:val="none" w:sz="0" w:space="0" w:color="auto"/>
      </w:divBdr>
    </w:div>
    <w:div w:id="100344617">
      <w:marLeft w:val="0"/>
      <w:marRight w:val="0"/>
      <w:marTop w:val="0"/>
      <w:marBottom w:val="0"/>
      <w:divBdr>
        <w:top w:val="none" w:sz="0" w:space="0" w:color="auto"/>
        <w:left w:val="none" w:sz="0" w:space="0" w:color="auto"/>
        <w:bottom w:val="none" w:sz="0" w:space="0" w:color="auto"/>
        <w:right w:val="none" w:sz="0" w:space="0" w:color="auto"/>
      </w:divBdr>
    </w:div>
    <w:div w:id="123429328">
      <w:marLeft w:val="0"/>
      <w:marRight w:val="0"/>
      <w:marTop w:val="0"/>
      <w:marBottom w:val="0"/>
      <w:divBdr>
        <w:top w:val="none" w:sz="0" w:space="0" w:color="auto"/>
        <w:left w:val="none" w:sz="0" w:space="0" w:color="auto"/>
        <w:bottom w:val="none" w:sz="0" w:space="0" w:color="auto"/>
        <w:right w:val="none" w:sz="0" w:space="0" w:color="auto"/>
      </w:divBdr>
    </w:div>
    <w:div w:id="170997448">
      <w:marLeft w:val="0"/>
      <w:marRight w:val="0"/>
      <w:marTop w:val="0"/>
      <w:marBottom w:val="0"/>
      <w:divBdr>
        <w:top w:val="none" w:sz="0" w:space="0" w:color="auto"/>
        <w:left w:val="none" w:sz="0" w:space="0" w:color="auto"/>
        <w:bottom w:val="none" w:sz="0" w:space="0" w:color="auto"/>
        <w:right w:val="none" w:sz="0" w:space="0" w:color="auto"/>
      </w:divBdr>
    </w:div>
    <w:div w:id="195505277">
      <w:marLeft w:val="0"/>
      <w:marRight w:val="0"/>
      <w:marTop w:val="0"/>
      <w:marBottom w:val="0"/>
      <w:divBdr>
        <w:top w:val="none" w:sz="0" w:space="0" w:color="auto"/>
        <w:left w:val="none" w:sz="0" w:space="0" w:color="auto"/>
        <w:bottom w:val="none" w:sz="0" w:space="0" w:color="auto"/>
        <w:right w:val="none" w:sz="0" w:space="0" w:color="auto"/>
      </w:divBdr>
    </w:div>
    <w:div w:id="203567779">
      <w:marLeft w:val="0"/>
      <w:marRight w:val="0"/>
      <w:marTop w:val="0"/>
      <w:marBottom w:val="0"/>
      <w:divBdr>
        <w:top w:val="none" w:sz="0" w:space="0" w:color="auto"/>
        <w:left w:val="none" w:sz="0" w:space="0" w:color="auto"/>
        <w:bottom w:val="none" w:sz="0" w:space="0" w:color="auto"/>
        <w:right w:val="none" w:sz="0" w:space="0" w:color="auto"/>
      </w:divBdr>
    </w:div>
    <w:div w:id="204568650">
      <w:marLeft w:val="0"/>
      <w:marRight w:val="0"/>
      <w:marTop w:val="0"/>
      <w:marBottom w:val="0"/>
      <w:divBdr>
        <w:top w:val="none" w:sz="0" w:space="0" w:color="auto"/>
        <w:left w:val="none" w:sz="0" w:space="0" w:color="auto"/>
        <w:bottom w:val="none" w:sz="0" w:space="0" w:color="auto"/>
        <w:right w:val="none" w:sz="0" w:space="0" w:color="auto"/>
      </w:divBdr>
    </w:div>
    <w:div w:id="230849130">
      <w:marLeft w:val="0"/>
      <w:marRight w:val="0"/>
      <w:marTop w:val="0"/>
      <w:marBottom w:val="0"/>
      <w:divBdr>
        <w:top w:val="none" w:sz="0" w:space="0" w:color="auto"/>
        <w:left w:val="none" w:sz="0" w:space="0" w:color="auto"/>
        <w:bottom w:val="none" w:sz="0" w:space="0" w:color="auto"/>
        <w:right w:val="none" w:sz="0" w:space="0" w:color="auto"/>
      </w:divBdr>
    </w:div>
    <w:div w:id="245312714">
      <w:marLeft w:val="0"/>
      <w:marRight w:val="0"/>
      <w:marTop w:val="0"/>
      <w:marBottom w:val="0"/>
      <w:divBdr>
        <w:top w:val="none" w:sz="0" w:space="0" w:color="auto"/>
        <w:left w:val="none" w:sz="0" w:space="0" w:color="auto"/>
        <w:bottom w:val="none" w:sz="0" w:space="0" w:color="auto"/>
        <w:right w:val="none" w:sz="0" w:space="0" w:color="auto"/>
      </w:divBdr>
    </w:div>
    <w:div w:id="313023196">
      <w:marLeft w:val="0"/>
      <w:marRight w:val="0"/>
      <w:marTop w:val="0"/>
      <w:marBottom w:val="0"/>
      <w:divBdr>
        <w:top w:val="none" w:sz="0" w:space="0" w:color="auto"/>
        <w:left w:val="none" w:sz="0" w:space="0" w:color="auto"/>
        <w:bottom w:val="none" w:sz="0" w:space="0" w:color="auto"/>
        <w:right w:val="none" w:sz="0" w:space="0" w:color="auto"/>
      </w:divBdr>
    </w:div>
    <w:div w:id="316501313">
      <w:marLeft w:val="0"/>
      <w:marRight w:val="0"/>
      <w:marTop w:val="0"/>
      <w:marBottom w:val="0"/>
      <w:divBdr>
        <w:top w:val="none" w:sz="0" w:space="0" w:color="auto"/>
        <w:left w:val="none" w:sz="0" w:space="0" w:color="auto"/>
        <w:bottom w:val="none" w:sz="0" w:space="0" w:color="auto"/>
        <w:right w:val="none" w:sz="0" w:space="0" w:color="auto"/>
      </w:divBdr>
    </w:div>
    <w:div w:id="377634283">
      <w:marLeft w:val="0"/>
      <w:marRight w:val="0"/>
      <w:marTop w:val="0"/>
      <w:marBottom w:val="0"/>
      <w:divBdr>
        <w:top w:val="none" w:sz="0" w:space="0" w:color="auto"/>
        <w:left w:val="none" w:sz="0" w:space="0" w:color="auto"/>
        <w:bottom w:val="none" w:sz="0" w:space="0" w:color="auto"/>
        <w:right w:val="none" w:sz="0" w:space="0" w:color="auto"/>
      </w:divBdr>
    </w:div>
    <w:div w:id="410549311">
      <w:marLeft w:val="0"/>
      <w:marRight w:val="0"/>
      <w:marTop w:val="0"/>
      <w:marBottom w:val="0"/>
      <w:divBdr>
        <w:top w:val="none" w:sz="0" w:space="0" w:color="auto"/>
        <w:left w:val="none" w:sz="0" w:space="0" w:color="auto"/>
        <w:bottom w:val="none" w:sz="0" w:space="0" w:color="auto"/>
        <w:right w:val="none" w:sz="0" w:space="0" w:color="auto"/>
      </w:divBdr>
    </w:div>
    <w:div w:id="422411458">
      <w:marLeft w:val="0"/>
      <w:marRight w:val="0"/>
      <w:marTop w:val="0"/>
      <w:marBottom w:val="0"/>
      <w:divBdr>
        <w:top w:val="none" w:sz="0" w:space="0" w:color="auto"/>
        <w:left w:val="none" w:sz="0" w:space="0" w:color="auto"/>
        <w:bottom w:val="none" w:sz="0" w:space="0" w:color="auto"/>
        <w:right w:val="none" w:sz="0" w:space="0" w:color="auto"/>
      </w:divBdr>
    </w:div>
    <w:div w:id="439686091">
      <w:marLeft w:val="0"/>
      <w:marRight w:val="0"/>
      <w:marTop w:val="0"/>
      <w:marBottom w:val="0"/>
      <w:divBdr>
        <w:top w:val="none" w:sz="0" w:space="0" w:color="auto"/>
        <w:left w:val="none" w:sz="0" w:space="0" w:color="auto"/>
        <w:bottom w:val="none" w:sz="0" w:space="0" w:color="auto"/>
        <w:right w:val="none" w:sz="0" w:space="0" w:color="auto"/>
      </w:divBdr>
    </w:div>
    <w:div w:id="487669852">
      <w:marLeft w:val="0"/>
      <w:marRight w:val="0"/>
      <w:marTop w:val="0"/>
      <w:marBottom w:val="0"/>
      <w:divBdr>
        <w:top w:val="none" w:sz="0" w:space="0" w:color="auto"/>
        <w:left w:val="none" w:sz="0" w:space="0" w:color="auto"/>
        <w:bottom w:val="none" w:sz="0" w:space="0" w:color="auto"/>
        <w:right w:val="none" w:sz="0" w:space="0" w:color="auto"/>
      </w:divBdr>
    </w:div>
    <w:div w:id="538317339">
      <w:marLeft w:val="0"/>
      <w:marRight w:val="0"/>
      <w:marTop w:val="0"/>
      <w:marBottom w:val="0"/>
      <w:divBdr>
        <w:top w:val="none" w:sz="0" w:space="0" w:color="auto"/>
        <w:left w:val="none" w:sz="0" w:space="0" w:color="auto"/>
        <w:bottom w:val="none" w:sz="0" w:space="0" w:color="auto"/>
        <w:right w:val="none" w:sz="0" w:space="0" w:color="auto"/>
      </w:divBdr>
    </w:div>
    <w:div w:id="543443504">
      <w:marLeft w:val="0"/>
      <w:marRight w:val="0"/>
      <w:marTop w:val="0"/>
      <w:marBottom w:val="0"/>
      <w:divBdr>
        <w:top w:val="none" w:sz="0" w:space="0" w:color="auto"/>
        <w:left w:val="none" w:sz="0" w:space="0" w:color="auto"/>
        <w:bottom w:val="none" w:sz="0" w:space="0" w:color="auto"/>
        <w:right w:val="none" w:sz="0" w:space="0" w:color="auto"/>
      </w:divBdr>
    </w:div>
    <w:div w:id="578052488">
      <w:marLeft w:val="0"/>
      <w:marRight w:val="0"/>
      <w:marTop w:val="0"/>
      <w:marBottom w:val="0"/>
      <w:divBdr>
        <w:top w:val="none" w:sz="0" w:space="0" w:color="auto"/>
        <w:left w:val="none" w:sz="0" w:space="0" w:color="auto"/>
        <w:bottom w:val="none" w:sz="0" w:space="0" w:color="auto"/>
        <w:right w:val="none" w:sz="0" w:space="0" w:color="auto"/>
      </w:divBdr>
    </w:div>
    <w:div w:id="599408789">
      <w:marLeft w:val="0"/>
      <w:marRight w:val="0"/>
      <w:marTop w:val="0"/>
      <w:marBottom w:val="0"/>
      <w:divBdr>
        <w:top w:val="none" w:sz="0" w:space="0" w:color="auto"/>
        <w:left w:val="none" w:sz="0" w:space="0" w:color="auto"/>
        <w:bottom w:val="none" w:sz="0" w:space="0" w:color="auto"/>
        <w:right w:val="none" w:sz="0" w:space="0" w:color="auto"/>
      </w:divBdr>
    </w:div>
    <w:div w:id="610741629">
      <w:marLeft w:val="0"/>
      <w:marRight w:val="0"/>
      <w:marTop w:val="0"/>
      <w:marBottom w:val="0"/>
      <w:divBdr>
        <w:top w:val="none" w:sz="0" w:space="0" w:color="auto"/>
        <w:left w:val="none" w:sz="0" w:space="0" w:color="auto"/>
        <w:bottom w:val="none" w:sz="0" w:space="0" w:color="auto"/>
        <w:right w:val="none" w:sz="0" w:space="0" w:color="auto"/>
      </w:divBdr>
    </w:div>
    <w:div w:id="681320838">
      <w:marLeft w:val="0"/>
      <w:marRight w:val="0"/>
      <w:marTop w:val="0"/>
      <w:marBottom w:val="0"/>
      <w:divBdr>
        <w:top w:val="none" w:sz="0" w:space="0" w:color="auto"/>
        <w:left w:val="none" w:sz="0" w:space="0" w:color="auto"/>
        <w:bottom w:val="none" w:sz="0" w:space="0" w:color="auto"/>
        <w:right w:val="none" w:sz="0" w:space="0" w:color="auto"/>
      </w:divBdr>
    </w:div>
    <w:div w:id="687800810">
      <w:marLeft w:val="0"/>
      <w:marRight w:val="0"/>
      <w:marTop w:val="0"/>
      <w:marBottom w:val="0"/>
      <w:divBdr>
        <w:top w:val="none" w:sz="0" w:space="0" w:color="auto"/>
        <w:left w:val="none" w:sz="0" w:space="0" w:color="auto"/>
        <w:bottom w:val="none" w:sz="0" w:space="0" w:color="auto"/>
        <w:right w:val="none" w:sz="0" w:space="0" w:color="auto"/>
      </w:divBdr>
    </w:div>
    <w:div w:id="722338023">
      <w:marLeft w:val="0"/>
      <w:marRight w:val="0"/>
      <w:marTop w:val="0"/>
      <w:marBottom w:val="0"/>
      <w:divBdr>
        <w:top w:val="none" w:sz="0" w:space="0" w:color="auto"/>
        <w:left w:val="none" w:sz="0" w:space="0" w:color="auto"/>
        <w:bottom w:val="none" w:sz="0" w:space="0" w:color="auto"/>
        <w:right w:val="none" w:sz="0" w:space="0" w:color="auto"/>
      </w:divBdr>
    </w:div>
    <w:div w:id="813106655">
      <w:marLeft w:val="0"/>
      <w:marRight w:val="0"/>
      <w:marTop w:val="0"/>
      <w:marBottom w:val="0"/>
      <w:divBdr>
        <w:top w:val="none" w:sz="0" w:space="0" w:color="auto"/>
        <w:left w:val="none" w:sz="0" w:space="0" w:color="auto"/>
        <w:bottom w:val="none" w:sz="0" w:space="0" w:color="auto"/>
        <w:right w:val="none" w:sz="0" w:space="0" w:color="auto"/>
      </w:divBdr>
    </w:div>
    <w:div w:id="878009893">
      <w:marLeft w:val="0"/>
      <w:marRight w:val="0"/>
      <w:marTop w:val="0"/>
      <w:marBottom w:val="0"/>
      <w:divBdr>
        <w:top w:val="none" w:sz="0" w:space="0" w:color="auto"/>
        <w:left w:val="none" w:sz="0" w:space="0" w:color="auto"/>
        <w:bottom w:val="none" w:sz="0" w:space="0" w:color="auto"/>
        <w:right w:val="none" w:sz="0" w:space="0" w:color="auto"/>
      </w:divBdr>
    </w:div>
    <w:div w:id="909533994">
      <w:marLeft w:val="0"/>
      <w:marRight w:val="0"/>
      <w:marTop w:val="0"/>
      <w:marBottom w:val="0"/>
      <w:divBdr>
        <w:top w:val="none" w:sz="0" w:space="0" w:color="auto"/>
        <w:left w:val="none" w:sz="0" w:space="0" w:color="auto"/>
        <w:bottom w:val="none" w:sz="0" w:space="0" w:color="auto"/>
        <w:right w:val="none" w:sz="0" w:space="0" w:color="auto"/>
      </w:divBdr>
    </w:div>
    <w:div w:id="943608591">
      <w:marLeft w:val="0"/>
      <w:marRight w:val="0"/>
      <w:marTop w:val="0"/>
      <w:marBottom w:val="0"/>
      <w:divBdr>
        <w:top w:val="none" w:sz="0" w:space="0" w:color="auto"/>
        <w:left w:val="none" w:sz="0" w:space="0" w:color="auto"/>
        <w:bottom w:val="none" w:sz="0" w:space="0" w:color="auto"/>
        <w:right w:val="none" w:sz="0" w:space="0" w:color="auto"/>
      </w:divBdr>
    </w:div>
    <w:div w:id="982002935">
      <w:marLeft w:val="0"/>
      <w:marRight w:val="0"/>
      <w:marTop w:val="0"/>
      <w:marBottom w:val="0"/>
      <w:divBdr>
        <w:top w:val="none" w:sz="0" w:space="0" w:color="auto"/>
        <w:left w:val="none" w:sz="0" w:space="0" w:color="auto"/>
        <w:bottom w:val="none" w:sz="0" w:space="0" w:color="auto"/>
        <w:right w:val="none" w:sz="0" w:space="0" w:color="auto"/>
      </w:divBdr>
    </w:div>
    <w:div w:id="1016467060">
      <w:marLeft w:val="0"/>
      <w:marRight w:val="0"/>
      <w:marTop w:val="0"/>
      <w:marBottom w:val="0"/>
      <w:divBdr>
        <w:top w:val="none" w:sz="0" w:space="0" w:color="auto"/>
        <w:left w:val="none" w:sz="0" w:space="0" w:color="auto"/>
        <w:bottom w:val="none" w:sz="0" w:space="0" w:color="auto"/>
        <w:right w:val="none" w:sz="0" w:space="0" w:color="auto"/>
      </w:divBdr>
    </w:div>
    <w:div w:id="1046181536">
      <w:marLeft w:val="0"/>
      <w:marRight w:val="0"/>
      <w:marTop w:val="0"/>
      <w:marBottom w:val="0"/>
      <w:divBdr>
        <w:top w:val="none" w:sz="0" w:space="0" w:color="auto"/>
        <w:left w:val="none" w:sz="0" w:space="0" w:color="auto"/>
        <w:bottom w:val="none" w:sz="0" w:space="0" w:color="auto"/>
        <w:right w:val="none" w:sz="0" w:space="0" w:color="auto"/>
      </w:divBdr>
    </w:div>
    <w:div w:id="1050573324">
      <w:marLeft w:val="0"/>
      <w:marRight w:val="0"/>
      <w:marTop w:val="0"/>
      <w:marBottom w:val="0"/>
      <w:divBdr>
        <w:top w:val="none" w:sz="0" w:space="0" w:color="auto"/>
        <w:left w:val="none" w:sz="0" w:space="0" w:color="auto"/>
        <w:bottom w:val="none" w:sz="0" w:space="0" w:color="auto"/>
        <w:right w:val="none" w:sz="0" w:space="0" w:color="auto"/>
      </w:divBdr>
    </w:div>
    <w:div w:id="1115170423">
      <w:marLeft w:val="0"/>
      <w:marRight w:val="0"/>
      <w:marTop w:val="0"/>
      <w:marBottom w:val="0"/>
      <w:divBdr>
        <w:top w:val="none" w:sz="0" w:space="0" w:color="auto"/>
        <w:left w:val="none" w:sz="0" w:space="0" w:color="auto"/>
        <w:bottom w:val="none" w:sz="0" w:space="0" w:color="auto"/>
        <w:right w:val="none" w:sz="0" w:space="0" w:color="auto"/>
      </w:divBdr>
    </w:div>
    <w:div w:id="1121460427">
      <w:marLeft w:val="0"/>
      <w:marRight w:val="0"/>
      <w:marTop w:val="0"/>
      <w:marBottom w:val="0"/>
      <w:divBdr>
        <w:top w:val="none" w:sz="0" w:space="0" w:color="auto"/>
        <w:left w:val="none" w:sz="0" w:space="0" w:color="auto"/>
        <w:bottom w:val="none" w:sz="0" w:space="0" w:color="auto"/>
        <w:right w:val="none" w:sz="0" w:space="0" w:color="auto"/>
      </w:divBdr>
    </w:div>
    <w:div w:id="1152790384">
      <w:marLeft w:val="0"/>
      <w:marRight w:val="0"/>
      <w:marTop w:val="0"/>
      <w:marBottom w:val="0"/>
      <w:divBdr>
        <w:top w:val="none" w:sz="0" w:space="0" w:color="auto"/>
        <w:left w:val="none" w:sz="0" w:space="0" w:color="auto"/>
        <w:bottom w:val="none" w:sz="0" w:space="0" w:color="auto"/>
        <w:right w:val="none" w:sz="0" w:space="0" w:color="auto"/>
      </w:divBdr>
    </w:div>
    <w:div w:id="1238175014">
      <w:marLeft w:val="0"/>
      <w:marRight w:val="0"/>
      <w:marTop w:val="0"/>
      <w:marBottom w:val="0"/>
      <w:divBdr>
        <w:top w:val="none" w:sz="0" w:space="0" w:color="auto"/>
        <w:left w:val="none" w:sz="0" w:space="0" w:color="auto"/>
        <w:bottom w:val="none" w:sz="0" w:space="0" w:color="auto"/>
        <w:right w:val="none" w:sz="0" w:space="0" w:color="auto"/>
      </w:divBdr>
    </w:div>
    <w:div w:id="1244336130">
      <w:marLeft w:val="0"/>
      <w:marRight w:val="0"/>
      <w:marTop w:val="0"/>
      <w:marBottom w:val="0"/>
      <w:divBdr>
        <w:top w:val="none" w:sz="0" w:space="0" w:color="auto"/>
        <w:left w:val="none" w:sz="0" w:space="0" w:color="auto"/>
        <w:bottom w:val="none" w:sz="0" w:space="0" w:color="auto"/>
        <w:right w:val="none" w:sz="0" w:space="0" w:color="auto"/>
      </w:divBdr>
    </w:div>
    <w:div w:id="1249117178">
      <w:marLeft w:val="0"/>
      <w:marRight w:val="0"/>
      <w:marTop w:val="0"/>
      <w:marBottom w:val="0"/>
      <w:divBdr>
        <w:top w:val="none" w:sz="0" w:space="0" w:color="auto"/>
        <w:left w:val="none" w:sz="0" w:space="0" w:color="auto"/>
        <w:bottom w:val="none" w:sz="0" w:space="0" w:color="auto"/>
        <w:right w:val="none" w:sz="0" w:space="0" w:color="auto"/>
      </w:divBdr>
    </w:div>
    <w:div w:id="1277248747">
      <w:marLeft w:val="0"/>
      <w:marRight w:val="0"/>
      <w:marTop w:val="0"/>
      <w:marBottom w:val="0"/>
      <w:divBdr>
        <w:top w:val="none" w:sz="0" w:space="0" w:color="auto"/>
        <w:left w:val="none" w:sz="0" w:space="0" w:color="auto"/>
        <w:bottom w:val="none" w:sz="0" w:space="0" w:color="auto"/>
        <w:right w:val="none" w:sz="0" w:space="0" w:color="auto"/>
      </w:divBdr>
    </w:div>
    <w:div w:id="1293293293">
      <w:marLeft w:val="0"/>
      <w:marRight w:val="0"/>
      <w:marTop w:val="0"/>
      <w:marBottom w:val="0"/>
      <w:divBdr>
        <w:top w:val="none" w:sz="0" w:space="0" w:color="auto"/>
        <w:left w:val="none" w:sz="0" w:space="0" w:color="auto"/>
        <w:bottom w:val="none" w:sz="0" w:space="0" w:color="auto"/>
        <w:right w:val="none" w:sz="0" w:space="0" w:color="auto"/>
      </w:divBdr>
    </w:div>
    <w:div w:id="1295451190">
      <w:marLeft w:val="0"/>
      <w:marRight w:val="0"/>
      <w:marTop w:val="0"/>
      <w:marBottom w:val="0"/>
      <w:divBdr>
        <w:top w:val="none" w:sz="0" w:space="0" w:color="auto"/>
        <w:left w:val="none" w:sz="0" w:space="0" w:color="auto"/>
        <w:bottom w:val="none" w:sz="0" w:space="0" w:color="auto"/>
        <w:right w:val="none" w:sz="0" w:space="0" w:color="auto"/>
      </w:divBdr>
    </w:div>
    <w:div w:id="1383865930">
      <w:marLeft w:val="0"/>
      <w:marRight w:val="0"/>
      <w:marTop w:val="0"/>
      <w:marBottom w:val="0"/>
      <w:divBdr>
        <w:top w:val="none" w:sz="0" w:space="0" w:color="auto"/>
        <w:left w:val="none" w:sz="0" w:space="0" w:color="auto"/>
        <w:bottom w:val="none" w:sz="0" w:space="0" w:color="auto"/>
        <w:right w:val="none" w:sz="0" w:space="0" w:color="auto"/>
      </w:divBdr>
    </w:div>
    <w:div w:id="1441149411">
      <w:marLeft w:val="0"/>
      <w:marRight w:val="0"/>
      <w:marTop w:val="0"/>
      <w:marBottom w:val="0"/>
      <w:divBdr>
        <w:top w:val="none" w:sz="0" w:space="0" w:color="auto"/>
        <w:left w:val="none" w:sz="0" w:space="0" w:color="auto"/>
        <w:bottom w:val="none" w:sz="0" w:space="0" w:color="auto"/>
        <w:right w:val="none" w:sz="0" w:space="0" w:color="auto"/>
      </w:divBdr>
    </w:div>
    <w:div w:id="1475561321">
      <w:marLeft w:val="0"/>
      <w:marRight w:val="0"/>
      <w:marTop w:val="0"/>
      <w:marBottom w:val="0"/>
      <w:divBdr>
        <w:top w:val="none" w:sz="0" w:space="0" w:color="auto"/>
        <w:left w:val="none" w:sz="0" w:space="0" w:color="auto"/>
        <w:bottom w:val="none" w:sz="0" w:space="0" w:color="auto"/>
        <w:right w:val="none" w:sz="0" w:space="0" w:color="auto"/>
      </w:divBdr>
    </w:div>
    <w:div w:id="1536037614">
      <w:marLeft w:val="0"/>
      <w:marRight w:val="0"/>
      <w:marTop w:val="0"/>
      <w:marBottom w:val="0"/>
      <w:divBdr>
        <w:top w:val="none" w:sz="0" w:space="0" w:color="auto"/>
        <w:left w:val="none" w:sz="0" w:space="0" w:color="auto"/>
        <w:bottom w:val="none" w:sz="0" w:space="0" w:color="auto"/>
        <w:right w:val="none" w:sz="0" w:space="0" w:color="auto"/>
      </w:divBdr>
    </w:div>
    <w:div w:id="1536120707">
      <w:marLeft w:val="0"/>
      <w:marRight w:val="0"/>
      <w:marTop w:val="0"/>
      <w:marBottom w:val="0"/>
      <w:divBdr>
        <w:top w:val="none" w:sz="0" w:space="0" w:color="auto"/>
        <w:left w:val="none" w:sz="0" w:space="0" w:color="auto"/>
        <w:bottom w:val="none" w:sz="0" w:space="0" w:color="auto"/>
        <w:right w:val="none" w:sz="0" w:space="0" w:color="auto"/>
      </w:divBdr>
    </w:div>
    <w:div w:id="1551379349">
      <w:marLeft w:val="0"/>
      <w:marRight w:val="0"/>
      <w:marTop w:val="0"/>
      <w:marBottom w:val="0"/>
      <w:divBdr>
        <w:top w:val="none" w:sz="0" w:space="0" w:color="auto"/>
        <w:left w:val="none" w:sz="0" w:space="0" w:color="auto"/>
        <w:bottom w:val="none" w:sz="0" w:space="0" w:color="auto"/>
        <w:right w:val="none" w:sz="0" w:space="0" w:color="auto"/>
      </w:divBdr>
    </w:div>
    <w:div w:id="1555385784">
      <w:marLeft w:val="0"/>
      <w:marRight w:val="0"/>
      <w:marTop w:val="0"/>
      <w:marBottom w:val="0"/>
      <w:divBdr>
        <w:top w:val="none" w:sz="0" w:space="0" w:color="auto"/>
        <w:left w:val="none" w:sz="0" w:space="0" w:color="auto"/>
        <w:bottom w:val="none" w:sz="0" w:space="0" w:color="auto"/>
        <w:right w:val="none" w:sz="0" w:space="0" w:color="auto"/>
      </w:divBdr>
    </w:div>
    <w:div w:id="1572350948">
      <w:marLeft w:val="0"/>
      <w:marRight w:val="0"/>
      <w:marTop w:val="0"/>
      <w:marBottom w:val="0"/>
      <w:divBdr>
        <w:top w:val="none" w:sz="0" w:space="0" w:color="auto"/>
        <w:left w:val="none" w:sz="0" w:space="0" w:color="auto"/>
        <w:bottom w:val="none" w:sz="0" w:space="0" w:color="auto"/>
        <w:right w:val="none" w:sz="0" w:space="0" w:color="auto"/>
      </w:divBdr>
    </w:div>
    <w:div w:id="1611279805">
      <w:marLeft w:val="0"/>
      <w:marRight w:val="0"/>
      <w:marTop w:val="0"/>
      <w:marBottom w:val="0"/>
      <w:divBdr>
        <w:top w:val="none" w:sz="0" w:space="0" w:color="auto"/>
        <w:left w:val="none" w:sz="0" w:space="0" w:color="auto"/>
        <w:bottom w:val="none" w:sz="0" w:space="0" w:color="auto"/>
        <w:right w:val="none" w:sz="0" w:space="0" w:color="auto"/>
      </w:divBdr>
    </w:div>
    <w:div w:id="1617322680">
      <w:marLeft w:val="0"/>
      <w:marRight w:val="0"/>
      <w:marTop w:val="0"/>
      <w:marBottom w:val="0"/>
      <w:divBdr>
        <w:top w:val="none" w:sz="0" w:space="0" w:color="auto"/>
        <w:left w:val="none" w:sz="0" w:space="0" w:color="auto"/>
        <w:bottom w:val="none" w:sz="0" w:space="0" w:color="auto"/>
        <w:right w:val="none" w:sz="0" w:space="0" w:color="auto"/>
      </w:divBdr>
    </w:div>
    <w:div w:id="1630209214">
      <w:marLeft w:val="0"/>
      <w:marRight w:val="0"/>
      <w:marTop w:val="0"/>
      <w:marBottom w:val="0"/>
      <w:divBdr>
        <w:top w:val="none" w:sz="0" w:space="0" w:color="auto"/>
        <w:left w:val="none" w:sz="0" w:space="0" w:color="auto"/>
        <w:bottom w:val="none" w:sz="0" w:space="0" w:color="auto"/>
        <w:right w:val="none" w:sz="0" w:space="0" w:color="auto"/>
      </w:divBdr>
    </w:div>
    <w:div w:id="1658412135">
      <w:marLeft w:val="0"/>
      <w:marRight w:val="0"/>
      <w:marTop w:val="0"/>
      <w:marBottom w:val="0"/>
      <w:divBdr>
        <w:top w:val="none" w:sz="0" w:space="0" w:color="auto"/>
        <w:left w:val="none" w:sz="0" w:space="0" w:color="auto"/>
        <w:bottom w:val="none" w:sz="0" w:space="0" w:color="auto"/>
        <w:right w:val="none" w:sz="0" w:space="0" w:color="auto"/>
      </w:divBdr>
    </w:div>
    <w:div w:id="1712798382">
      <w:marLeft w:val="0"/>
      <w:marRight w:val="0"/>
      <w:marTop w:val="0"/>
      <w:marBottom w:val="0"/>
      <w:divBdr>
        <w:top w:val="none" w:sz="0" w:space="0" w:color="auto"/>
        <w:left w:val="none" w:sz="0" w:space="0" w:color="auto"/>
        <w:bottom w:val="none" w:sz="0" w:space="0" w:color="auto"/>
        <w:right w:val="none" w:sz="0" w:space="0" w:color="auto"/>
      </w:divBdr>
    </w:div>
    <w:div w:id="1811744945">
      <w:marLeft w:val="0"/>
      <w:marRight w:val="0"/>
      <w:marTop w:val="0"/>
      <w:marBottom w:val="0"/>
      <w:divBdr>
        <w:top w:val="none" w:sz="0" w:space="0" w:color="auto"/>
        <w:left w:val="none" w:sz="0" w:space="0" w:color="auto"/>
        <w:bottom w:val="none" w:sz="0" w:space="0" w:color="auto"/>
        <w:right w:val="none" w:sz="0" w:space="0" w:color="auto"/>
      </w:divBdr>
    </w:div>
    <w:div w:id="1814179120">
      <w:marLeft w:val="0"/>
      <w:marRight w:val="0"/>
      <w:marTop w:val="0"/>
      <w:marBottom w:val="0"/>
      <w:divBdr>
        <w:top w:val="none" w:sz="0" w:space="0" w:color="auto"/>
        <w:left w:val="none" w:sz="0" w:space="0" w:color="auto"/>
        <w:bottom w:val="none" w:sz="0" w:space="0" w:color="auto"/>
        <w:right w:val="none" w:sz="0" w:space="0" w:color="auto"/>
      </w:divBdr>
    </w:div>
    <w:div w:id="1828204776">
      <w:marLeft w:val="0"/>
      <w:marRight w:val="0"/>
      <w:marTop w:val="0"/>
      <w:marBottom w:val="0"/>
      <w:divBdr>
        <w:top w:val="none" w:sz="0" w:space="0" w:color="auto"/>
        <w:left w:val="none" w:sz="0" w:space="0" w:color="auto"/>
        <w:bottom w:val="none" w:sz="0" w:space="0" w:color="auto"/>
        <w:right w:val="none" w:sz="0" w:space="0" w:color="auto"/>
      </w:divBdr>
    </w:div>
    <w:div w:id="1850607710">
      <w:marLeft w:val="0"/>
      <w:marRight w:val="0"/>
      <w:marTop w:val="0"/>
      <w:marBottom w:val="0"/>
      <w:divBdr>
        <w:top w:val="none" w:sz="0" w:space="0" w:color="auto"/>
        <w:left w:val="none" w:sz="0" w:space="0" w:color="auto"/>
        <w:bottom w:val="none" w:sz="0" w:space="0" w:color="auto"/>
        <w:right w:val="none" w:sz="0" w:space="0" w:color="auto"/>
      </w:divBdr>
    </w:div>
    <w:div w:id="1950307594">
      <w:marLeft w:val="0"/>
      <w:marRight w:val="0"/>
      <w:marTop w:val="0"/>
      <w:marBottom w:val="0"/>
      <w:divBdr>
        <w:top w:val="none" w:sz="0" w:space="0" w:color="auto"/>
        <w:left w:val="none" w:sz="0" w:space="0" w:color="auto"/>
        <w:bottom w:val="none" w:sz="0" w:space="0" w:color="auto"/>
        <w:right w:val="none" w:sz="0" w:space="0" w:color="auto"/>
      </w:divBdr>
    </w:div>
    <w:div w:id="1968119545">
      <w:marLeft w:val="0"/>
      <w:marRight w:val="0"/>
      <w:marTop w:val="0"/>
      <w:marBottom w:val="0"/>
      <w:divBdr>
        <w:top w:val="none" w:sz="0" w:space="0" w:color="auto"/>
        <w:left w:val="none" w:sz="0" w:space="0" w:color="auto"/>
        <w:bottom w:val="none" w:sz="0" w:space="0" w:color="auto"/>
        <w:right w:val="none" w:sz="0" w:space="0" w:color="auto"/>
      </w:divBdr>
    </w:div>
    <w:div w:id="1997495496">
      <w:marLeft w:val="0"/>
      <w:marRight w:val="0"/>
      <w:marTop w:val="0"/>
      <w:marBottom w:val="0"/>
      <w:divBdr>
        <w:top w:val="none" w:sz="0" w:space="0" w:color="auto"/>
        <w:left w:val="none" w:sz="0" w:space="0" w:color="auto"/>
        <w:bottom w:val="none" w:sz="0" w:space="0" w:color="auto"/>
        <w:right w:val="none" w:sz="0" w:space="0" w:color="auto"/>
      </w:divBdr>
    </w:div>
    <w:div w:id="2016760019">
      <w:marLeft w:val="0"/>
      <w:marRight w:val="0"/>
      <w:marTop w:val="0"/>
      <w:marBottom w:val="0"/>
      <w:divBdr>
        <w:top w:val="none" w:sz="0" w:space="0" w:color="auto"/>
        <w:left w:val="none" w:sz="0" w:space="0" w:color="auto"/>
        <w:bottom w:val="none" w:sz="0" w:space="0" w:color="auto"/>
        <w:right w:val="none" w:sz="0" w:space="0" w:color="auto"/>
      </w:divBdr>
    </w:div>
    <w:div w:id="2043478887">
      <w:marLeft w:val="0"/>
      <w:marRight w:val="0"/>
      <w:marTop w:val="0"/>
      <w:marBottom w:val="0"/>
      <w:divBdr>
        <w:top w:val="none" w:sz="0" w:space="0" w:color="auto"/>
        <w:left w:val="none" w:sz="0" w:space="0" w:color="auto"/>
        <w:bottom w:val="none" w:sz="0" w:space="0" w:color="auto"/>
        <w:right w:val="none" w:sz="0" w:space="0" w:color="auto"/>
      </w:divBdr>
    </w:div>
    <w:div w:id="2068722075">
      <w:marLeft w:val="0"/>
      <w:marRight w:val="0"/>
      <w:marTop w:val="0"/>
      <w:marBottom w:val="0"/>
      <w:divBdr>
        <w:top w:val="none" w:sz="0" w:space="0" w:color="auto"/>
        <w:left w:val="none" w:sz="0" w:space="0" w:color="auto"/>
        <w:bottom w:val="none" w:sz="0" w:space="0" w:color="auto"/>
        <w:right w:val="none" w:sz="0" w:space="0" w:color="auto"/>
      </w:divBdr>
    </w:div>
    <w:div w:id="2071034512">
      <w:marLeft w:val="0"/>
      <w:marRight w:val="0"/>
      <w:marTop w:val="0"/>
      <w:marBottom w:val="0"/>
      <w:divBdr>
        <w:top w:val="none" w:sz="0" w:space="0" w:color="auto"/>
        <w:left w:val="none" w:sz="0" w:space="0" w:color="auto"/>
        <w:bottom w:val="none" w:sz="0" w:space="0" w:color="auto"/>
        <w:right w:val="none" w:sz="0" w:space="0" w:color="auto"/>
      </w:divBdr>
    </w:div>
    <w:div w:id="2115512736">
      <w:marLeft w:val="0"/>
      <w:marRight w:val="0"/>
      <w:marTop w:val="0"/>
      <w:marBottom w:val="0"/>
      <w:divBdr>
        <w:top w:val="none" w:sz="0" w:space="0" w:color="auto"/>
        <w:left w:val="none" w:sz="0" w:space="0" w:color="auto"/>
        <w:bottom w:val="none" w:sz="0" w:space="0" w:color="auto"/>
        <w:right w:val="none" w:sz="0" w:space="0" w:color="auto"/>
      </w:divBdr>
    </w:div>
    <w:div w:id="2122723504">
      <w:marLeft w:val="0"/>
      <w:marRight w:val="0"/>
      <w:marTop w:val="0"/>
      <w:marBottom w:val="0"/>
      <w:divBdr>
        <w:top w:val="none" w:sz="0" w:space="0" w:color="auto"/>
        <w:left w:val="none" w:sz="0" w:space="0" w:color="auto"/>
        <w:bottom w:val="none" w:sz="0" w:space="0" w:color="auto"/>
        <w:right w:val="none" w:sz="0" w:space="0" w:color="auto"/>
      </w:divBdr>
    </w:div>
    <w:div w:id="21249612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2019-03-10T14:09:00Z</dcterms:created>
  <dcterms:modified xsi:type="dcterms:W3CDTF">2019-03-10T14:09:00Z</dcterms:modified>
</cp:coreProperties>
</file>