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D4" w:rsidRDefault="003F78D4" w:rsidP="003F78D4">
      <w:pPr>
        <w:pStyle w:val="3"/>
      </w:pPr>
      <w:bookmarkStart w:id="0" w:name="_GoBack"/>
      <w:r>
        <w:rPr>
          <w:rFonts w:hint="eastAsia"/>
        </w:rPr>
        <w:t>吉林省农业作物种子买卖合同</w:t>
      </w:r>
    </w:p>
    <w:bookmarkEnd w:id="0"/>
    <w:p w:rsidR="003F78D4" w:rsidRDefault="003F78D4" w:rsidP="00E71619">
      <w:pPr>
        <w:wordWrap w:val="0"/>
        <w:spacing w:afterLines="100" w:after="312" w:line="360" w:lineRule="auto"/>
        <w:ind w:firstLineChars="2200" w:firstLine="5280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3F78D4" w:rsidRDefault="003F78D4" w:rsidP="00E7161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3F78D4" w:rsidRDefault="003F78D4" w:rsidP="00E71619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第一条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标的、数量及价款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325"/>
        <w:gridCol w:w="1159"/>
        <w:gridCol w:w="662"/>
        <w:gridCol w:w="662"/>
        <w:gridCol w:w="496"/>
        <w:gridCol w:w="496"/>
        <w:gridCol w:w="247"/>
        <w:gridCol w:w="222"/>
        <w:gridCol w:w="222"/>
        <w:gridCol w:w="222"/>
        <w:gridCol w:w="222"/>
        <w:gridCol w:w="289"/>
        <w:gridCol w:w="222"/>
        <w:gridCol w:w="362"/>
        <w:gridCol w:w="397"/>
      </w:tblGrid>
      <w:tr w:rsidR="003F78D4" w:rsidTr="00850266">
        <w:trPr>
          <w:gridAfter w:val="1"/>
          <w:wAfter w:w="240" w:type="pct"/>
          <w:trHeight w:val="630"/>
        </w:trPr>
        <w:tc>
          <w:tcPr>
            <w:tcW w:w="659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00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00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00" w:type="pct"/>
            <w:gridSpan w:val="8"/>
          </w:tcPr>
          <w:p w:rsidR="003F78D4" w:rsidRDefault="003F78D4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3F78D4" w:rsidTr="00850266">
        <w:trPr>
          <w:cantSplit/>
          <w:trHeight w:val="450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 w:val="restart"/>
            <w:tcBorders>
              <w:top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cantSplit/>
          <w:trHeight w:val="750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cantSplit/>
          <w:trHeight w:val="765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bottom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gridAfter w:val="1"/>
          <w:wAfter w:w="240" w:type="pct"/>
          <w:trHeight w:val="660"/>
        </w:trPr>
        <w:tc>
          <w:tcPr>
            <w:tcW w:w="4760" w:type="pct"/>
            <w:gridSpan w:val="15"/>
            <w:tcBorders>
              <w:top w:val="nil"/>
            </w:tcBorders>
            <w:vAlign w:val="center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</w:rPr>
        <w:t>第二条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质量标准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                                 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第三条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出卖人对质量负责的内容及期限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lastRenderedPageBreak/>
        <w:t xml:space="preserve">    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         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第四条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结算方式、时间及地点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标的物所有权自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  <w:r>
        <w:rPr>
          <w:rFonts w:ascii="宋体" w:hAnsi="宋体" w:cs="宋体" w:hint="eastAsia"/>
          <w:sz w:val="24"/>
        </w:rPr>
        <w:t xml:space="preserve">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第六条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检验检疫标准、方法，地点及期限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第七条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担保方式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第八条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违约责任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第九条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合同争议的解决方式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</w:rPr>
        <w:t>第十一条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双方当事人需要约定的其他事项</w:t>
      </w:r>
    </w:p>
    <w:p w:rsidR="003F78D4" w:rsidRDefault="003F78D4" w:rsidP="00E7161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3F78D4" w:rsidTr="00E71619">
        <w:trPr>
          <w:trHeight w:val="6070"/>
        </w:trPr>
        <w:tc>
          <w:tcPr>
            <w:tcW w:w="3975" w:type="dxa"/>
          </w:tcPr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传真：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3F78D4" w:rsidRDefault="003F78D4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3F78D4" w:rsidRDefault="003F78D4">
      <w:pPr>
        <w:spacing w:line="360" w:lineRule="auto"/>
        <w:rPr>
          <w:rFonts w:ascii="宋体" w:hAnsi="宋体" w:cs="宋体"/>
          <w:sz w:val="24"/>
          <w:u w:val="single"/>
        </w:rPr>
      </w:pPr>
    </w:p>
    <w:p w:rsidR="003F78D4" w:rsidRDefault="003F78D4">
      <w:pPr>
        <w:spacing w:line="360" w:lineRule="auto"/>
        <w:rPr>
          <w:rFonts w:ascii="宋体" w:hAnsi="宋体" w:cs="宋体"/>
          <w:sz w:val="24"/>
        </w:rPr>
      </w:pPr>
    </w:p>
    <w:sectPr w:rsidR="003F78D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3F78D4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3F9D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2019-03-23T09:25:00Z</dcterms:created>
  <dcterms:modified xsi:type="dcterms:W3CDTF">2019-03-23T09:25:00Z</dcterms:modified>
</cp:coreProperties>
</file>