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808" w:rsidRPr="00A30FFF" w:rsidRDefault="00F91808" w:rsidP="00A30FFF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合同编号：</w:t>
      </w:r>
      <w:r w:rsidRPr="00A30FFF">
        <w:rPr>
          <w:rFonts w:ascii="宋体" w:hAnsi="宋体" w:hint="eastAsia"/>
          <w:sz w:val="24"/>
          <w:u w:val="single"/>
        </w:rPr>
        <w:t xml:space="preserve">          </w:t>
      </w:r>
    </w:p>
    <w:p w:rsidR="00F91808" w:rsidRPr="00A30FFF" w:rsidRDefault="00F91808" w:rsidP="00F91808">
      <w:pPr>
        <w:pStyle w:val="3"/>
      </w:pPr>
      <w:bookmarkStart w:id="0" w:name="_GoBack"/>
      <w:r w:rsidRPr="00A30FFF">
        <w:rPr>
          <w:rFonts w:hint="eastAsia"/>
        </w:rPr>
        <w:t>牡丹江市农作物种子买卖合同</w:t>
      </w:r>
    </w:p>
    <w:bookmarkEnd w:id="0"/>
    <w:p w:rsidR="00F91808" w:rsidRPr="00A30FFF" w:rsidRDefault="00F91808" w:rsidP="00A30FFF">
      <w:pPr>
        <w:spacing w:line="360" w:lineRule="auto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卖方：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</w:t>
      </w:r>
      <w:r w:rsidRPr="00A30FFF">
        <w:rPr>
          <w:rFonts w:ascii="宋体" w:hAnsi="宋体" w:hint="eastAsia"/>
          <w:sz w:val="24"/>
        </w:rPr>
        <w:t>签订地点：</w:t>
      </w:r>
      <w:r>
        <w:rPr>
          <w:rFonts w:ascii="宋体" w:hAnsi="宋体" w:hint="eastAsia"/>
          <w:sz w:val="24"/>
          <w:u w:val="single"/>
        </w:rPr>
        <w:t xml:space="preserve">                         </w:t>
      </w:r>
    </w:p>
    <w:p w:rsidR="00F91808" w:rsidRPr="00A30FFF" w:rsidRDefault="00F91808" w:rsidP="00A30FFF">
      <w:pPr>
        <w:spacing w:line="360" w:lineRule="auto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买方：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</w:t>
      </w:r>
      <w:r w:rsidRPr="00A30FFF">
        <w:rPr>
          <w:rFonts w:ascii="宋体" w:hAnsi="宋体" w:hint="eastAsia"/>
          <w:sz w:val="24"/>
        </w:rPr>
        <w:t>签订时间：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根据《中华人民共和国合同法》、《中华人民共和国种子法》及有关规定，为明确双方的权利义务，经双方协商一致签订本合同。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一、农作物种子的种类、品种、质量、数量、金额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936"/>
        <w:gridCol w:w="936"/>
      </w:tblGrid>
      <w:tr w:rsidR="00F91808" w:rsidRPr="00A115CD" w:rsidTr="0063187E">
        <w:tc>
          <w:tcPr>
            <w:tcW w:w="488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作物</w:t>
            </w:r>
          </w:p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种类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品种</w:t>
            </w:r>
          </w:p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计量</w:t>
            </w:r>
          </w:p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质</w:t>
            </w:r>
            <w:r w:rsidRPr="00A115CD">
              <w:rPr>
                <w:rFonts w:ascii="宋体" w:hAnsi="宋体" w:hint="eastAsia"/>
                <w:sz w:val="24"/>
              </w:rPr>
              <w:t xml:space="preserve"> </w:t>
            </w:r>
            <w:r w:rsidRPr="00A115CD">
              <w:rPr>
                <w:rFonts w:ascii="宋体" w:hAnsi="宋体" w:hint="eastAsia"/>
                <w:sz w:val="24"/>
              </w:rPr>
              <w:t>量（</w:t>
            </w:r>
            <w:r w:rsidRPr="00A115CD">
              <w:rPr>
                <w:rFonts w:ascii="宋体" w:hAnsi="宋体" w:hint="eastAsia"/>
                <w:sz w:val="24"/>
              </w:rPr>
              <w:t>%</w:t>
            </w:r>
            <w:r w:rsidRPr="00A115CD"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单价（元）</w:t>
            </w:r>
          </w:p>
        </w:tc>
        <w:tc>
          <w:tcPr>
            <w:tcW w:w="549" w:type="pct"/>
            <w:vMerge w:val="restar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总金额（元）</w:t>
            </w:r>
          </w:p>
        </w:tc>
      </w:tr>
      <w:tr w:rsidR="00F91808" w:rsidRPr="00A115CD" w:rsidTr="0063187E">
        <w:tc>
          <w:tcPr>
            <w:tcW w:w="488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纯度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净度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发芽率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F91808" w:rsidRPr="00A115CD" w:rsidRDefault="00F91808" w:rsidP="00A115C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水分</w:t>
            </w:r>
          </w:p>
        </w:tc>
        <w:tc>
          <w:tcPr>
            <w:tcW w:w="549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vMerge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1808" w:rsidRPr="00A115CD" w:rsidTr="0063187E">
        <w:trPr>
          <w:trHeight w:val="431"/>
        </w:trPr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1808" w:rsidRPr="00A115CD" w:rsidTr="0063187E"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1808" w:rsidRPr="00A115CD" w:rsidTr="0063187E"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488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49" w:type="pct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91808" w:rsidRPr="00A115CD" w:rsidTr="0063187E">
        <w:tc>
          <w:tcPr>
            <w:tcW w:w="5000" w:type="pct"/>
            <w:gridSpan w:val="10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合计人民币金额（大写）：</w:t>
            </w:r>
            <w:r w:rsidRPr="00A115CD">
              <w:rPr>
                <w:rFonts w:ascii="宋体" w:hAnsi="宋体" w:hint="eastAsia"/>
                <w:sz w:val="24"/>
              </w:rPr>
              <w:t xml:space="preserve">     </w:t>
            </w:r>
            <w:r w:rsidRPr="00A115CD">
              <w:rPr>
                <w:rFonts w:ascii="宋体" w:hAnsi="宋体" w:hint="eastAsia"/>
                <w:sz w:val="24"/>
              </w:rPr>
              <w:t>万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proofErr w:type="gramStart"/>
            <w:r w:rsidRPr="00A115CD">
              <w:rPr>
                <w:rFonts w:ascii="宋体" w:hAnsi="宋体" w:hint="eastAsia"/>
                <w:sz w:val="24"/>
              </w:rPr>
              <w:t>仟</w:t>
            </w:r>
            <w:proofErr w:type="gramEnd"/>
            <w:r w:rsidRPr="00A115CD">
              <w:rPr>
                <w:rFonts w:ascii="宋体" w:hAnsi="宋体" w:hint="eastAsia"/>
                <w:sz w:val="24"/>
              </w:rPr>
              <w:t xml:space="preserve">   </w:t>
            </w:r>
            <w:r w:rsidRPr="00A115CD">
              <w:rPr>
                <w:rFonts w:ascii="宋体" w:hAnsi="宋体" w:hint="eastAsia"/>
                <w:sz w:val="24"/>
              </w:rPr>
              <w:t>佰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r w:rsidRPr="00A115CD">
              <w:rPr>
                <w:rFonts w:ascii="宋体" w:hAnsi="宋体" w:hint="eastAsia"/>
                <w:sz w:val="24"/>
              </w:rPr>
              <w:t>拾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r w:rsidRPr="00A115CD">
              <w:rPr>
                <w:rFonts w:ascii="宋体" w:hAnsi="宋体" w:hint="eastAsia"/>
                <w:sz w:val="24"/>
              </w:rPr>
              <w:t>元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r w:rsidRPr="00A115CD">
              <w:rPr>
                <w:rFonts w:ascii="宋体" w:hAnsi="宋体" w:hint="eastAsia"/>
                <w:sz w:val="24"/>
              </w:rPr>
              <w:t>角</w:t>
            </w:r>
            <w:r w:rsidRPr="00A115CD">
              <w:rPr>
                <w:rFonts w:ascii="宋体" w:hAnsi="宋体" w:hint="eastAsia"/>
                <w:sz w:val="24"/>
              </w:rPr>
              <w:t xml:space="preserve">    </w:t>
            </w:r>
            <w:r w:rsidRPr="00A115CD">
              <w:rPr>
                <w:rFonts w:ascii="宋体" w:hAnsi="宋体" w:hint="eastAsia"/>
                <w:sz w:val="24"/>
              </w:rPr>
              <w:t>分</w:t>
            </w:r>
          </w:p>
        </w:tc>
      </w:tr>
    </w:tbl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二、种子生产许可证号</w:t>
      </w:r>
      <w:r w:rsidRPr="00A30FFF">
        <w:rPr>
          <w:rFonts w:ascii="宋体" w:hAnsi="宋体" w:hint="eastAsia"/>
          <w:sz w:val="24"/>
          <w:u w:val="single"/>
        </w:rPr>
        <w:t>：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A30FFF">
        <w:rPr>
          <w:rFonts w:ascii="宋体" w:hAnsi="宋体" w:hint="eastAsia"/>
          <w:sz w:val="24"/>
        </w:rPr>
        <w:t>种子经营许可证号：</w:t>
      </w:r>
      <w:r>
        <w:rPr>
          <w:rFonts w:ascii="宋体" w:hAnsi="宋体" w:hint="eastAsia"/>
          <w:sz w:val="24"/>
          <w:u w:val="single"/>
        </w:rPr>
        <w:t xml:space="preserve">            </w:t>
      </w:r>
      <w:r w:rsidRPr="00A30FFF">
        <w:rPr>
          <w:rFonts w:ascii="宋体" w:hAnsi="宋体" w:hint="eastAsia"/>
          <w:sz w:val="24"/>
          <w:u w:val="single"/>
        </w:rPr>
        <w:t xml:space="preserve"> </w:t>
      </w:r>
      <w:r w:rsidRPr="00A30FFF">
        <w:rPr>
          <w:rFonts w:ascii="宋体" w:hAnsi="宋体" w:hint="eastAsia"/>
          <w:sz w:val="24"/>
        </w:rPr>
        <w:t>种子检疫证书号：</w:t>
      </w:r>
      <w:r w:rsidRPr="00A30FFF">
        <w:rPr>
          <w:rFonts w:ascii="宋体" w:hAnsi="宋体" w:hint="eastAsia"/>
          <w:sz w:val="24"/>
          <w:u w:val="single"/>
        </w:rPr>
        <w:t xml:space="preserve">                 </w:t>
      </w:r>
    </w:p>
    <w:p w:rsidR="00F91808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三、主要栽培技术要求：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             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  <w:u w:val="single"/>
        </w:rPr>
        <w:t xml:space="preserve">     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四、交货时间、地点、方式：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         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五、结算方式、期限：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               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六、买卖批量种子，当事人（是）（否）取样封存，封存期限为</w:t>
      </w:r>
    </w:p>
    <w:p w:rsidR="00F91808" w:rsidRPr="00A30FFF" w:rsidRDefault="00F91808" w:rsidP="00A30FFF">
      <w:pPr>
        <w:spacing w:line="360" w:lineRule="auto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  <w:u w:val="single"/>
        </w:rPr>
        <w:t xml:space="preserve">                              </w:t>
      </w:r>
      <w:r>
        <w:rPr>
          <w:rFonts w:ascii="宋体" w:hAnsi="宋体"/>
          <w:sz w:val="24"/>
          <w:u w:val="single"/>
        </w:rPr>
        <w:t xml:space="preserve">               </w:t>
      </w:r>
      <w:r w:rsidRPr="00A30FFF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               </w:t>
      </w:r>
      <w:r w:rsidRPr="00A30FFF">
        <w:rPr>
          <w:rFonts w:ascii="宋体" w:hAnsi="宋体" w:hint="eastAsia"/>
          <w:sz w:val="24"/>
          <w:u w:val="single"/>
        </w:rPr>
        <w:t xml:space="preserve">  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lastRenderedPageBreak/>
        <w:t>七、违约责任：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1</w:t>
      </w:r>
      <w:r w:rsidRPr="00A30FFF">
        <w:rPr>
          <w:rFonts w:ascii="宋体" w:hAnsi="宋体" w:hint="eastAsia"/>
          <w:sz w:val="24"/>
        </w:rPr>
        <w:t>、买方应当按照种子主要栽培技术种植，因买方过错或者不可抗力造成损失的，卖方不承担责任。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2</w:t>
      </w:r>
      <w:r w:rsidRPr="00A30FFF">
        <w:rPr>
          <w:rFonts w:ascii="宋体" w:hAnsi="宋体" w:hint="eastAsia"/>
          <w:sz w:val="24"/>
        </w:rPr>
        <w:t>、因种子质量问题造成损失或者可能造成损失的，买方应当及时通知卖方，并到有关部门申报，否则造成无法勘验损失程度或者造成损失扩大的，卖方不承担责任。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3</w:t>
      </w:r>
      <w:r w:rsidRPr="00A30FFF">
        <w:rPr>
          <w:rFonts w:ascii="宋体" w:hAnsi="宋体" w:hint="eastAsia"/>
          <w:sz w:val="24"/>
        </w:rPr>
        <w:t>、卖方保证提供合格种子，因种子质量造成损失的，由卖方承担责任。</w:t>
      </w:r>
    </w:p>
    <w:p w:rsidR="00F91808" w:rsidRPr="00A30FFF" w:rsidRDefault="00F91808" w:rsidP="00A30FFF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八、争议解决方式</w:t>
      </w:r>
    </w:p>
    <w:p w:rsidR="00F91808" w:rsidRPr="00A30FFF" w:rsidRDefault="00F91808" w:rsidP="00A30FFF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发生争议的，由双方协商解决；也可以请求调解；协商或调解不成的，选择以下第</w:t>
      </w:r>
      <w:r w:rsidRPr="00A30FFF">
        <w:rPr>
          <w:rFonts w:ascii="宋体" w:hAnsi="宋体" w:hint="eastAsia"/>
          <w:sz w:val="24"/>
          <w:u w:val="single"/>
        </w:rPr>
        <w:t xml:space="preserve">    </w:t>
      </w:r>
      <w:r w:rsidRPr="00A30FFF">
        <w:rPr>
          <w:rFonts w:ascii="宋体" w:hAnsi="宋体" w:hint="eastAsia"/>
          <w:sz w:val="24"/>
        </w:rPr>
        <w:t>种方式解决：</w:t>
      </w:r>
    </w:p>
    <w:p w:rsidR="00F91808" w:rsidRPr="00A30FFF" w:rsidRDefault="00F91808" w:rsidP="00A30FFF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1</w:t>
      </w:r>
      <w:r w:rsidRPr="00A30FFF">
        <w:rPr>
          <w:rFonts w:ascii="宋体" w:hAnsi="宋体" w:hint="eastAsia"/>
          <w:sz w:val="24"/>
        </w:rPr>
        <w:t>．提交</w:t>
      </w:r>
      <w:r>
        <w:rPr>
          <w:rFonts w:ascii="宋体" w:hAnsi="宋体" w:hint="eastAsia"/>
          <w:sz w:val="24"/>
          <w:u w:val="single"/>
        </w:rPr>
        <w:t xml:space="preserve">               </w:t>
      </w:r>
      <w:r w:rsidRPr="00A30FFF">
        <w:rPr>
          <w:rFonts w:ascii="宋体" w:hAnsi="宋体" w:hint="eastAsia"/>
          <w:sz w:val="24"/>
        </w:rPr>
        <w:t>仲裁委员会仲裁。</w:t>
      </w:r>
    </w:p>
    <w:p w:rsidR="00F91808" w:rsidRPr="00A30FFF" w:rsidRDefault="00F91808" w:rsidP="00A30FFF">
      <w:pPr>
        <w:adjustRightInd w:val="0"/>
        <w:snapToGrid w:val="0"/>
        <w:spacing w:line="360" w:lineRule="auto"/>
        <w:ind w:firstLine="567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2</w:t>
      </w:r>
      <w:r w:rsidRPr="00A30FFF">
        <w:rPr>
          <w:rFonts w:ascii="宋体" w:hAnsi="宋体" w:hint="eastAsia"/>
          <w:sz w:val="24"/>
        </w:rPr>
        <w:t>．依法向人民法院提起诉讼。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A30FFF">
        <w:rPr>
          <w:rFonts w:ascii="宋体" w:hAnsi="宋体" w:hint="eastAsia"/>
          <w:sz w:val="24"/>
        </w:rPr>
        <w:t>九、其他约定：</w:t>
      </w:r>
      <w:r w:rsidRPr="00A30FFF">
        <w:rPr>
          <w:rFonts w:ascii="宋体" w:hAnsi="宋体" w:hint="eastAsia"/>
          <w:sz w:val="24"/>
          <w:u w:val="single"/>
        </w:rPr>
        <w:t xml:space="preserve">                                                                           </w:t>
      </w:r>
    </w:p>
    <w:p w:rsidR="00F91808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A30FFF">
        <w:rPr>
          <w:rFonts w:ascii="宋体" w:hAnsi="宋体" w:hint="eastAsia"/>
          <w:sz w:val="24"/>
        </w:rPr>
        <w:t>本合同一式两份，双方各执一份。</w:t>
      </w:r>
    </w:p>
    <w:p w:rsidR="00F91808" w:rsidRPr="00A30FFF" w:rsidRDefault="00F91808" w:rsidP="00A30FFF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F91808" w:rsidRPr="00A115CD" w:rsidTr="00A115CD">
        <w:tc>
          <w:tcPr>
            <w:tcW w:w="4261" w:type="dxa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卖方：（签字）</w:t>
            </w:r>
            <w:r w:rsidRPr="00A115CD">
              <w:rPr>
                <w:rFonts w:ascii="宋体" w:hAnsi="宋体" w:hint="eastAsia"/>
                <w:sz w:val="24"/>
              </w:rPr>
              <w:t xml:space="preserve">                  </w:t>
            </w:r>
          </w:p>
        </w:tc>
        <w:tc>
          <w:tcPr>
            <w:tcW w:w="4261" w:type="dxa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A115CD">
              <w:rPr>
                <w:rFonts w:ascii="宋体" w:hAnsi="宋体" w:hint="eastAsia"/>
                <w:sz w:val="24"/>
              </w:rPr>
              <w:t>买方：（签字）</w:t>
            </w:r>
          </w:p>
        </w:tc>
      </w:tr>
      <w:tr w:rsidR="00F91808" w:rsidRPr="00A115CD" w:rsidTr="00A115CD">
        <w:tc>
          <w:tcPr>
            <w:tcW w:w="4261" w:type="dxa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（盖章）</w:t>
            </w:r>
            <w:r w:rsidRPr="00A115CD">
              <w:rPr>
                <w:rFonts w:ascii="宋体" w:hAnsi="宋体" w:hint="eastAsia"/>
                <w:sz w:val="24"/>
              </w:rPr>
              <w:t xml:space="preserve">                  </w:t>
            </w:r>
          </w:p>
        </w:tc>
        <w:tc>
          <w:tcPr>
            <w:tcW w:w="4261" w:type="dxa"/>
            <w:shd w:val="clear" w:color="auto" w:fill="auto"/>
          </w:tcPr>
          <w:p w:rsidR="00F91808" w:rsidRPr="00A115CD" w:rsidRDefault="00F91808" w:rsidP="00A115C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A115CD">
              <w:rPr>
                <w:rFonts w:ascii="宋体" w:hAnsi="宋体" w:hint="eastAsia"/>
                <w:sz w:val="24"/>
              </w:rPr>
              <w:t>（盖章）</w:t>
            </w:r>
          </w:p>
        </w:tc>
      </w:tr>
    </w:tbl>
    <w:p w:rsidR="00F91808" w:rsidRPr="00A30FFF" w:rsidRDefault="00F91808" w:rsidP="00A30FFF">
      <w:pPr>
        <w:spacing w:line="360" w:lineRule="auto"/>
        <w:jc w:val="left"/>
        <w:rPr>
          <w:rFonts w:ascii="宋体" w:hAnsi="宋体"/>
          <w:sz w:val="24"/>
        </w:rPr>
      </w:pPr>
    </w:p>
    <w:sectPr w:rsidR="00F91808" w:rsidRPr="00A30FFF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91808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1F15"/>
    <w:rsid w:val="00232011"/>
    <w:rsid w:val="00256637"/>
    <w:rsid w:val="00270607"/>
    <w:rsid w:val="002C6757"/>
    <w:rsid w:val="002E0564"/>
    <w:rsid w:val="00310667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70F77"/>
    <w:rsid w:val="009C5D85"/>
    <w:rsid w:val="009E4B61"/>
    <w:rsid w:val="00A239A3"/>
    <w:rsid w:val="00A42398"/>
    <w:rsid w:val="00A51B39"/>
    <w:rsid w:val="00A52B45"/>
    <w:rsid w:val="00AA19F7"/>
    <w:rsid w:val="00AA2021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4224D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2019-03-23T07:42:00Z</dcterms:created>
  <dcterms:modified xsi:type="dcterms:W3CDTF">2019-03-23T07:42:00Z</dcterms:modified>
</cp:coreProperties>
</file>