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534" w:firstLineChars="1100"/>
        <w:rPr>
          <w:rFonts w:ascii="宋体" w:hAnsi="宋体" w:eastAsia="宋体" w:cs="宋体"/>
          <w:b/>
          <w:sz w:val="32"/>
          <w:szCs w:val="32"/>
        </w:rPr>
      </w:pPr>
      <w:bookmarkStart w:id="0" w:name="_GoBack"/>
      <w:r>
        <w:rPr>
          <w:rStyle w:val="7"/>
          <w:rFonts w:hint="eastAsia" w:ascii="宋体" w:hAnsi="宋体" w:eastAsia="宋体" w:cs="宋体"/>
          <w:b/>
          <w:sz w:val="32"/>
          <w:szCs w:val="32"/>
        </w:rPr>
        <w:t>经销合同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为了实现共同的市场执行合作，完成共同制定的商业目标，实现双方的商业利益，根据《中华人民共和国合同法》以及有关规定，本着等价有偿、平等互利的原则，经协商一致，甲、乙双方达成以下合同：</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一、经销商资格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1.由国家工商机关，税务机关和当地政府有关部门认可的经销计算机软件及相关产品的企业。有代理销售产品的专业技术人员及业务人员。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2.具有良好的客户基础并有能力开拓软件销售渠道。</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3.严格遵守甲方的经销政策及本合同的有关规定。详见附件二：经销商管理制度。</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二、经销产品</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甲方授权乙方经销甲方具有完全自主知识产权的配置式软件设计&amp;开发工具“</w:t>
      </w:r>
      <w:r>
        <w:rPr>
          <w:rFonts w:hint="eastAsia" w:ascii="宋体" w:hAnsi="宋体" w:eastAsia="宋体" w:cs="宋体"/>
          <w:sz w:val="24"/>
          <w:szCs w:val="24"/>
          <w:u w:val="single"/>
        </w:rPr>
        <w:t>        </w:t>
      </w:r>
      <w:r>
        <w:rPr>
          <w:rFonts w:hint="eastAsia" w:ascii="宋体" w:hAnsi="宋体" w:eastAsia="宋体" w:cs="宋体"/>
          <w:sz w:val="24"/>
          <w:szCs w:val="24"/>
        </w:rPr>
        <w:t>平台”。</w:t>
      </w:r>
      <w:r>
        <w:rPr>
          <w:rFonts w:hint="eastAsia" w:ascii="宋体" w:hAnsi="宋体" w:eastAsia="宋体" w:cs="宋体"/>
          <w:sz w:val="24"/>
          <w:szCs w:val="24"/>
          <w:u w:val="single"/>
        </w:rPr>
        <w:t>        </w:t>
      </w:r>
      <w:r>
        <w:rPr>
          <w:rFonts w:hint="eastAsia" w:ascii="宋体" w:hAnsi="宋体" w:eastAsia="宋体" w:cs="宋体"/>
          <w:sz w:val="24"/>
          <w:szCs w:val="24"/>
        </w:rPr>
        <w:t>平台的功能详见附件七：</w:t>
      </w:r>
      <w:r>
        <w:rPr>
          <w:rFonts w:hint="eastAsia" w:ascii="宋体" w:hAnsi="宋体" w:eastAsia="宋体" w:cs="宋体"/>
          <w:sz w:val="24"/>
          <w:szCs w:val="24"/>
          <w:u w:val="single"/>
        </w:rPr>
        <w:t>        </w:t>
      </w:r>
      <w:r>
        <w:rPr>
          <w:rFonts w:hint="eastAsia" w:ascii="宋体" w:hAnsi="宋体" w:eastAsia="宋体" w:cs="宋体"/>
          <w:sz w:val="24"/>
          <w:szCs w:val="24"/>
        </w:rPr>
        <w:t>平台功能一览表。</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三、经销区域＆限制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1.甲方授权乙方在中国的</w:t>
      </w:r>
      <w:r>
        <w:rPr>
          <w:rFonts w:hint="eastAsia" w:ascii="宋体" w:hAnsi="宋体" w:eastAsia="宋体" w:cs="宋体"/>
          <w:sz w:val="24"/>
          <w:szCs w:val="24"/>
          <w:u w:val="single"/>
        </w:rPr>
        <w:t>        </w:t>
      </w:r>
      <w:r>
        <w:rPr>
          <w:rFonts w:hint="eastAsia" w:ascii="宋体" w:hAnsi="宋体" w:eastAsia="宋体" w:cs="宋体"/>
          <w:sz w:val="24"/>
          <w:szCs w:val="24"/>
        </w:rPr>
        <w:t>区域为</w:t>
      </w:r>
      <w:r>
        <w:rPr>
          <w:rFonts w:hint="eastAsia" w:ascii="宋体" w:hAnsi="宋体" w:eastAsia="宋体" w:cs="宋体"/>
          <w:sz w:val="24"/>
          <w:szCs w:val="24"/>
          <w:u w:val="single"/>
        </w:rPr>
        <w:t>        </w:t>
      </w:r>
      <w:r>
        <w:rPr>
          <w:rFonts w:hint="eastAsia" w:ascii="宋体" w:hAnsi="宋体" w:eastAsia="宋体" w:cs="宋体"/>
          <w:sz w:val="24"/>
          <w:szCs w:val="24"/>
        </w:rPr>
        <w:t>平台的</w:t>
      </w:r>
      <w:r>
        <w:rPr>
          <w:rFonts w:hint="eastAsia" w:ascii="宋体" w:hAnsi="宋体" w:eastAsia="宋体" w:cs="宋体"/>
          <w:sz w:val="24"/>
          <w:szCs w:val="24"/>
          <w:u w:val="single"/>
        </w:rPr>
        <w:t>        </w:t>
      </w:r>
      <w:r>
        <w:rPr>
          <w:rFonts w:hint="eastAsia" w:ascii="宋体" w:hAnsi="宋体" w:eastAsia="宋体" w:cs="宋体"/>
          <w:sz w:val="24"/>
          <w:szCs w:val="24"/>
        </w:rPr>
        <w:t>经销商【确定为何种形式的经销商】。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但是，若发生下述情况，甲方可以取消乙方的</w:t>
      </w:r>
      <w:r>
        <w:rPr>
          <w:rFonts w:hint="eastAsia" w:ascii="宋体" w:hAnsi="宋体" w:eastAsia="宋体" w:cs="宋体"/>
          <w:sz w:val="24"/>
          <w:szCs w:val="24"/>
          <w:u w:val="single"/>
        </w:rPr>
        <w:t>        </w:t>
      </w:r>
      <w:r>
        <w:rPr>
          <w:rFonts w:hint="eastAsia" w:ascii="宋体" w:hAnsi="宋体" w:eastAsia="宋体" w:cs="宋体"/>
          <w:sz w:val="24"/>
          <w:szCs w:val="24"/>
        </w:rPr>
        <w:t>经销商的授权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情况1：如合同签署之日起3年内不能完成“年度目标（套数/金额）”，则从第4个年度（自然年度）起，甲方有权将乙方降级为该地区的一般经销商。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情况2：在合同签订后的3个月内没有达到经销商必须具备的基本条件（环境、设备、人员等）。详见附件二：经销商管理制度。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同意只能在合同规定的销售区域内发展分销网络，进行分销活动。除非有甲方的事先书面同意，乙方不得从任何第三方购买甲方的产品，或向注册地址或者主要经营地址位于销售区域以外的任何单位或个人销售甲方的产品。乙方不能向任何国家或者地区出口甲方的产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如果发生上述违规情况一经确认，甲方有权要求乙方限期改正，并按照甲方指令采取补救措施，甲方亦有权即时书面通知乙方解除本合同书。</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四、合同有效期限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本合同有效期为</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五、知识产权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关于经销产品涉及到的知识产权和所有权问题，双方一致同意：甲方对xx平台的软件、代码、相关设计资料、宣传资料（包括但不限于所陈述内容）拥有独立、完整、唯一、合法的所有权，同时相应内容的著作权、商标权、专利权、冠名权、署名权、出版权、命名权、荣誉权等均为甲方所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2.在获得甲方书面授权的前提下，乙方有权将上述内容用于甲方产品的对外宣传、培训等，但须标注有源于甲方的说明。</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六、销售价格（元/套）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w:t>
      </w:r>
      <w:r>
        <w:rPr>
          <w:rFonts w:hint="eastAsia" w:ascii="宋体" w:hAnsi="宋体" w:eastAsia="宋体" w:cs="宋体"/>
          <w:sz w:val="24"/>
          <w:szCs w:val="24"/>
          <w:u w:val="single"/>
        </w:rPr>
        <w:t>        </w:t>
      </w:r>
      <w:r>
        <w:rPr>
          <w:rFonts w:hint="eastAsia" w:ascii="宋体" w:hAnsi="宋体" w:eastAsia="宋体" w:cs="宋体"/>
          <w:sz w:val="24"/>
          <w:szCs w:val="24"/>
        </w:rPr>
        <w:t>平台销售价格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销售价格与经销商的分成等信息详见附件六：</w:t>
      </w:r>
      <w:r>
        <w:rPr>
          <w:rFonts w:hint="eastAsia" w:ascii="宋体" w:hAnsi="宋体" w:eastAsia="宋体" w:cs="宋体"/>
          <w:sz w:val="24"/>
          <w:szCs w:val="24"/>
          <w:u w:val="single"/>
        </w:rPr>
        <w:t>        </w:t>
      </w:r>
      <w:r>
        <w:rPr>
          <w:rFonts w:hint="eastAsia" w:ascii="宋体" w:hAnsi="宋体" w:eastAsia="宋体" w:cs="宋体"/>
          <w:sz w:val="24"/>
          <w:szCs w:val="24"/>
        </w:rPr>
        <w:t>平台市场价格体系。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2.年度销售目标（套数&amp;金额）</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254"/>
        <w:gridCol w:w="2772"/>
        <w:gridCol w:w="1487"/>
        <w:gridCol w:w="148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25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年度</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年</w:t>
            </w: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5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销售数量目标（套）</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254"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提货汇款目标（万元）</w:t>
            </w:r>
          </w:p>
        </w:tc>
        <w:tc>
          <w:tcPr>
            <w:tcW w:w="2772"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487" w:type="dxa"/>
            <w:tcBorders>
              <w:top w:val="single" w:color="000000" w:sz="6" w:space="0"/>
              <w:left w:val="single" w:color="000000" w:sz="6" w:space="0"/>
              <w:bottom w:val="single" w:color="000000" w:sz="6" w:space="0"/>
              <w:right w:val="single" w:color="000000" w:sz="6" w:space="0"/>
            </w:tcBorders>
            <w:shd w:val="clear"/>
            <w:vAlign w:val="center"/>
          </w:tcPr>
          <w:p>
            <w:pPr>
              <w:pStyle w:val="4"/>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注：两个指标必须同时达成。</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七、付款、发货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1.订货方式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需以正式书面订单形式，详细列明订货品种、数量、规格及交货期等，特殊要求需特殊说明；订单订货人必须签名并加盖公章后，将扫描件及订单电子版用指定的电子邮箱发送至甲方指定的电子邮箱中，经甲方确认邮件回复后，方可作为有效的订货凭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详见附件：渠道产品订购单。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（1）甲方指定的电子邮箱：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（2）乙方指定的电子邮箱：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以上邮箱发送的资料具有法律效力。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（1）乙方向甲方订货需以银行汇款形式将订货款项汇至甲方指定的银行账户。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（2）甲方更改结算账户时，以盖有甲方公章及财务专用章的书面通知为准。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（3）乙方不得将货款以现金方式支付给甲方员工，除甲方书面指定的人员外，亦不得将货款借与甲方员工，或支付给甲方未指定的账户，否则，甲方将视为未收到乙方货款。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（4）甲方按合同价格出具增值税发票及其他必要票据。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3.发货方式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甲方在确认订货凭证和银行汇款后，在3个自然工作日内发货（通过专用网络与正规快递公司）。</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八、双方权利和义务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甲、乙双方互相递交每年度通过年检的营业执照、税务登记等与经营有关的证书，并承诺所递交的上述证书真实、合法、有效。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（1）甲方给予乙方经销商的待遇，签订合同并颁发证书、证牌；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（2）甲方负责宣传资料、培训资料的制作并为乙方提供电子版，包括产品介绍、宣传资料操作手册、说明书、培训教材及相关文档、ppt、视频等资料；</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（3）甲方定期或不定期举办培训班，为乙方的培训讲师培训产品知识、产品的操作、升级内容等；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（4）需要调整产品的市场价格时，甲方需要提前3个月用书面方式通知乙方。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（5）对利用</w:t>
      </w:r>
      <w:r>
        <w:rPr>
          <w:rFonts w:hint="eastAsia" w:ascii="宋体" w:hAnsi="宋体" w:eastAsia="宋体" w:cs="宋体"/>
          <w:sz w:val="24"/>
          <w:szCs w:val="24"/>
          <w:u w:val="single"/>
        </w:rPr>
        <w:t>        </w:t>
      </w:r>
      <w:r>
        <w:rPr>
          <w:rFonts w:hint="eastAsia" w:ascii="宋体" w:hAnsi="宋体" w:eastAsia="宋体" w:cs="宋体"/>
          <w:sz w:val="24"/>
          <w:szCs w:val="24"/>
        </w:rPr>
        <w:t>平台开发产品时，遇到</w:t>
      </w:r>
      <w:r>
        <w:rPr>
          <w:rFonts w:hint="eastAsia" w:ascii="宋体" w:hAnsi="宋体" w:eastAsia="宋体" w:cs="宋体"/>
          <w:sz w:val="24"/>
          <w:szCs w:val="24"/>
          <w:u w:val="single"/>
        </w:rPr>
        <w:t>        </w:t>
      </w:r>
      <w:r>
        <w:rPr>
          <w:rFonts w:hint="eastAsia" w:ascii="宋体" w:hAnsi="宋体" w:eastAsia="宋体" w:cs="宋体"/>
          <w:sz w:val="24"/>
          <w:szCs w:val="24"/>
        </w:rPr>
        <w:t>平台本身的技术问题和障碍，甲方承诺无条件、第一时间对</w:t>
      </w:r>
      <w:r>
        <w:rPr>
          <w:rFonts w:hint="eastAsia" w:ascii="宋体" w:hAnsi="宋体" w:eastAsia="宋体" w:cs="宋体"/>
          <w:sz w:val="24"/>
          <w:szCs w:val="24"/>
          <w:u w:val="single"/>
        </w:rPr>
        <w:t>        </w:t>
      </w:r>
      <w:r>
        <w:rPr>
          <w:rFonts w:hint="eastAsia" w:ascii="宋体" w:hAnsi="宋体" w:eastAsia="宋体" w:cs="宋体"/>
          <w:sz w:val="24"/>
          <w:szCs w:val="24"/>
        </w:rPr>
        <w:t>平台进行修改、升级，保证经销商、用户能够正常利用</w:t>
      </w:r>
      <w:r>
        <w:rPr>
          <w:rFonts w:hint="eastAsia" w:ascii="宋体" w:hAnsi="宋体" w:eastAsia="宋体" w:cs="宋体"/>
          <w:sz w:val="24"/>
          <w:szCs w:val="24"/>
          <w:u w:val="single"/>
        </w:rPr>
        <w:t>        </w:t>
      </w:r>
      <w:r>
        <w:rPr>
          <w:rFonts w:hint="eastAsia" w:ascii="宋体" w:hAnsi="宋体" w:eastAsia="宋体" w:cs="宋体"/>
          <w:sz w:val="24"/>
          <w:szCs w:val="24"/>
        </w:rPr>
        <w:t>平台开发产品，但甲方不对用户利用</w:t>
      </w:r>
      <w:r>
        <w:rPr>
          <w:rFonts w:hint="eastAsia" w:ascii="宋体" w:hAnsi="宋体" w:eastAsia="宋体" w:cs="宋体"/>
          <w:sz w:val="24"/>
          <w:szCs w:val="24"/>
          <w:u w:val="single"/>
        </w:rPr>
        <w:t>        </w:t>
      </w:r>
      <w:r>
        <w:rPr>
          <w:rFonts w:hint="eastAsia" w:ascii="宋体" w:hAnsi="宋体" w:eastAsia="宋体" w:cs="宋体"/>
          <w:sz w:val="24"/>
          <w:szCs w:val="24"/>
        </w:rPr>
        <w:t>平台开发的产品质量问题负责。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（6）甲方鼓励乙方在当地组织各类的</w:t>
      </w:r>
      <w:r>
        <w:rPr>
          <w:rFonts w:hint="eastAsia" w:ascii="宋体" w:hAnsi="宋体" w:eastAsia="宋体" w:cs="宋体"/>
          <w:sz w:val="24"/>
          <w:szCs w:val="24"/>
          <w:u w:val="single"/>
        </w:rPr>
        <w:t>        </w:t>
      </w:r>
      <w:r>
        <w:rPr>
          <w:rFonts w:hint="eastAsia" w:ascii="宋体" w:hAnsi="宋体" w:eastAsia="宋体" w:cs="宋体"/>
          <w:sz w:val="24"/>
          <w:szCs w:val="24"/>
        </w:rPr>
        <w:t>平台的宣讲、培训活动，并给予市场费用上的支持（以赠送产品的形式兑现），并视情况安排讲师协助授课、交流。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（7）对于乙方与政府部门、大专院校、培训机构、大型软件公司、相关行业机构的合作、推广，甲方承诺给予相应产品赠送、培训、宣讲的支持，甲方另行制定“产品赠送管理办法”。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为了保护乙方的宣传推广和成本投入，无论乙方销售区域的客户是否已经与乙方进行过接触或洽谈，均视为乙方客户。甲方不得擅自向经销区域内的买主供应本合同所规定的商品。如有询价，当转达给乙方洽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（9）甲方不承担乙方在经销过程中与买主之间签订合同中的责任。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（10）在乙方经销区域内，如果发生下述特例时，按照下述情况进行特别处理：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例一：若有大型买主指定要从甲方直接订购，甲方可直接向客户供货，但甲方成交前应通知乙方并将最终达成的销售合同副本寄达乙方作为交易凭证，甲方应在收到货款后3日内按所达成交易的发票金额给予乙方5～</w:t>
      </w:r>
      <w:r>
        <w:rPr>
          <w:rFonts w:hint="eastAsia" w:ascii="宋体" w:hAnsi="宋体" w:eastAsia="宋体" w:cs="宋体"/>
          <w:sz w:val="24"/>
          <w:szCs w:val="24"/>
          <w:u w:val="single"/>
        </w:rPr>
        <w:t>    </w:t>
      </w:r>
      <w:r>
        <w:rPr>
          <w:rFonts w:hint="eastAsia" w:ascii="宋体" w:hAnsi="宋体" w:eastAsia="宋体" w:cs="宋体"/>
          <w:sz w:val="24"/>
          <w:szCs w:val="24"/>
        </w:rPr>
        <w:t>%的佣金，乙方提供与佣金相应的支持服务。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特例二：若有买主直接向甲方提出对</w:t>
      </w:r>
      <w:r>
        <w:rPr>
          <w:rFonts w:hint="eastAsia" w:ascii="宋体" w:hAnsi="宋体" w:eastAsia="宋体" w:cs="宋体"/>
          <w:sz w:val="24"/>
          <w:szCs w:val="24"/>
          <w:u w:val="single"/>
        </w:rPr>
        <w:t>        </w:t>
      </w:r>
      <w:r>
        <w:rPr>
          <w:rFonts w:hint="eastAsia" w:ascii="宋体" w:hAnsi="宋体" w:eastAsia="宋体" w:cs="宋体"/>
          <w:sz w:val="24"/>
          <w:szCs w:val="24"/>
        </w:rPr>
        <w:t>平台进行个性化改造情况，甲方可进行相应的改造及供货，但甲方成交前应通知乙方并将最终达成的销售合同副本寄达乙方作为交易凭证，甲方应在收到货款后3日内按所达成交易的发票金额给予乙方3～</w:t>
      </w:r>
      <w:r>
        <w:rPr>
          <w:rFonts w:hint="eastAsia" w:ascii="宋体" w:hAnsi="宋体" w:eastAsia="宋体" w:cs="宋体"/>
          <w:sz w:val="24"/>
          <w:szCs w:val="24"/>
          <w:u w:val="single"/>
        </w:rPr>
        <w:t>    </w:t>
      </w:r>
      <w:r>
        <w:rPr>
          <w:rFonts w:hint="eastAsia" w:ascii="宋体" w:hAnsi="宋体" w:eastAsia="宋体" w:cs="宋体"/>
          <w:sz w:val="24"/>
          <w:szCs w:val="24"/>
        </w:rPr>
        <w:t>%的佣金，乙方提供与佣金相应的支持服务。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特例三：买主向乙方提出对</w:t>
      </w:r>
      <w:r>
        <w:rPr>
          <w:rFonts w:hint="eastAsia" w:ascii="宋体" w:hAnsi="宋体" w:eastAsia="宋体" w:cs="宋体"/>
          <w:sz w:val="24"/>
          <w:szCs w:val="24"/>
          <w:u w:val="single"/>
        </w:rPr>
        <w:t>        </w:t>
      </w:r>
      <w:r>
        <w:rPr>
          <w:rFonts w:hint="eastAsia" w:ascii="宋体" w:hAnsi="宋体" w:eastAsia="宋体" w:cs="宋体"/>
          <w:sz w:val="24"/>
          <w:szCs w:val="24"/>
        </w:rPr>
        <w:t>平台进行个性化改造的申请时，乙方可以获得合同金额的5～</w:t>
      </w:r>
      <w:r>
        <w:rPr>
          <w:rFonts w:hint="eastAsia" w:ascii="宋体" w:hAnsi="宋体" w:eastAsia="宋体" w:cs="宋体"/>
          <w:sz w:val="24"/>
          <w:szCs w:val="24"/>
          <w:u w:val="single"/>
        </w:rPr>
        <w:t>    </w:t>
      </w:r>
      <w:r>
        <w:rPr>
          <w:rFonts w:hint="eastAsia" w:ascii="宋体" w:hAnsi="宋体" w:eastAsia="宋体" w:cs="宋体"/>
          <w:sz w:val="24"/>
          <w:szCs w:val="24"/>
        </w:rPr>
        <w:t>%的佣金，乙方提供与佣金相应的支持服务。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2.乙方权利和义务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（1）乙方要具备从事“</w:t>
      </w:r>
      <w:r>
        <w:rPr>
          <w:rFonts w:hint="eastAsia" w:ascii="宋体" w:hAnsi="宋体" w:eastAsia="宋体" w:cs="宋体"/>
          <w:sz w:val="24"/>
          <w:szCs w:val="24"/>
          <w:u w:val="single"/>
        </w:rPr>
        <w:t>        </w:t>
      </w:r>
      <w:r>
        <w:rPr>
          <w:rFonts w:hint="eastAsia" w:ascii="宋体" w:hAnsi="宋体" w:eastAsia="宋体" w:cs="宋体"/>
          <w:sz w:val="24"/>
          <w:szCs w:val="24"/>
        </w:rPr>
        <w:t>平台”的推广基础能力，包括：</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一般经销商：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具有对</w:t>
      </w:r>
      <w:r>
        <w:rPr>
          <w:rFonts w:hint="eastAsia" w:ascii="宋体" w:hAnsi="宋体" w:eastAsia="宋体" w:cs="宋体"/>
          <w:sz w:val="24"/>
          <w:szCs w:val="24"/>
          <w:u w:val="single"/>
        </w:rPr>
        <w:t>        </w:t>
      </w:r>
      <w:r>
        <w:rPr>
          <w:rFonts w:hint="eastAsia" w:ascii="宋体" w:hAnsi="宋体" w:eastAsia="宋体" w:cs="宋体"/>
          <w:sz w:val="24"/>
          <w:szCs w:val="24"/>
        </w:rPr>
        <w:t>平台产品的全面理解、具有一定的宣传能力、可以做初级的</w:t>
      </w:r>
      <w:r>
        <w:rPr>
          <w:rFonts w:hint="eastAsia" w:ascii="宋体" w:hAnsi="宋体" w:eastAsia="宋体" w:cs="宋体"/>
          <w:sz w:val="24"/>
          <w:szCs w:val="24"/>
          <w:u w:val="single"/>
        </w:rPr>
        <w:t>        </w:t>
      </w:r>
      <w:r>
        <w:rPr>
          <w:rFonts w:hint="eastAsia" w:ascii="宋体" w:hAnsi="宋体" w:eastAsia="宋体" w:cs="宋体"/>
          <w:sz w:val="24"/>
          <w:szCs w:val="24"/>
        </w:rPr>
        <w:t>平台操作指导。一般经销商的具体资格详见附件二：经销商管理制度。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总经销商：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除去一般经销必须具有的能力外，总经销商还必须具有能够指导其管辖二级经销渠道的能力。总经销商的具体资格详见附件二：经销商管理制度。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需尽力维护甲方在当地的企业形象和产品的品牌形象，以诚恳热情的态度对待客户，注意维护甲乙双方的利益，在销售及推广过程中，乙方需要负责：软件的推广、销售、安装和调试工作；产品操作演示、售后的培训、问题的解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（3）乙方在经销区域定期举办各类培训班、宣讲班，并享受甲方的支持。</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有权享受甲方提供的经销价格，甲方有权要求乙方共同维护市场秩序，乙方及其分销商对外销售时必须按照甲方的规定的统一市场公布价，并按照市场公布价开具发票。对于合作院校、大型软件企业、行业机构的团购或项目级的销售，价格可按照合同价格执行，单一合同数量不得低于3套；如有违反以上规定的情况，取消经销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（5）给乙方的经销收益中，设置了安装&amp;培训的费用（占总单价的10%），乙方在发展二级经销时，须将这部分费用纳入对二级经销的管理内容。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（6）乙方如果代理经销与甲方存在竞争的第三方产品时，需要事前取得甲方的书面同意。</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九、违约责任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1.违约行为：对于乙方的以下违约行为，乙方应承担相应的违约责任。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（1）乙方自己或与第三方合作盗用甲方注册商标或侵犯甲方所属知识产权或其他合法权益；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（2）违反本合同第三条所属款项；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（3）乙方所提供销售及服务被用户投诉到甲方，一年内累计达5次者；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（4）乙方超出合同规定的行政区域范围销售或进行宣传活动；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（5）乙方经营遇到巨大困难或管理发生实质性变化，如由他人承包、可能破产，导致甲方的权利无法得到保障时。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2.甲乙双方应当按照本合同条款履行义务，否则甲乙双方的任意一方有权提出解除合同，违约方承担相应的违约责任。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3.因不可抗力造成本合同全部或部分无法履行时，甲乙双方可以经协商修改或解除本合同条款。由于出现不可抗力事件使本合同部分或全部不能履行或迟延履行，则按实际情况部分或全部免于承担违约责任。</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十、合同解除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1.本合同自然终止或解除，乙方必须结清与甲方的财务往来款项，乙方不再拥有本合同授权的任何权利，乙方必须无条件立即撤除并归还甲方的商标标示、图案、资料等及其他用品，所需费用由乙方承担。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2.除甲方可依据《经销商营业守则和管理规定》解除本合同外，甲乙双方任何一方变更、解除本合同的，应与双方协商达成书面合同后，变更、解除本合同。</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十一、保密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1.任何一方不得随意向第三方泄露本合同的内容及双方的技术机密、商业模式、公司涉密的信息。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2.在本合同有效期内及本合同终止后，双方承担无限期的保密责任，不得向任何第三方泄露。</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十二、合同文本、生效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本合同一式肆份，具有同等法律效力，甲乙双方各执贰份，自双方签字、盖章后生效。</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十三、合同争议解决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3"/>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7"/>
          <w:rFonts w:hint="eastAsia" w:ascii="宋体" w:hAnsi="宋体" w:eastAsia="宋体" w:cs="宋体"/>
          <w:b/>
          <w:sz w:val="24"/>
          <w:szCs w:val="24"/>
        </w:rPr>
        <w:t>十四、附件（以下附件与本合同具有同等法律效力）</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附件一：声明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附件二：经销商管理制度</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附件三：渠道加盟申请表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附件四：经销商注册表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附件五：</w:t>
      </w:r>
      <w:r>
        <w:rPr>
          <w:rFonts w:hint="eastAsia" w:ascii="宋体" w:hAnsi="宋体" w:eastAsia="宋体" w:cs="宋体"/>
          <w:sz w:val="24"/>
          <w:szCs w:val="24"/>
          <w:u w:val="single"/>
        </w:rPr>
        <w:t>        </w:t>
      </w:r>
      <w:r>
        <w:rPr>
          <w:rFonts w:hint="eastAsia" w:ascii="宋体" w:hAnsi="宋体" w:eastAsia="宋体" w:cs="宋体"/>
          <w:sz w:val="24"/>
          <w:szCs w:val="24"/>
        </w:rPr>
        <w:t>平台产品订购单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附件六：</w:t>
      </w:r>
      <w:r>
        <w:rPr>
          <w:rFonts w:hint="eastAsia" w:ascii="宋体" w:hAnsi="宋体" w:eastAsia="宋体" w:cs="宋体"/>
          <w:sz w:val="24"/>
          <w:szCs w:val="24"/>
          <w:u w:val="single"/>
        </w:rPr>
        <w:t>        </w:t>
      </w:r>
      <w:r>
        <w:rPr>
          <w:rFonts w:hint="eastAsia" w:ascii="宋体" w:hAnsi="宋体" w:eastAsia="宋体" w:cs="宋体"/>
          <w:sz w:val="24"/>
          <w:szCs w:val="24"/>
        </w:rPr>
        <w:t>平台市场价格体系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附件七：</w:t>
      </w:r>
      <w:r>
        <w:rPr>
          <w:rFonts w:hint="eastAsia" w:ascii="宋体" w:hAnsi="宋体" w:eastAsia="宋体" w:cs="宋体"/>
          <w:sz w:val="24"/>
          <w:szCs w:val="24"/>
          <w:u w:val="single"/>
        </w:rPr>
        <w:t>        </w:t>
      </w:r>
      <w:r>
        <w:rPr>
          <w:rFonts w:hint="eastAsia" w:ascii="宋体" w:hAnsi="宋体" w:eastAsia="宋体" w:cs="宋体"/>
          <w:sz w:val="24"/>
          <w:szCs w:val="24"/>
        </w:rPr>
        <w:t>平台功能一览表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乙方（盖章）：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授权代表：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2872302"/>
    <w:rsid w:val="00186B4F"/>
    <w:rsid w:val="02497E4B"/>
    <w:rsid w:val="05522B32"/>
    <w:rsid w:val="09AC4C00"/>
    <w:rsid w:val="12FB53A9"/>
    <w:rsid w:val="14CB5523"/>
    <w:rsid w:val="16C77689"/>
    <w:rsid w:val="1EB55F01"/>
    <w:rsid w:val="20305B61"/>
    <w:rsid w:val="22872302"/>
    <w:rsid w:val="26597889"/>
    <w:rsid w:val="28AC24D5"/>
    <w:rsid w:val="28D13DA3"/>
    <w:rsid w:val="33EB28B6"/>
    <w:rsid w:val="48873724"/>
    <w:rsid w:val="496A1286"/>
    <w:rsid w:val="4FC351EA"/>
    <w:rsid w:val="54BB7994"/>
    <w:rsid w:val="5E993B3C"/>
    <w:rsid w:val="60D75407"/>
    <w:rsid w:val="64957E1C"/>
    <w:rsid w:val="688D46F2"/>
    <w:rsid w:val="6F916E44"/>
    <w:rsid w:val="70916260"/>
    <w:rsid w:val="78C83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2019-08-28T02:06:00Z</dcterms:created>
  <dc:creator>Administrator</dc:creator>
  <cp:lastModifiedBy>Administrator</cp:lastModifiedBy>
  <dcterms:modified xsi:type="dcterms:W3CDTF">2019-08-28T02:19:49Z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