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bidi w:val="0"/>
        <w:jc w:val="center"/>
        <w:rPr>
          <w:rFonts w:ascii="宋体" w:hAnsi="宋体" w:eastAsia="宋体" w:cs="宋体"/>
          <w:b/>
          <w:sz w:val="32"/>
          <w:szCs w:val="32"/>
        </w:rPr>
      </w:pPr>
      <w:bookmarkStart w:id="0" w:name="_GoBack"/>
      <w:r>
        <w:rPr>
          <w:rFonts w:hint="eastAsia" w:ascii="宋体" w:hAnsi="宋体" w:eastAsia="宋体" w:cs="宋体"/>
          <w:b/>
          <w:sz w:val="32"/>
          <w:szCs w:val="32"/>
        </w:rPr>
        <w:t>融资租赁买卖合同</w:t>
      </w:r>
    </w:p>
    <w:bookmarkEnd w:id="0"/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righ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righ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合同编号：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本《融资租赁买卖合同》（下称“本合同”）由各方于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日在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市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区签署。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甲方（买受人）：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统一社会信用代码：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注册地址：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乙方（出卖人）：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统一社会信用代码：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注册地址：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鉴于：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乙方为融通资金需要，需要向甲方出卖部分生产设备，并以融资租赁的形式继续租赁、使用该设备并最终在融资租赁期满后回购该设备，为明确双方的权利义务，根据《中华人民共和国合同法》及相关法律法规的规定，双方达成本合同如下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一、</w:t>
      </w:r>
      <w:r>
        <w:rPr>
          <w:rFonts w:hint="eastAsia" w:ascii="宋体" w:hAnsi="宋体" w:eastAsia="宋体" w:cs="宋体"/>
          <w:sz w:val="24"/>
          <w:szCs w:val="24"/>
        </w:rPr>
        <w:t>标的、数量、价款及交(提)货时间    </w:t>
      </w:r>
    </w:p>
    <w:tbl>
      <w:tblPr>
        <w:tblW w:w="9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53"/>
        <w:gridCol w:w="590"/>
        <w:gridCol w:w="1147"/>
        <w:gridCol w:w="1981"/>
        <w:gridCol w:w="591"/>
        <w:gridCol w:w="1147"/>
        <w:gridCol w:w="5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标的名称</w:t>
            </w:r>
          </w:p>
        </w:tc>
        <w:tc>
          <w:tcPr>
            <w:tcW w:w="5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品牌</w:t>
            </w:r>
          </w:p>
        </w:tc>
        <w:tc>
          <w:tcPr>
            <w:tcW w:w="11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规格型号</w:t>
            </w:r>
          </w:p>
        </w:tc>
        <w:tc>
          <w:tcPr>
            <w:tcW w:w="19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计量单位（套）</w:t>
            </w:r>
          </w:p>
        </w:tc>
        <w:tc>
          <w:tcPr>
            <w:tcW w:w="5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数量</w:t>
            </w:r>
          </w:p>
        </w:tc>
        <w:tc>
          <w:tcPr>
            <w:tcW w:w="11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单价(元)</w:t>
            </w:r>
          </w:p>
        </w:tc>
        <w:tc>
          <w:tcPr>
            <w:tcW w:w="5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合计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5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1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9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5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1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5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5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1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9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5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1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5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5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1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9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5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1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5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5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1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9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5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1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5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合计人民币金额(大写):</w:t>
            </w:r>
          </w:p>
        </w:tc>
        <w:tc>
          <w:tcPr>
            <w:tcW w:w="5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1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9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5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1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5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二、</w:t>
      </w:r>
      <w:r>
        <w:rPr>
          <w:rFonts w:hint="eastAsia" w:ascii="宋体" w:hAnsi="宋体" w:eastAsia="宋体" w:cs="宋体"/>
          <w:sz w:val="24"/>
          <w:szCs w:val="24"/>
        </w:rPr>
        <w:t>标的物来源、用途：标的物系由乙方从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公司购置，本合同签订后，标的物仍将用于乙方的全部生产经营。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三、</w:t>
      </w:r>
      <w:r>
        <w:rPr>
          <w:rFonts w:hint="eastAsia" w:ascii="宋体" w:hAnsi="宋体" w:eastAsia="宋体" w:cs="宋体"/>
          <w:sz w:val="24"/>
          <w:szCs w:val="24"/>
        </w:rPr>
        <w:t>乙方确认本合同项下的标的物的质量、技术等均符合国家标准和要求，能够继续满足之后在融资租赁期限内的全部需要。标的物的质量存有瑕疵或其他因素的，实际使用人自行承担相关责任。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四、交(提)货方式：本合同项下标的物自本合同签订之日起，所有权转移至甲方名下，双方一致同意以占有改定方式完成本合同标的物交付，验收风险仍由乙方承担实际承担。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五、价款支付方式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本合同签订之日起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日内，并且乙方就本合同项下标的物的融资租赁事宜与甲方签订《融资租赁合同》并生效后，甲方向乙方一次性支付完毕设备购置总价款。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乙方收款账户为：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指定收款账号：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开户行：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户名：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六、其他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1.合同项下的标的物的质量保证责任由乙方永久承担，无论任何情况下因标的物本身存在质量问题或其他因素造成甲方、使用人、任何其他第三方人身、财产损害的，由乙方无条件承担赔偿责任。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2.因甲乙双方就融资租赁事宜未达成一致意见的，本合同自动解除，双方互不基于本合同追究违约责任。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3.本合同不具备独立性，本合同系甲乙双方为履行《融资租赁合同》（合同编号: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        </w:t>
      </w:r>
      <w:r>
        <w:rPr>
          <w:rFonts w:hint="eastAsia" w:ascii="宋体" w:hAnsi="宋体" w:eastAsia="宋体" w:cs="宋体"/>
          <w:sz w:val="24"/>
          <w:szCs w:val="24"/>
        </w:rPr>
        <w:t>），双方发生争议的，应当按照前述合同的约定解决。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4.本合同自双方签字盖章之日起生效。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5.本合同一式三份，甲方执两份，乙方执一份，效力等同。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123668"/>
    <w:rsid w:val="007D65F8"/>
    <w:rsid w:val="00BC04A2"/>
    <w:rsid w:val="01E24AA8"/>
    <w:rsid w:val="0424692F"/>
    <w:rsid w:val="049168FB"/>
    <w:rsid w:val="053639B6"/>
    <w:rsid w:val="05B236D8"/>
    <w:rsid w:val="076D0487"/>
    <w:rsid w:val="079C6AEF"/>
    <w:rsid w:val="07F10A53"/>
    <w:rsid w:val="08AB477F"/>
    <w:rsid w:val="0A2521B4"/>
    <w:rsid w:val="0BA62579"/>
    <w:rsid w:val="0BB03156"/>
    <w:rsid w:val="0CA0404B"/>
    <w:rsid w:val="0F4D5ABE"/>
    <w:rsid w:val="1380516C"/>
    <w:rsid w:val="13C0030A"/>
    <w:rsid w:val="1A4D28BD"/>
    <w:rsid w:val="1AB30FAF"/>
    <w:rsid w:val="1BA67810"/>
    <w:rsid w:val="1EA456B2"/>
    <w:rsid w:val="2178140D"/>
    <w:rsid w:val="23797F02"/>
    <w:rsid w:val="24EE21D2"/>
    <w:rsid w:val="255356CF"/>
    <w:rsid w:val="259E1E26"/>
    <w:rsid w:val="27A146B8"/>
    <w:rsid w:val="28035DFD"/>
    <w:rsid w:val="283418BC"/>
    <w:rsid w:val="286E09F1"/>
    <w:rsid w:val="289504F4"/>
    <w:rsid w:val="2CCC4EC2"/>
    <w:rsid w:val="2E1E1B7D"/>
    <w:rsid w:val="2F4E2D03"/>
    <w:rsid w:val="311929B0"/>
    <w:rsid w:val="32B33033"/>
    <w:rsid w:val="344B57EC"/>
    <w:rsid w:val="36251426"/>
    <w:rsid w:val="36582B94"/>
    <w:rsid w:val="36A8730E"/>
    <w:rsid w:val="36CA4C53"/>
    <w:rsid w:val="377E6EE4"/>
    <w:rsid w:val="37AE41F5"/>
    <w:rsid w:val="3B246D53"/>
    <w:rsid w:val="3B7D5EC1"/>
    <w:rsid w:val="3CC15AFC"/>
    <w:rsid w:val="3D942EAB"/>
    <w:rsid w:val="3E123668"/>
    <w:rsid w:val="3EC357A5"/>
    <w:rsid w:val="40444296"/>
    <w:rsid w:val="407A0435"/>
    <w:rsid w:val="42161160"/>
    <w:rsid w:val="43596A40"/>
    <w:rsid w:val="43B95B60"/>
    <w:rsid w:val="46BD0ADC"/>
    <w:rsid w:val="495D190D"/>
    <w:rsid w:val="4A7D7CAD"/>
    <w:rsid w:val="4E693A20"/>
    <w:rsid w:val="4F1A798A"/>
    <w:rsid w:val="4FC418DE"/>
    <w:rsid w:val="51F554A2"/>
    <w:rsid w:val="57CD1E32"/>
    <w:rsid w:val="58B40346"/>
    <w:rsid w:val="592B33C7"/>
    <w:rsid w:val="5B7C2781"/>
    <w:rsid w:val="5B8C3975"/>
    <w:rsid w:val="5B936205"/>
    <w:rsid w:val="5BB148E8"/>
    <w:rsid w:val="5FBC2AC2"/>
    <w:rsid w:val="62C72826"/>
    <w:rsid w:val="6469040B"/>
    <w:rsid w:val="65F0223B"/>
    <w:rsid w:val="6754110B"/>
    <w:rsid w:val="675E1237"/>
    <w:rsid w:val="679227B5"/>
    <w:rsid w:val="67EB0012"/>
    <w:rsid w:val="6A5B62F6"/>
    <w:rsid w:val="6AF96C34"/>
    <w:rsid w:val="6C4367C9"/>
    <w:rsid w:val="6D0C0290"/>
    <w:rsid w:val="6DFC0CC3"/>
    <w:rsid w:val="6E0A0B86"/>
    <w:rsid w:val="6E856980"/>
    <w:rsid w:val="6FE57F1D"/>
    <w:rsid w:val="701F78DC"/>
    <w:rsid w:val="724A707E"/>
    <w:rsid w:val="74071C03"/>
    <w:rsid w:val="74A20FDC"/>
    <w:rsid w:val="756828B2"/>
    <w:rsid w:val="76457FB0"/>
    <w:rsid w:val="79BC7EE0"/>
    <w:rsid w:val="7A0D7104"/>
    <w:rsid w:val="7B6D1E96"/>
    <w:rsid w:val="7B974526"/>
    <w:rsid w:val="7D5161A0"/>
    <w:rsid w:val="7FE10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93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2019-07-10T08:39:00Z</dcterms:created>
  <dc:creator>Administrator</dc:creator>
  <cp:lastModifiedBy>Administrator</cp:lastModifiedBy>
  <dcterms:modified xsi:type="dcterms:W3CDTF">2019-07-11T09:33:48Z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