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24"/>
          <w:szCs w:val="24"/>
          <w:u w:val="single"/>
        </w:rPr>
        <w:t>        </w:t>
      </w:r>
      <w:r>
        <w:rPr>
          <w:rFonts w:hint="eastAsia" w:ascii="宋体" w:hAnsi="宋体" w:eastAsia="宋体" w:cs="宋体"/>
          <w:b/>
          <w:sz w:val="32"/>
          <w:szCs w:val="32"/>
        </w:rPr>
        <w:t>公司</w:t>
      </w:r>
      <w:r>
        <w:rPr>
          <w:rStyle w:val="8"/>
          <w:rFonts w:hint="eastAsia" w:ascii="宋体" w:hAnsi="宋体" w:eastAsia="宋体" w:cs="宋体"/>
          <w:b/>
          <w:sz w:val="32"/>
          <w:szCs w:val="32"/>
        </w:rPr>
        <w:t>（</w:t>
      </w:r>
      <w:r>
        <w:rPr>
          <w:rStyle w:val="8"/>
          <w:rFonts w:hint="eastAsia" w:ascii="宋体" w:hAnsi="宋体" w:eastAsia="宋体" w:cs="宋体"/>
          <w:b/>
          <w:sz w:val="24"/>
          <w:szCs w:val="24"/>
          <w:u w:val="single"/>
        </w:rPr>
        <w:t>        </w:t>
      </w:r>
      <w:r>
        <w:rPr>
          <w:rStyle w:val="8"/>
          <w:rFonts w:hint="eastAsia" w:ascii="宋体" w:hAnsi="宋体" w:eastAsia="宋体" w:cs="宋体"/>
          <w:b/>
          <w:sz w:val="32"/>
          <w:szCs w:val="32"/>
        </w:rPr>
        <w:t>项目）</w:t>
      </w:r>
      <w:r>
        <w:rPr>
          <w:rFonts w:hint="eastAsia" w:ascii="宋体" w:hAnsi="宋体" w:eastAsia="宋体" w:cs="宋体"/>
          <w:b/>
          <w:sz w:val="32"/>
          <w:szCs w:val="32"/>
        </w:rPr>
        <w:t>分馏塔底重汽油泵</w:t>
      </w:r>
      <w:r>
        <w:rPr>
          <w:rStyle w:val="8"/>
          <w:rFonts w:hint="eastAsia" w:ascii="宋体" w:hAnsi="宋体" w:eastAsia="宋体" w:cs="宋体"/>
          <w:b/>
          <w:sz w:val="32"/>
          <w:szCs w:val="32"/>
        </w:rPr>
        <w:t>招标文件</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招标编号：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公司</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日期：    年    月    日</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第一章 招标公告</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公司</w:t>
      </w:r>
      <w:r>
        <w:rPr>
          <w:rFonts w:hint="eastAsia" w:ascii="宋体" w:hAnsi="宋体" w:eastAsia="宋体" w:cs="宋体"/>
          <w:sz w:val="24"/>
          <w:szCs w:val="24"/>
          <w:u w:val="single"/>
        </w:rPr>
        <w:t>        </w:t>
      </w:r>
      <w:r>
        <w:rPr>
          <w:rFonts w:hint="eastAsia" w:ascii="宋体" w:hAnsi="宋体" w:eastAsia="宋体" w:cs="宋体"/>
          <w:sz w:val="24"/>
          <w:szCs w:val="24"/>
        </w:rPr>
        <w:t>项目招标公告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招标条件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本招标项目</w:t>
      </w:r>
      <w:r>
        <w:rPr>
          <w:rFonts w:hint="eastAsia" w:ascii="宋体" w:hAnsi="宋体" w:eastAsia="宋体" w:cs="宋体"/>
          <w:sz w:val="24"/>
          <w:szCs w:val="24"/>
          <w:u w:val="single"/>
        </w:rPr>
        <w:t>        </w:t>
      </w:r>
      <w:r>
        <w:rPr>
          <w:rFonts w:hint="eastAsia" w:ascii="宋体" w:hAnsi="宋体" w:eastAsia="宋体" w:cs="宋体"/>
          <w:sz w:val="24"/>
          <w:szCs w:val="24"/>
        </w:rPr>
        <w:t>项目 ，资金已落实，具备招标条件，现对其进行公开招标。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项目概况与招标范围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招标项目名称：</w:t>
      </w:r>
      <w:r>
        <w:rPr>
          <w:rFonts w:hint="eastAsia" w:ascii="宋体" w:hAnsi="宋体" w:eastAsia="宋体" w:cs="宋体"/>
          <w:sz w:val="24"/>
          <w:szCs w:val="24"/>
          <w:u w:val="single"/>
        </w:rPr>
        <w:t>        </w:t>
      </w:r>
      <w:r>
        <w:rPr>
          <w:rFonts w:hint="eastAsia" w:ascii="宋体" w:hAnsi="宋体" w:eastAsia="宋体" w:cs="宋体"/>
          <w:sz w:val="24"/>
          <w:szCs w:val="24"/>
        </w:rPr>
        <w:t>项目招标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招标范围或数量：分馏塔底重汽油泵</w:t>
      </w:r>
      <w:r>
        <w:rPr>
          <w:rFonts w:hint="eastAsia" w:ascii="宋体" w:hAnsi="宋体" w:eastAsia="宋体" w:cs="宋体"/>
          <w:sz w:val="24"/>
          <w:szCs w:val="24"/>
          <w:u w:val="single"/>
        </w:rPr>
        <w:t>    </w:t>
      </w:r>
      <w:r>
        <w:rPr>
          <w:rFonts w:hint="eastAsia" w:ascii="宋体" w:hAnsi="宋体" w:eastAsia="宋体" w:cs="宋体"/>
          <w:sz w:val="24"/>
          <w:szCs w:val="24"/>
        </w:rPr>
        <w:t>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技术要求：详见附件《技术规格书》《离心泵数据表》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标段划分：一个标段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供货周期：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日之前交付全部标的物。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交货地点：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计价方式：固定总价（含17%增值税货款、送货到指定地点发生的全部费用）。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投标人资格要求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本次招标 不接受 联合体投标，采用资格后审方式审查投标人资格。本次招标要求投标人须具备以下资质和业绩，并具有相应的履约能力：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投标人应为两家及以上的投标人的投标产品为同一家制造商生产的，按一家投标人认定。法定代表人为同一个人的两个及两个以上法人、母公司、全资子公司及其控股公司都不得在同一货物招标中同时投标；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具有良好的银行资信和企业信誉，没有处于被责令停业、财产被接管、冻结、破产或其他关、停、并、转状态；在最近三年没有与骗取合同有关以及其他经济方面的违法行为；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在国内石油、石化、化工行业近三年具有BB5系列同类产品（汽油加氢装置）的不少于10台供货业绩（需提供合同复印件），并在人员、设备生产、资金等方面具有相应的能力。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招标文件的获取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凡投标者，请于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日（法定节假日、公休日除外），上午</w:t>
      </w:r>
      <w:r>
        <w:rPr>
          <w:rFonts w:hint="eastAsia" w:ascii="宋体" w:hAnsi="宋体" w:eastAsia="宋体" w:cs="宋体"/>
          <w:sz w:val="24"/>
          <w:szCs w:val="24"/>
          <w:u w:val="single"/>
        </w:rPr>
        <w:t>    </w:t>
      </w:r>
      <w:r>
        <w:rPr>
          <w:rFonts w:hint="eastAsia" w:ascii="宋体" w:hAnsi="宋体" w:eastAsia="宋体" w:cs="宋体"/>
          <w:sz w:val="24"/>
          <w:szCs w:val="24"/>
        </w:rPr>
        <w:t>时</w:t>
      </w:r>
      <w:r>
        <w:rPr>
          <w:rFonts w:hint="eastAsia" w:ascii="宋体" w:hAnsi="宋体" w:eastAsia="宋体" w:cs="宋体"/>
          <w:sz w:val="24"/>
          <w:szCs w:val="24"/>
          <w:u w:val="single"/>
        </w:rPr>
        <w:t>    </w:t>
      </w:r>
      <w:r>
        <w:rPr>
          <w:rFonts w:hint="eastAsia" w:ascii="宋体" w:hAnsi="宋体" w:eastAsia="宋体" w:cs="宋体"/>
          <w:sz w:val="24"/>
          <w:szCs w:val="24"/>
        </w:rPr>
        <w:t>分至</w:t>
      </w:r>
      <w:r>
        <w:rPr>
          <w:rFonts w:hint="eastAsia" w:ascii="宋体" w:hAnsi="宋体" w:eastAsia="宋体" w:cs="宋体"/>
          <w:sz w:val="24"/>
          <w:szCs w:val="24"/>
          <w:u w:val="single"/>
        </w:rPr>
        <w:t>    </w:t>
      </w:r>
      <w:r>
        <w:rPr>
          <w:rFonts w:hint="eastAsia" w:ascii="宋体" w:hAnsi="宋体" w:eastAsia="宋体" w:cs="宋体"/>
          <w:sz w:val="24"/>
          <w:szCs w:val="24"/>
        </w:rPr>
        <w:t>时</w:t>
      </w:r>
      <w:r>
        <w:rPr>
          <w:rFonts w:hint="eastAsia" w:ascii="宋体" w:hAnsi="宋体" w:eastAsia="宋体" w:cs="宋体"/>
          <w:sz w:val="24"/>
          <w:szCs w:val="24"/>
          <w:u w:val="single"/>
        </w:rPr>
        <w:t>    </w:t>
      </w:r>
      <w:r>
        <w:rPr>
          <w:rFonts w:hint="eastAsia" w:ascii="宋体" w:hAnsi="宋体" w:eastAsia="宋体" w:cs="宋体"/>
          <w:sz w:val="24"/>
          <w:szCs w:val="24"/>
        </w:rPr>
        <w:t>分，下午</w:t>
      </w:r>
      <w:r>
        <w:rPr>
          <w:rFonts w:hint="eastAsia" w:ascii="宋体" w:hAnsi="宋体" w:eastAsia="宋体" w:cs="宋体"/>
          <w:sz w:val="24"/>
          <w:szCs w:val="24"/>
          <w:u w:val="single"/>
        </w:rPr>
        <w:t>    </w:t>
      </w:r>
      <w:r>
        <w:rPr>
          <w:rFonts w:hint="eastAsia" w:ascii="宋体" w:hAnsi="宋体" w:eastAsia="宋体" w:cs="宋体"/>
          <w:sz w:val="24"/>
          <w:szCs w:val="24"/>
        </w:rPr>
        <w:t>时</w:t>
      </w:r>
      <w:r>
        <w:rPr>
          <w:rFonts w:hint="eastAsia" w:ascii="宋体" w:hAnsi="宋体" w:eastAsia="宋体" w:cs="宋体"/>
          <w:sz w:val="24"/>
          <w:szCs w:val="24"/>
          <w:u w:val="single"/>
        </w:rPr>
        <w:t>    </w:t>
      </w:r>
      <w:r>
        <w:rPr>
          <w:rFonts w:hint="eastAsia" w:ascii="宋体" w:hAnsi="宋体" w:eastAsia="宋体" w:cs="宋体"/>
          <w:sz w:val="24"/>
          <w:szCs w:val="24"/>
        </w:rPr>
        <w:t>分至</w:t>
      </w:r>
      <w:r>
        <w:rPr>
          <w:rFonts w:hint="eastAsia" w:ascii="宋体" w:hAnsi="宋体" w:eastAsia="宋体" w:cs="宋体"/>
          <w:sz w:val="24"/>
          <w:szCs w:val="24"/>
          <w:u w:val="single"/>
        </w:rPr>
        <w:t>    </w:t>
      </w:r>
      <w:r>
        <w:rPr>
          <w:rFonts w:hint="eastAsia" w:ascii="宋体" w:hAnsi="宋体" w:eastAsia="宋体" w:cs="宋体"/>
          <w:sz w:val="24"/>
          <w:szCs w:val="24"/>
        </w:rPr>
        <w:t>时</w:t>
      </w:r>
      <w:r>
        <w:rPr>
          <w:rFonts w:hint="eastAsia" w:ascii="宋体" w:hAnsi="宋体" w:eastAsia="宋体" w:cs="宋体"/>
          <w:sz w:val="24"/>
          <w:szCs w:val="24"/>
          <w:u w:val="single"/>
        </w:rPr>
        <w:t>    </w:t>
      </w:r>
      <w:r>
        <w:rPr>
          <w:rFonts w:hint="eastAsia" w:ascii="宋体" w:hAnsi="宋体" w:eastAsia="宋体" w:cs="宋体"/>
          <w:sz w:val="24"/>
          <w:szCs w:val="24"/>
        </w:rPr>
        <w:t>分，在</w:t>
      </w:r>
      <w:r>
        <w:rPr>
          <w:rFonts w:hint="eastAsia" w:ascii="宋体" w:hAnsi="宋体" w:eastAsia="宋体" w:cs="宋体"/>
          <w:sz w:val="24"/>
          <w:szCs w:val="24"/>
          <w:u w:val="single"/>
        </w:rPr>
        <w:t>        </w:t>
      </w:r>
      <w:r>
        <w:rPr>
          <w:rFonts w:hint="eastAsia" w:ascii="宋体" w:hAnsi="宋体" w:eastAsia="宋体" w:cs="宋体"/>
          <w:sz w:val="24"/>
          <w:szCs w:val="24"/>
        </w:rPr>
        <w:t>持（营业执照复印件；单位法人授权委托书、受托人身份证，法定代表人亲自购买的持法定代表人身份证明材料及法定代表人身份证）购买招标文件。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招标文件每套售价人民币</w:t>
      </w:r>
      <w:r>
        <w:rPr>
          <w:rFonts w:hint="eastAsia" w:ascii="宋体" w:hAnsi="宋体" w:eastAsia="宋体" w:cs="宋体"/>
          <w:sz w:val="24"/>
          <w:szCs w:val="24"/>
          <w:u w:val="single"/>
        </w:rPr>
        <w:t>    </w:t>
      </w:r>
      <w:r>
        <w:rPr>
          <w:rFonts w:hint="eastAsia" w:ascii="宋体" w:hAnsi="宋体" w:eastAsia="宋体" w:cs="宋体"/>
          <w:sz w:val="24"/>
          <w:szCs w:val="24"/>
        </w:rPr>
        <w:t>元，售后不退。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本次招标不提供邮购招标文件。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第5条 投标文件的递交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投标文件递交截止时间：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投标文件递交地点：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逾期送达的或者未送达指定地点的投标文件，招标人不予受理。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投标申请人在提交投标文件时，应提交</w:t>
      </w:r>
      <w:r>
        <w:rPr>
          <w:rFonts w:hint="eastAsia" w:ascii="宋体" w:hAnsi="宋体" w:eastAsia="宋体" w:cs="宋体"/>
          <w:sz w:val="24"/>
          <w:szCs w:val="24"/>
          <w:u w:val="single"/>
        </w:rPr>
        <w:t>    </w:t>
      </w:r>
      <w:r>
        <w:rPr>
          <w:rFonts w:hint="eastAsia" w:ascii="宋体" w:hAnsi="宋体" w:eastAsia="宋体" w:cs="宋体"/>
          <w:sz w:val="24"/>
          <w:szCs w:val="24"/>
        </w:rPr>
        <w:t>万元人民币的投标保证金，投标保证金可为现金、银行汇票或电汇（如采用电汇方式，请咨询财务电话：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第6条 发布公告的媒体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本次招标公告同时在中国采购与招标网、上公布。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第7条 开标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开标时间：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开标地点：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keepNext w:val="0"/>
        <w:keepLines w:val="0"/>
        <w:widowControl/>
        <w:suppressLineNumbers w:val="0"/>
        <w:jc w:val="left"/>
      </w:pPr>
      <w:r>
        <w:rPr>
          <w:rFonts w:ascii="宋体" w:hAnsi="宋体" w:eastAsia="宋体" w:cs="宋体"/>
          <w:kern w:val="0"/>
          <w:sz w:val="24"/>
          <w:szCs w:val="24"/>
          <w:lang w:val="en-US" w:eastAsia="zh-CN" w:bidi="ar"/>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公司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第二章 投标人须知前附表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本表关于要采购的货物的具体资料是对投标人须知的具体补充和修改，如有矛盾，应以本表为准。</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63"/>
        <w:gridCol w:w="85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rPr>
        <w:tc>
          <w:tcPr>
            <w:tcW w:w="4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条款号</w:t>
            </w:r>
          </w:p>
        </w:tc>
        <w:tc>
          <w:tcPr>
            <w:tcW w:w="85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1.1</w:t>
            </w:r>
          </w:p>
        </w:tc>
        <w:tc>
          <w:tcPr>
            <w:tcW w:w="85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招标人名称：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r>
              <w:rPr>
                <w:rFonts w:hint="eastAsia" w:ascii="宋体" w:hAnsi="宋体" w:eastAsia="宋体" w:cs="宋体"/>
                <w:sz w:val="24"/>
                <w:szCs w:val="24"/>
                <w:u w:val="single"/>
              </w:rPr>
              <w:t>        </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1.2</w:t>
            </w:r>
          </w:p>
        </w:tc>
        <w:tc>
          <w:tcPr>
            <w:tcW w:w="85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招标货物：在</w:t>
            </w:r>
            <w:r>
              <w:rPr>
                <w:rFonts w:hint="eastAsia" w:ascii="宋体" w:hAnsi="宋体" w:eastAsia="宋体" w:cs="宋体"/>
                <w:sz w:val="24"/>
                <w:szCs w:val="24"/>
                <w:u w:val="single"/>
              </w:rPr>
              <w:t>        </w:t>
            </w:r>
            <w:r>
              <w:rPr>
                <w:rFonts w:hint="eastAsia" w:ascii="宋体" w:hAnsi="宋体" w:eastAsia="宋体" w:cs="宋体"/>
                <w:sz w:val="24"/>
                <w:szCs w:val="24"/>
              </w:rPr>
              <w:t>分公司</w:t>
            </w:r>
            <w:r>
              <w:rPr>
                <w:rFonts w:hint="eastAsia" w:ascii="宋体" w:hAnsi="宋体" w:eastAsia="宋体" w:cs="宋体"/>
                <w:sz w:val="24"/>
                <w:szCs w:val="24"/>
                <w:u w:val="single"/>
              </w:rPr>
              <w:t>    </w:t>
            </w:r>
            <w:r>
              <w:rPr>
                <w:rFonts w:hint="eastAsia" w:ascii="宋体" w:hAnsi="宋体" w:eastAsia="宋体" w:cs="宋体"/>
                <w:sz w:val="24"/>
                <w:szCs w:val="24"/>
              </w:rPr>
              <w:t>万吨/年汽油精制装置分馏塔底重汽油泵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数量：2台，详见技术规格书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投标文件的编制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2.1</w:t>
            </w:r>
          </w:p>
        </w:tc>
        <w:tc>
          <w:tcPr>
            <w:tcW w:w="85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投标文件由《单独密封的用于开标的文件》、《资格证明文件》、《商务响应文件》《技术响应文件》、和《单独密封的电子版文件》五部分组成。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技术响应文件》、《资格证明文件》、《商务响应文件》正本、《单独密封的电子版文件》密封在一个内层袋中；副本密封在另一个内层袋中。一个标包的所有投标文件（除投标保证金）密封在一个外层袋中或纸箱中。单独密封投标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2.1.1《单独密封的用于开标的文件》应包括：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开标一览表正本一份，便于开标时唱标。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2.1.2《资格证明文件》应包括：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（1）企业法人营业执照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（2）组织机构代码证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（3）银行开户许可证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（4）税务登记证（国税、地税），“资格认定”栏内加盖“增值税一般纳税人”戳记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（5）银行资信证明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（6）经审计的</w:t>
            </w:r>
            <w:r>
              <w:rPr>
                <w:rFonts w:hint="eastAsia" w:ascii="宋体" w:hAnsi="宋体" w:eastAsia="宋体" w:cs="宋体"/>
                <w:sz w:val="24"/>
                <w:szCs w:val="24"/>
                <w:u w:val="single"/>
              </w:rPr>
              <w:t>    </w:t>
            </w:r>
            <w:r>
              <w:rPr>
                <w:rFonts w:hint="eastAsia" w:ascii="宋体" w:hAnsi="宋体" w:eastAsia="宋体" w:cs="宋体"/>
                <w:sz w:val="24"/>
                <w:szCs w:val="24"/>
              </w:rPr>
              <w:t>年度资产负债表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（7）法定代表人和委托代理人身份证及法定代表人授权委托书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（8）按照第四章投标文件格式Ⅳ-9．要求出具的相关文件。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（9）投标人业绩表及相关证明材料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说明：有效业绩范围：国内石油、石化、化工行业汽油加氢装置BB5系列同类产品；统计时间范围：</w:t>
            </w:r>
            <w:r>
              <w:rPr>
                <w:rFonts w:hint="eastAsia" w:ascii="宋体" w:hAnsi="宋体" w:eastAsia="宋体" w:cs="宋体"/>
                <w:sz w:val="24"/>
                <w:szCs w:val="24"/>
                <w:u w:val="single"/>
              </w:rPr>
              <w:t>        </w:t>
            </w:r>
            <w:r>
              <w:rPr>
                <w:rFonts w:hint="eastAsia" w:ascii="宋体" w:hAnsi="宋体" w:eastAsia="宋体" w:cs="宋体"/>
                <w:sz w:val="24"/>
                <w:szCs w:val="24"/>
              </w:rPr>
              <w:t>；业绩数量下限：至少10台；业绩证明文件：商务合同复印件。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2.1.3《商务响应文件》包括：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（1）投标书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（2）开标一览表副本和已提交投标保证金的证明文件。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（3）设备分项报价表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（4）商务条款响应偏离表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（5）履约承诺书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（6）法律纠纷情况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（7）近三年内行贿犯罪档案查询结果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（8）机密信息接受承诺函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2.1.4《技术响应文件》包括：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（1）货物说明一览表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（2）备品备件表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（3）技术规格响应/偏离表的质量保证措施描述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（4）售后服务措施及承诺书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（5）应急响应时间表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2.1.5《单独密封的电子版文件》包括：</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电子版《技术响应文件》、《资格证明文件》、《商务响应文件》三个文件。应该在投标文件完成逐页小签后，逐页电子扫描制成，要与纸质版文件正本完全一致。电子文件用U盘形式存储，并在电子文件包装物上注明项目名称，招标编号和投标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2.2</w:t>
            </w:r>
          </w:p>
        </w:tc>
        <w:tc>
          <w:tcPr>
            <w:tcW w:w="85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投标人应在《开标一览表》中以总价方式填写投标报价，在《设备分项报价表》中填写分项报价。投标报价为投标货物运至xx现场的交货价，含17%增值税货款、送货到指定地点发生的全部费用。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2.3</w:t>
            </w:r>
          </w:p>
        </w:tc>
        <w:tc>
          <w:tcPr>
            <w:tcW w:w="85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随机备件、相关技术服务、培训和质保期内售后服务由投标人免费提供，不计入投标报价。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2.4</w:t>
            </w:r>
          </w:p>
        </w:tc>
        <w:tc>
          <w:tcPr>
            <w:tcW w:w="85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本次招标不接受选择性报价、不接受具有附加条件的报价。否则，其投标将被拒绝。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2.5</w:t>
            </w:r>
          </w:p>
        </w:tc>
        <w:tc>
          <w:tcPr>
            <w:tcW w:w="85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1.投标保证金形式：现金、银行汇票或电汇（如采用电汇方式，请咨询财务电话：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2.投标保证金金额： 贰万元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3.投标保证金有效期与投标有效期一致。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2.6</w:t>
            </w:r>
          </w:p>
        </w:tc>
        <w:tc>
          <w:tcPr>
            <w:tcW w:w="85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投标有效期：自投标截止日期起90个日历日（应根据项目实际情况确定投标有效期，该期限截止日应不早于预计的合同签署日）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2.7</w:t>
            </w:r>
          </w:p>
        </w:tc>
        <w:tc>
          <w:tcPr>
            <w:tcW w:w="85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1.投标文件份数： 1正、2 副书面文件 和1套电子文件（U盘），并在U盘包装物上注明项目名称，招标编号和投标人；且投标文件电子版（U盘）应是投标文件正本的扫描件，与书面投标文件完全一致并经杀毒处理后考入全新U盘，不能含有其他无关文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2.投标文件封面为首页，除封面开始插入页码，必须连续编页，且采用招标文件相同的书式装订方式装订（不带有金属物和塑料）。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2.8</w:t>
            </w:r>
          </w:p>
        </w:tc>
        <w:tc>
          <w:tcPr>
            <w:tcW w:w="85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投标文件的报价部分及商务和技术条款（参数）（标注“*”的条款或参数）响应或偏离的内容必须由法人代表或授权代表逐页小签，其余内容签字或盖章。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投标文件的递交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3.1</w:t>
            </w:r>
          </w:p>
        </w:tc>
        <w:tc>
          <w:tcPr>
            <w:tcW w:w="85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递交标书的地址：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3.2</w:t>
            </w:r>
          </w:p>
        </w:tc>
        <w:tc>
          <w:tcPr>
            <w:tcW w:w="85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标书标题：</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编号：</w:t>
            </w:r>
            <w:r>
              <w:rPr>
                <w:rFonts w:hint="eastAsia" w:ascii="宋体" w:hAnsi="宋体" w:eastAsia="宋体" w:cs="宋体"/>
                <w:sz w:val="24"/>
                <w:szCs w:val="24"/>
                <w:u w:val="single"/>
              </w:rPr>
              <w:t>        </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3.3</w:t>
            </w:r>
          </w:p>
        </w:tc>
        <w:tc>
          <w:tcPr>
            <w:tcW w:w="85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投标截止时间：见招标公告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开标与评标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4.1</w:t>
            </w:r>
          </w:p>
        </w:tc>
        <w:tc>
          <w:tcPr>
            <w:tcW w:w="85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开标时间：见招标公告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开标地点：见招标公告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4.2</w:t>
            </w:r>
          </w:p>
        </w:tc>
        <w:tc>
          <w:tcPr>
            <w:tcW w:w="85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评价方法：综合评标价法：详见附件1 评价方法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授予合同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5.1</w:t>
            </w:r>
          </w:p>
        </w:tc>
        <w:tc>
          <w:tcPr>
            <w:tcW w:w="85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1.中标人在收到中标通知后，应按通知规定与招标人签订合同。否则招标人取消该中标决定，并没收其投标保证金。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2.履约保证金：无。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85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必须充分了解技术规格书关于本招标货物的使用环境和工况条件与要求，提出整体技术方案。技术规格书中所列供货范围，为最低基本配置，投标方可根据招标方技术要求对于技术规格书内所列设备进行补充，并保证系统的完整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85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1.交货期：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日之前交付全部标的物。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2.迟交货超过</w:t>
            </w:r>
            <w:r>
              <w:rPr>
                <w:rFonts w:hint="eastAsia" w:ascii="宋体" w:hAnsi="宋体" w:eastAsia="宋体" w:cs="宋体"/>
                <w:sz w:val="24"/>
                <w:szCs w:val="24"/>
                <w:u w:val="single"/>
              </w:rPr>
              <w:t>    </w:t>
            </w:r>
            <w:r>
              <w:rPr>
                <w:rFonts w:hint="eastAsia" w:ascii="宋体" w:hAnsi="宋体" w:eastAsia="宋体" w:cs="宋体"/>
                <w:sz w:val="24"/>
                <w:szCs w:val="24"/>
              </w:rPr>
              <w:t>个日历日，投标予以拒绝。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85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付款条件：货到验收合格后，凭发票合同入库单，支付</w:t>
            </w:r>
            <w:r>
              <w:rPr>
                <w:rFonts w:hint="eastAsia" w:ascii="宋体" w:hAnsi="宋体" w:eastAsia="宋体" w:cs="宋体"/>
                <w:sz w:val="24"/>
                <w:szCs w:val="24"/>
                <w:u w:val="single"/>
              </w:rPr>
              <w:t>    </w:t>
            </w:r>
            <w:r>
              <w:rPr>
                <w:rFonts w:hint="eastAsia" w:ascii="宋体" w:hAnsi="宋体" w:eastAsia="宋体" w:cs="宋体"/>
                <w:sz w:val="24"/>
                <w:szCs w:val="24"/>
              </w:rPr>
              <w:t>%货款；安装调试合格后，</w:t>
            </w:r>
            <w:r>
              <w:rPr>
                <w:rFonts w:hint="eastAsia" w:ascii="宋体" w:hAnsi="宋体" w:eastAsia="宋体" w:cs="宋体"/>
                <w:sz w:val="24"/>
                <w:szCs w:val="24"/>
                <w:u w:val="single"/>
              </w:rPr>
              <w:t>    </w:t>
            </w:r>
            <w:r>
              <w:rPr>
                <w:rFonts w:hint="eastAsia" w:ascii="宋体" w:hAnsi="宋体" w:eastAsia="宋体" w:cs="宋体"/>
                <w:sz w:val="24"/>
                <w:szCs w:val="24"/>
              </w:rPr>
              <w:t>%货款，质保期满无质量问题后支付</w:t>
            </w:r>
            <w:r>
              <w:rPr>
                <w:rFonts w:hint="eastAsia" w:ascii="宋体" w:hAnsi="宋体" w:eastAsia="宋体" w:cs="宋体"/>
                <w:sz w:val="24"/>
                <w:szCs w:val="24"/>
                <w:u w:val="single"/>
              </w:rPr>
              <w:t>    </w:t>
            </w:r>
            <w:r>
              <w:rPr>
                <w:rFonts w:hint="eastAsia" w:ascii="宋体" w:hAnsi="宋体" w:eastAsia="宋体" w:cs="宋体"/>
                <w:sz w:val="24"/>
                <w:szCs w:val="24"/>
              </w:rPr>
              <w:t>%质保金。（包含且不限于部分货款支付3-6个月承兑汇票）。</w:t>
            </w:r>
          </w:p>
        </w:tc>
      </w:tr>
    </w:tbl>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第三章 投标人须知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第1条 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资金来源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本招标文件第三章投标人须知中所述的招标人已拥有一笔资金／贷款。招标人计划将一部分资金/贷款用于支付本次招标后所签订的合同项下的款项。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招标人、招标机构、管理或纪检部门、合格投标人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招标人或招标机构名称、地址、电话和传真见投标人须知前附表；管理或纪检部门联系方式：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合格的投标人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符合招标文件规定的资质要求并直接从招标人购买招标文件的公司。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合格的货物和服务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合同中提供的所有货物及其有关服务仅限于中华人民共和国境内。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所述的“货物”是指通过制造、加工或用重要的和主要的元部件装配而成的，其基本特性、功能或效用应是商业上公认的与元部件有着实质性区别的产品。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投标费用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投标人应承担所有与准备和参加投标有关的费用。不论投标的结果如何，投标人须知所述的招标机构和招标人均无义务和责任承担这些费用。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招标文件构成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招标文件的编制依据与构成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本招标文件的编制依据是《中华人民共和国招标投标法》、《工程建设项目货物招标投标办法》（国家发改委等第27号令）和《中华人民共和国招标投标法实施条例》（国务院第613号令）。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要求提供的货物、招标过程和合同条件在招标文件中均有说明。招标文件以简体中文编写。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招标文件共六章，内容如下：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第一章 招标公告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第二章 投标人须知前附表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第三章 投标人须知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第四章 投标文件格式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第五章 合同格式及合同条款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第六章 货物需求一览表及技术规格书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投标人应认真阅读招标文件中所有的事项、格式、条款和技术规格等。投标人没有按照招标文件要求提交全部资料，或者投标没有对招标文件在各方面都做出实质性响应，招标人有权拒绝该投标文件，投标人将独立承担投标被拒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招标文件的澄清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投标截止日前，招标人或招标代理机构可以对招标文件进行必要的澄清，澄清应以书面形式作出并通知所有购买招标文件的投标人，并构成招标文件的组成部分。任何要求对招标文件进行澄清的潜在投标人，均应以书面形式通知招标机构和招标人。招标人或招标机构对其在投标人须知中所述投标截止期5日以前收到的对招标文件的澄清要求均以书面形式予以答复，同时将书面答复发给每个购买招标文件的潜在投标人（答复中不包括问题的来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投标人认为招标文件存在歧视性条款或不合理要求，应在规定时间内一次性全部提出。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招标人认为标书澄清内容有可能影响投标文件编制的，应至少在投标截止日15日前发出修改通知，不足15日的，招标人相应顺延提交投标文件的截止时间。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招标文件的修改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投标截止日前，招标人或招标代理机构可以对招标文件进行必要的修改，修改应以书面形式作出并通知所有购买招标文件的投标人，并构成招标文件的组成部分。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投标人在收到招标人修改通知后，应在招标文件规定的时间内以书面形式向招标人或招标机构进行确认。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招标人认为标书修改内容有可能影响投标文件编制的，应至少在投标截止日15日前发出修改通知，不足15日的，招标人相应顺延提交投标文件的截止时间。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投标文件的编制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投标的语言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另有规定或许可，投标人提交的投标文件以及投标人与招标机构和招标人就有关投标的所有来往函电均应使用简体中文书写。投标人提交的支持资料和已印刷的文献可以用另一种语言，但相应内容应附有简体中文翻译本，在解释投标文件时以中文翻译本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投标文件构成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投标文件由《单独密封的用于开标的文件》、《技术响应文件》、《资格证明文件》、《商务响应文件》和《单独密封的电子版文件》五部分组成，具体要求见前附表。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投标文件的编写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投标人应该按照第四章投标文件格式完整地填写投标书、开标一览表、投标分项报价表以及招标文件中规定的其它内容。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投标价格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3.4.1 投标人应在《开标一览表》中填写设备总价，在《设备分项报价表》中填写设备单价。投标总价中不得包含招标文件要求以外的内容，否则，在评标时不予核减。投标总价中也不得缺漏招标文件所要求的内容，否则，评标时将有效投标中该项内容的最高价计入其投标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3.4.2 随机备件、相关技术服务、培训和质保期内售后服务由投标人免费提供，不计入投标报价。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3.4.3 除非投标人须知中另有规定，投标人所报的投标价在合同执行过程中是固定不变的，不得以任何理由予以变更。任何包括价格调整要求的投标被认为是非实质性响应投标而予以拒绝。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3.4.4 除投标人须知中允许有备选方案外，本次招标不接受选择性报价。除本须知有规定外，本次招标不接受具有附加条件的报价。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投标货币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除非另有规定或许可，投标人必须用人民币报价。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证明投标人合格和资格的文件，见投标人须知前附表《资格证明文件》。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证明货物和服务的合格性和符合招标文件规定的文件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3.7.1 投标人应对照招标文件的技术规格和其他技术要求，逐条说明所提供货物和服务已对招标文件的技术规格及技术要求做出了实质性的响应，并申明与技术规格和技术要求条文的偏差和例外。特别对有具体参数要求的指标，投标人必须提供所投设备的具体参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3.7.2 投标人应注意招标文件的技术规格中指出的工艺、材料和设备的标准以及参照的品牌或型号仅起说明作用，并没有任何限制性。投标人在投标中可以选用替代标准、品牌或型号，但这些替代要实质上满足或超过招标文件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3.7.3 投标人应根据现场实际情况和本系统配置特点，提供最优状态监测系统的整体技术方案。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投标保证金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3.8.1 投标人应以投标货币提交一笔相当于“投标人须知前附表”规定金额的投标保证金作为其投标的一部分。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3.8.2 当发生本章第3.8.7款规定的任一情形时，投标保证金将被没收。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3.8.3 投标保证金应用投标货币，并以银行汇票、现金或电汇形式提供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3.8.4 任何未按本章第3.8.1和第3.8.3款规定提交投标保证金的投标，将被视为非响应性投标而按本章第5.3.4予以拒绝。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3.8.5 中标人和未中标人的投标保证金，招标人将最迟在与中标人签订书面合同后5日内予以退还。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3.8.6 如果投标人在本章第3.9款规定的投标有效期内撤回投标或中标人在中标通知发出之日起30日内未按本章第6.4条规定签订合同，投标保证金均将被没收。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3.8.7 发生以下情况投标保证金均将被没收：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（1）如果投标人在本章第3.9款规定的投标有效期内撤回投标；或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（2）如果中标人：在中标通知发出之日起30日内未按本章第6.4条规定签订合同；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 投标有效期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所投的标应从投标截止日起，在“投标人须知前附表”中规定的以日历日计算投标有效期内有效。投标有效期不足的投标将被视为非响应性投标而予以拒绝。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3.10 投标文件的式样及签署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3.10.1 投标人应准备一份投标文件正本和投标人须知中规定数目的副本，每套投标文件须清楚地标明“正本”或“副本”。若副本和正本不符，以正本为准。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3.10.2 投标文件的正本需打印或用不褪色墨水书写，并由法定代表人或经其正式授权的代表签字，并加盖投标人公章。授权代表人签署招标文件的，应将以书面形式出具的《法定代表人授权书》附在投标文件中。除投标人须知中另有规定外，投标文件的每一页都应由法定代表人或其授权代表用姓或者首位字母签字。投标文件的副本应为正本的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3.10.3 任何行间插字、涂改和增删，必须由投标文件签字人在旁边签字才有效。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3.10.4 电报、传真投标概不接受。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投标文件的递交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投标文件的密封和标记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投标文件应包括开标一览表。为方便开标唱标，投标人应将开标一览表和投标保证金单独密封提交，并在信封上标明“开标一览表”字样。投标人应将投标文件正本和所有的副本分开密封装在单独的信封中，且在信封上标明“正本”，“副本”字样。然后再将所有信封封装在一个外层信封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内外层信封均应：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（1）清楚标明递交至投标人须知中指明的地址。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（2）注明投标人须知中指明的项目名称、投标邀请的标题、编号和“在（开标日期和时间）之前不得启封”的字样，并填入投标人须知或补充文件中规定的开标日期和时间。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内层信封应写明投标人名称和地址，以便将迟交的投标文件原封退回。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4.1.4 如果外层信封未按本须知要求加写标记和密封，招标人或招标机构对误投或提前启封概不负责。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投标截止期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投标人应在不迟于投标人须知或补充文件中规定的截止日期和时间将投标文件递交至招标人或招标机构，递交地点应是投标人须知或补充文件中指明的地址。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招标人或招标机构可以按本章第2.2.3款和第2.3.3款规定，通过修改招标文件自行决定酌情推迟投标截止期。在此情况下，招标机构、招标人和投标人受投标截止期制约的所有权利和义务均应延长至新的截止期。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迟交的投标文件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招标人或招标机构将拒绝并原封退回在本章第4.2款规定的截止期后收到的任何投标文件。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投标文件的修改与撤回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4.4.1 投标人在递交投标文件后，可以修改或撤回其投标，但投标人必须在规定的投标截止期之前将修改或撤回的书面通知递交到招标人或招标机构。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4.4.2 投标人的修改或撤回通知应按本章第4.1款规定编制、密封、标记和递交。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4.4.3 在投标截止期之后；投标人不得对其投标做任何修改。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4.4.4 从投标截止期至投标人在投标书中确定的投标有效期期满的这段时间内，投标人不得撤回其投标，否则其投标保证金将按照本章第3.8.7款的规定被没收。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第5条 开标与评标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开标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招标人或招标机构在投标人须知中规定的日期、时间和地点组织公开开标。开标时所有投标人代表自愿参加。参加开标的代表应签名报到以证明其出席。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开标时，招标人或招标机构当众宣读投标人名称、修改和撤回投标的通知、投标价格、价格变更声明、是否提交了投标保证金，以及招标人或招标机构认为合适的其他内容。除了按照本章第4.3.1款的规定原封退回迟到的投标之外，开标时将不得拒绝任何已购买招标文件的投标人的投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5.1.3招标人或招标机构应做开标记录。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评标委员会和评标方法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评标由依照有关法规和集团公司规定组建的评标委员会负责。评标委员会将按照投标人须知中确定的综合评价法进行评标。评标委员会对投标文件的评审，分为初步评审和详细评审。详细评审分为技术评审和商务评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在评标期间，评标委员会可要求投标人对其投标文件进行澄清，但不得寻求、提供或允许对投标价格等实质性内容做任何更改。有关澄清的要求和答复均应以书面形式提交。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投标文件的初审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 评标委员会将审查投标文体是否完整、总体编排是否有序、有无计算上的错误、文件签署是否合格、投标人是否提交了投标保证金及投标保证金的金额、有效期限是否符合规定。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5.3.2 投标文件中的大写金额和小写金额不一致的，以大写金额为准；算术错误将按以下方法更正：总价金额与单价金额不一致的，则招标人将对单价进行计算，计算出的总价与投标文件中的总价相比二者中的较低额将作为投标总报价并经投标人书面确认。如果投标人拒绝接受对其错误的更正，其投标将被拒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5.3.3 在对投标文件进行详细评估之前，招标人将确定每一标书是否对招标文件的要求做出了实质性响应。实质性响应的投标应该是与招标文件要求的关键条款、条件和规格、技术要求相符，没有重大偏离的投标。招标人决定投标文件的响应性是基于投标文件内容本身而不依赖外部的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5.3.4 投标文件不响应招标文件的实质性要求和条件的，经评标委员会评审后作废标处理。投标人不得通过修正或撤销不合要求的偏离或保留从而使其投标成为实质上响应的投标。下列情况属于没有实质性响应招标文件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（1）投标文件未按要求密封，或未经法定代表人或者授权代理人签字并加盖投标人公章，或未按招标文件要求提供投标书正、副本；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（2）投标文件字迹潦草、模糊、导致无法确认关键技术方案、工期、质量保证措施、投标价格等重要信息。投标人递交两份以上内容不同的投标文件；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（3）投标人未提交投标保证金或金额不足、有效期不足、投标保证金形式或投标保函出证银行不符合招标文件要求。未承诺同意招标文件规定的履约保函格式或未签署保密协议；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（4）投标人超出经营范围投标、资质证明文件不全、业绩不满足招标文件要求；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（5）投标文件所提供产品的数量、价格术语（如有）、交货期、交货地点不能满足招标文件要求；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（6）投标文件所提供产品性能、技术参数与公开发布指标不符或不能满足招标文件要求；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（7）商务报价表没填单价、折扣率或报价虚报折扣，隐含单价并拒绝明确；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（8）对招标文件所附合同中的法律适用、争议解决、知识产权等关键条件提出任何偏离、保留或反对，或提出合同赔偿限额等招标人无法接受的其他额外合同条件；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（9）本招标文件中列出的其它构成实质性偏离的情形。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一旦评标委员会依据本款规定将某一投标人的投标文件确定为非响应性的投标，投标人不能通过修正或撤销不符之处而使其投标成为响应性投标。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5.3.5 评标委员会将允许投标中有微小的不正规，不一致或不规则，而该微小之处不构成重大偏离。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5.3.6 在评标委员会评标过程中，对于标书中存在的可能影响评标委员会评标正确性的问题，评标委员会有权要求投标人做进一步的澄清。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评标货币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除非另有规定或许可，评标货币为人民币。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投标的评价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5.5.1 评标委员会将按照本章第5条规定，只对确定为实质上响应招标文件要求的投标进行评价和比较。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5.5.2 除投标人须知中另有规定外，计算评标总价时，以货物到达招标人指定安装地点为依据。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5.5.3 评标委员会首先对投标文件进行初步评审，然后对通过初步评审的投标文件，进行详细评审。详细评审按照招标文件《评分办法》进行评审。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投标文件的澄清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为有助于根据本章第5条对投标文件进行审查、评估，评标委员会可以请投标人澄清其投标内容。提出澄清的要求与答复均应是书面的。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保密程序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5.7.1 从开标日起到授予合同时止，有关投标文件的审查、澄清、评估以及有关授予合同的意向等情况招标人不得透露给投标人。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5.7.2 除本章第5.7款规定外，从开标时起到授予合同时止，投标人不得就有关投标的任何事项与招标人联系。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5.7.3 投标人试图影响招标人在评标授予合同方面的任何尝试，均将导致该投标人的投标被废除。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废标标准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5.8.1 投标文件内容违反国家法律法规；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5.8.2 投标人串标、行贿、以他人名义投标或从事其他国家法律、法规规定为无效投标行为的；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5.8.3 投标人虚报列表价或以明显低于成本的价格恶意扰乱招标工作；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5.8.4 投标人对招标方要求投标人澄清的问题不予理睬或拒绝回答。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5.8.5 其他构成废标的情形（详见商务及技术评价关键条款，即废标条款）。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第6条 授予合同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合同授予前的审查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在授予合同前，招标人发现经评标委员会推荐的中标候选人的经营、财务状况发生较大变化或存在违法行为，招标人认为可能影响其履约能力的，招标人有权在发出中标通知书前由原评标委员会按照招标文件规定的标准和方法审查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如果投标人被确定为无能力履行合同，其投标将被拒绝。在该情况下，招标人将对按综合评标分由高到低排序的下一个投标人作出同样的审查，最终确定中标人。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合同授予标准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除非招标文件另有规定，招标人将把合同授予经评标委员会根据综合评价法评比后获得评标分最高的中标候选人。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中标通知书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在招标人进行并最终接受此招标过程及结果的情况下：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 投标文件有效期期满前，将以书面形式通知中标人其投标被接受。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6.3.2 中标通知书将作为招标人采购中标人所提供的产品及服务的协议的一部分。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6.3.3 若中标人未能满足本章第6.4款要求，招标人有充分的理由取消该中标决定，并没收其投标保证金。在此情况下，招标人可将合同授予按综合评标分由高到低排序的下一个投标人，或重新招标。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签订合同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标人在收到中标通知后，应按通知规定与招标人签订合同。若中标人未对招标文件提出过偏离、保留或反对，则被视为中标人已完全接受了招标文件，中标人无权在合同签订前要求修改合同条款。若中标人已对招标文件提出了偏离、保留或反对，则中标人仅可就其已提出的偏离、保留或反对与招标人进行磋商。如经磋商最终达不成一致意见，招标人有权不与中标人签约、取消其中标资格而不承担任何责任。在此情况下，招标人有权按照评标委员会提出的中标候选人排序依次确定其他中标候选人为中标人，也可以重新招标。</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第四章 投标文件格式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一、投标书格式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致：</w:t>
      </w:r>
      <w:r>
        <w:rPr>
          <w:rStyle w:val="8"/>
          <w:rFonts w:hint="eastAsia" w:ascii="宋体" w:hAnsi="宋体" w:eastAsia="宋体" w:cs="宋体"/>
          <w:b/>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根据贵方</w:t>
      </w:r>
      <w:r>
        <w:rPr>
          <w:rFonts w:hint="eastAsia" w:ascii="宋体" w:hAnsi="宋体" w:eastAsia="宋体" w:cs="宋体"/>
          <w:sz w:val="24"/>
          <w:szCs w:val="24"/>
          <w:u w:val="single"/>
        </w:rPr>
        <w:t>        </w:t>
      </w:r>
      <w:r>
        <w:rPr>
          <w:rFonts w:hint="eastAsia" w:ascii="宋体" w:hAnsi="宋体" w:eastAsia="宋体" w:cs="宋体"/>
          <w:sz w:val="24"/>
          <w:szCs w:val="24"/>
        </w:rPr>
        <w:t>的招标公告（招标编号</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（姓名、职务）经正式授权并代表投标人</w:t>
      </w:r>
      <w:r>
        <w:rPr>
          <w:rFonts w:hint="eastAsia" w:ascii="宋体" w:hAnsi="宋体" w:eastAsia="宋体" w:cs="宋体"/>
          <w:sz w:val="24"/>
          <w:szCs w:val="24"/>
          <w:u w:val="single"/>
        </w:rPr>
        <w:t>        </w:t>
      </w:r>
      <w:r>
        <w:rPr>
          <w:rFonts w:hint="eastAsia" w:ascii="宋体" w:hAnsi="宋体" w:eastAsia="宋体" w:cs="宋体"/>
          <w:sz w:val="24"/>
          <w:szCs w:val="24"/>
        </w:rPr>
        <w:t>（投标人名称、地址）宣布同意如下：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1.所提交的开标一览表中货物投标总价为：（注明币种，并用文字和数字表示的投标总价）。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2.投标人将按招标文件的规定履行合同责任和义务。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3.投标人已详细审查全部招标文件，包括第（补遗文件）（如果有的话）。我们完全理解并同意放弃对这方面有不明及误解的权力。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4.本投标有效期为自投标截止日起（有效期日数）日历日。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5.投标人同意投标人须知中关于没收投标保证金的规定。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6.根据投标人须知规定，我方承诺，与买方聘请的为此项目提供咨询服务的公司及任何附属机构均无关联，我方不是买方的附属机构。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7.投标人同意提供按照贵方可能要求的与其投标有关的一切数据或资料。完全理解贵方不一定接受最低价的投标或收到的任何投标。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8.与本投标有关的一切正式信函请寄：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投标人代表签字：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二、开标一览表格式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开标一览表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投标人名称：</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招标编号：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55"/>
        <w:gridCol w:w="440"/>
        <w:gridCol w:w="868"/>
        <w:gridCol w:w="527"/>
        <w:gridCol w:w="356"/>
        <w:gridCol w:w="527"/>
        <w:gridCol w:w="1023"/>
        <w:gridCol w:w="2284"/>
        <w:gridCol w:w="954"/>
        <w:gridCol w:w="698"/>
        <w:gridCol w:w="441"/>
        <w:gridCol w:w="5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4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投标人</w:t>
            </w:r>
          </w:p>
        </w:tc>
        <w:tc>
          <w:tcPr>
            <w:tcW w:w="8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货物名称</w:t>
            </w:r>
          </w:p>
        </w:tc>
        <w:tc>
          <w:tcPr>
            <w:tcW w:w="5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规格型号</w:t>
            </w:r>
          </w:p>
        </w:tc>
        <w:tc>
          <w:tcPr>
            <w:tcW w:w="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数量</w:t>
            </w:r>
          </w:p>
        </w:tc>
        <w:tc>
          <w:tcPr>
            <w:tcW w:w="5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报价方式</w:t>
            </w:r>
          </w:p>
        </w:tc>
        <w:tc>
          <w:tcPr>
            <w:tcW w:w="102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投标报价（总价）</w:t>
            </w:r>
          </w:p>
        </w:tc>
        <w:tc>
          <w:tcPr>
            <w:tcW w:w="22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价格构成</w:t>
            </w:r>
          </w:p>
        </w:tc>
        <w:tc>
          <w:tcPr>
            <w:tcW w:w="9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是否提供投标保证金</w:t>
            </w:r>
          </w:p>
        </w:tc>
        <w:tc>
          <w:tcPr>
            <w:tcW w:w="6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投标有效期限</w:t>
            </w:r>
          </w:p>
        </w:tc>
        <w:tc>
          <w:tcPr>
            <w:tcW w:w="4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交货期</w:t>
            </w:r>
          </w:p>
        </w:tc>
        <w:tc>
          <w:tcPr>
            <w:tcW w:w="5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到货地点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8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分馏塔底重汽油泵</w:t>
            </w:r>
          </w:p>
        </w:tc>
        <w:tc>
          <w:tcPr>
            <w:tcW w:w="5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总价</w:t>
            </w:r>
          </w:p>
        </w:tc>
        <w:tc>
          <w:tcPr>
            <w:tcW w:w="102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2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含17%增值税货款、送货到指定地点发生的全部费用</w:t>
            </w:r>
          </w:p>
        </w:tc>
        <w:tc>
          <w:tcPr>
            <w:tcW w:w="9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2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投标人代表签字：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投标人名称（公章）：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1.除投标文件中有此表外，还应按“投标人须知”的规定密封标记并与投标保证金一同单独提交；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2.交货日期应以固定日期或日历日计算。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三、价格表格式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1.综合报价表格式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综合报价表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投标人名称：</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招标编号：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包号：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59"/>
        <w:gridCol w:w="1259"/>
        <w:gridCol w:w="1259"/>
        <w:gridCol w:w="1293"/>
        <w:gridCol w:w="879"/>
        <w:gridCol w:w="879"/>
        <w:gridCol w:w="879"/>
        <w:gridCol w:w="12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c>
          <w:tcPr>
            <w:tcW w:w="12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w:t>
            </w:r>
          </w:p>
        </w:tc>
        <w:tc>
          <w:tcPr>
            <w:tcW w:w="12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w:t>
            </w:r>
          </w:p>
        </w:tc>
        <w:tc>
          <w:tcPr>
            <w:tcW w:w="129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4</w:t>
            </w:r>
          </w:p>
        </w:tc>
        <w:tc>
          <w:tcPr>
            <w:tcW w:w="8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5</w:t>
            </w:r>
          </w:p>
        </w:tc>
        <w:tc>
          <w:tcPr>
            <w:tcW w:w="8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6</w:t>
            </w:r>
          </w:p>
        </w:tc>
        <w:tc>
          <w:tcPr>
            <w:tcW w:w="8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7</w:t>
            </w:r>
          </w:p>
        </w:tc>
        <w:tc>
          <w:tcPr>
            <w:tcW w:w="129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12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名称</w:t>
            </w:r>
          </w:p>
        </w:tc>
        <w:tc>
          <w:tcPr>
            <w:tcW w:w="12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规格</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型号</w:t>
            </w:r>
          </w:p>
        </w:tc>
        <w:tc>
          <w:tcPr>
            <w:tcW w:w="129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生产商</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名称</w:t>
            </w:r>
          </w:p>
        </w:tc>
        <w:tc>
          <w:tcPr>
            <w:tcW w:w="8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单位</w:t>
            </w:r>
          </w:p>
        </w:tc>
        <w:tc>
          <w:tcPr>
            <w:tcW w:w="8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数量</w:t>
            </w:r>
          </w:p>
        </w:tc>
        <w:tc>
          <w:tcPr>
            <w:tcW w:w="8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单价</w:t>
            </w:r>
          </w:p>
        </w:tc>
        <w:tc>
          <w:tcPr>
            <w:tcW w:w="129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出厂价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7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7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7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7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7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7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77"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设备出厂总价</w:t>
            </w:r>
          </w:p>
        </w:tc>
        <w:tc>
          <w:tcPr>
            <w:tcW w:w="5223"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77"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备品备件和专用工具</w:t>
            </w:r>
          </w:p>
        </w:tc>
        <w:tc>
          <w:tcPr>
            <w:tcW w:w="5223"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77"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技术服务和培训总价</w:t>
            </w:r>
          </w:p>
        </w:tc>
        <w:tc>
          <w:tcPr>
            <w:tcW w:w="5223"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77"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运输和保险费用</w:t>
            </w:r>
          </w:p>
        </w:tc>
        <w:tc>
          <w:tcPr>
            <w:tcW w:w="5223"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77"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货物运抵现场总价</w:t>
            </w:r>
          </w:p>
        </w:tc>
        <w:tc>
          <w:tcPr>
            <w:tcW w:w="5223"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投标人代表签字：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投标人名称（公章）：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注：</w:t>
      </w:r>
      <w:r>
        <w:rPr>
          <w:rFonts w:hint="eastAsia" w:ascii="宋体" w:hAnsi="宋体" w:eastAsia="宋体" w:cs="宋体"/>
          <w:sz w:val="24"/>
          <w:szCs w:val="24"/>
        </w:rPr>
        <w:t xml:space="preserve"> 如果不提供详细分项报价将视为没有实质性响应招标文件。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设备分项报价表格式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设备分项报价表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投标人名称</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招标编号：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包号：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08"/>
        <w:gridCol w:w="2375"/>
        <w:gridCol w:w="708"/>
        <w:gridCol w:w="1708"/>
        <w:gridCol w:w="708"/>
        <w:gridCol w:w="708"/>
        <w:gridCol w:w="709"/>
        <w:gridCol w:w="13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c>
          <w:tcPr>
            <w:tcW w:w="23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w:t>
            </w:r>
          </w:p>
        </w:tc>
        <w:tc>
          <w:tcPr>
            <w:tcW w:w="7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w:t>
            </w:r>
          </w:p>
        </w:tc>
        <w:tc>
          <w:tcPr>
            <w:tcW w:w="17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4</w:t>
            </w:r>
          </w:p>
        </w:tc>
        <w:tc>
          <w:tcPr>
            <w:tcW w:w="7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5</w:t>
            </w:r>
          </w:p>
        </w:tc>
        <w:tc>
          <w:tcPr>
            <w:tcW w:w="7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6</w:t>
            </w:r>
          </w:p>
        </w:tc>
        <w:tc>
          <w:tcPr>
            <w:tcW w:w="7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7</w:t>
            </w:r>
          </w:p>
        </w:tc>
        <w:tc>
          <w:tcPr>
            <w:tcW w:w="13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23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货物名称和规格</w:t>
            </w:r>
          </w:p>
        </w:tc>
        <w:tc>
          <w:tcPr>
            <w:tcW w:w="7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位号</w:t>
            </w:r>
          </w:p>
        </w:tc>
        <w:tc>
          <w:tcPr>
            <w:tcW w:w="17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生产商名称</w:t>
            </w:r>
          </w:p>
        </w:tc>
        <w:tc>
          <w:tcPr>
            <w:tcW w:w="7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单位</w:t>
            </w:r>
          </w:p>
        </w:tc>
        <w:tc>
          <w:tcPr>
            <w:tcW w:w="7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数量</w:t>
            </w:r>
          </w:p>
        </w:tc>
        <w:tc>
          <w:tcPr>
            <w:tcW w:w="7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单价</w:t>
            </w:r>
          </w:p>
        </w:tc>
        <w:tc>
          <w:tcPr>
            <w:tcW w:w="13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出厂总价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37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0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3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37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0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3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37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0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3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37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0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3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37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0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3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37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0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3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37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0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3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37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0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3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投标人代表签字：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投标人名称（公章）：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注：</w:t>
      </w:r>
      <w:r>
        <w:rPr>
          <w:rFonts w:hint="eastAsia" w:ascii="宋体" w:hAnsi="宋体" w:eastAsia="宋体" w:cs="宋体"/>
          <w:sz w:val="24"/>
          <w:szCs w:val="24"/>
        </w:rPr>
        <w:t>如果不提供详细分项报价将视为没有实质性响应招标文件。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3.备品备件分项报价表格式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备品备件分项报价表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投标人名称：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招标编号：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包号：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31"/>
        <w:gridCol w:w="1222"/>
        <w:gridCol w:w="832"/>
        <w:gridCol w:w="2005"/>
        <w:gridCol w:w="832"/>
        <w:gridCol w:w="832"/>
        <w:gridCol w:w="832"/>
        <w:gridCol w:w="16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8"/>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启动和试运行备件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w:t>
            </w:r>
          </w:p>
        </w:tc>
        <w:tc>
          <w:tcPr>
            <w:tcW w:w="12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w:t>
            </w:r>
          </w:p>
        </w:tc>
        <w:tc>
          <w:tcPr>
            <w:tcW w:w="20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4</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5</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7</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序号</w:t>
            </w:r>
          </w:p>
        </w:tc>
        <w:tc>
          <w:tcPr>
            <w:tcW w:w="12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备件号</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图号</w:t>
            </w:r>
          </w:p>
        </w:tc>
        <w:tc>
          <w:tcPr>
            <w:tcW w:w="20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名称和规格</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单位</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数量</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单价</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出厂总价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0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0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386"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小计：</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8"/>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质保期内运行备件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w:t>
            </w:r>
          </w:p>
        </w:tc>
        <w:tc>
          <w:tcPr>
            <w:tcW w:w="12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w:t>
            </w:r>
          </w:p>
        </w:tc>
        <w:tc>
          <w:tcPr>
            <w:tcW w:w="20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4</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5</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7</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序号</w:t>
            </w:r>
          </w:p>
        </w:tc>
        <w:tc>
          <w:tcPr>
            <w:tcW w:w="12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备件号</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图号</w:t>
            </w:r>
          </w:p>
        </w:tc>
        <w:tc>
          <w:tcPr>
            <w:tcW w:w="20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名称和规格</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单位</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数量</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单价</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出厂总价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0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0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386"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小计：</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386"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出厂总价合计：</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投标人代表签字：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投标人名称（公章）：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注：如果不提供详细分项报价将视为没有实质性响应招标文件。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4.专用工具分项报价表格式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专用工具分项报价表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投标人名称：</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招标编号：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包号：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16"/>
        <w:gridCol w:w="1347"/>
        <w:gridCol w:w="2210"/>
        <w:gridCol w:w="916"/>
        <w:gridCol w:w="916"/>
        <w:gridCol w:w="916"/>
        <w:gridCol w:w="17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c>
          <w:tcPr>
            <w:tcW w:w="13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4</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5</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6</w:t>
            </w:r>
          </w:p>
        </w:tc>
        <w:tc>
          <w:tcPr>
            <w:tcW w:w="17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13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备件号</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名称和规格</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单位</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数量</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单价</w:t>
            </w:r>
          </w:p>
        </w:tc>
        <w:tc>
          <w:tcPr>
            <w:tcW w:w="17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出厂总价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3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3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3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3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3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3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3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3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3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3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3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221"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出厂总价合计：</w:t>
            </w:r>
          </w:p>
        </w:tc>
        <w:tc>
          <w:tcPr>
            <w:tcW w:w="17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投标人代表签字：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投标人名称（公章）：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注：</w:t>
      </w:r>
      <w:r>
        <w:rPr>
          <w:rFonts w:hint="eastAsia" w:ascii="宋体" w:hAnsi="宋体" w:eastAsia="宋体" w:cs="宋体"/>
          <w:sz w:val="24"/>
          <w:szCs w:val="24"/>
        </w:rPr>
        <w:t>如果不提供详细分项报价将视为没有实质性响应招标文件。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5.技术服务和培训报价表格式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技术服务和培训报价表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投标人名称：</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招标编号：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包号：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883"/>
        <w:gridCol w:w="3430"/>
        <w:gridCol w:w="6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3"/>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技术服务费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服务内容</w:t>
            </w:r>
          </w:p>
        </w:tc>
        <w:tc>
          <w:tcPr>
            <w:tcW w:w="343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单价 （人民币/天/人）</w:t>
            </w:r>
          </w:p>
        </w:tc>
        <w:tc>
          <w:tcPr>
            <w:tcW w:w="68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费用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货物现场开箱验收</w:t>
            </w:r>
          </w:p>
        </w:tc>
        <w:tc>
          <w:tcPr>
            <w:tcW w:w="343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8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现场安装培训</w:t>
            </w:r>
          </w:p>
        </w:tc>
        <w:tc>
          <w:tcPr>
            <w:tcW w:w="343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8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现场安装指导及检查</w:t>
            </w:r>
          </w:p>
        </w:tc>
        <w:tc>
          <w:tcPr>
            <w:tcW w:w="343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8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试运行调试服务</w:t>
            </w:r>
          </w:p>
        </w:tc>
        <w:tc>
          <w:tcPr>
            <w:tcW w:w="343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8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投产运行前，可能发生的其他服务</w:t>
            </w:r>
          </w:p>
        </w:tc>
        <w:tc>
          <w:tcPr>
            <w:tcW w:w="343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8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投产运行服务</w:t>
            </w:r>
          </w:p>
        </w:tc>
        <w:tc>
          <w:tcPr>
            <w:tcW w:w="343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8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所有质保期内售后服务</w:t>
            </w:r>
          </w:p>
        </w:tc>
        <w:tc>
          <w:tcPr>
            <w:tcW w:w="343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8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其他</w:t>
            </w:r>
          </w:p>
        </w:tc>
        <w:tc>
          <w:tcPr>
            <w:tcW w:w="343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8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13"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小计</w:t>
            </w:r>
          </w:p>
        </w:tc>
        <w:tc>
          <w:tcPr>
            <w:tcW w:w="68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3"/>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培训费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培训内容</w:t>
            </w:r>
          </w:p>
        </w:tc>
        <w:tc>
          <w:tcPr>
            <w:tcW w:w="343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单价 （人民币/天/人）</w:t>
            </w:r>
          </w:p>
        </w:tc>
        <w:tc>
          <w:tcPr>
            <w:tcW w:w="68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费用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使用国内培训</w:t>
            </w:r>
          </w:p>
        </w:tc>
        <w:tc>
          <w:tcPr>
            <w:tcW w:w="343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（培训工程师）</w:t>
            </w:r>
          </w:p>
        </w:tc>
        <w:tc>
          <w:tcPr>
            <w:tcW w:w="68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工厂培训（见投标人须知要求）</w:t>
            </w:r>
          </w:p>
        </w:tc>
        <w:tc>
          <w:tcPr>
            <w:tcW w:w="343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8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其他</w:t>
            </w:r>
          </w:p>
        </w:tc>
        <w:tc>
          <w:tcPr>
            <w:tcW w:w="343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8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13"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小计</w:t>
            </w:r>
          </w:p>
        </w:tc>
        <w:tc>
          <w:tcPr>
            <w:tcW w:w="68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3"/>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合计</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投标人代表签字：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投标人名称（公章）：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1.服务费应固定不变，直至工作完成，不随实际服务天数而增减。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2.如果不提供详细分项报价将视为没有实质性响应招标文件。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3.以上价格为含税价格。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现场技术服务费至少应保证在下述环节派工程师赴现场：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（1）货物现场开箱验收；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（2）现场安装培训；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（3）现场安装指导及检查；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（4）试运行调试服务；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（5）投产运行前，可能发生的其他服务；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（6）投产运行服务；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（7）所有质保期内售后服务。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四、商务条款响应/偏离表格式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商务条款响应/偏离表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投标人名称：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招标编号.：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包号：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34"/>
        <w:gridCol w:w="1104"/>
        <w:gridCol w:w="6284"/>
        <w:gridCol w:w="783"/>
        <w:gridCol w:w="4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11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招标文件条目号</w:t>
            </w:r>
          </w:p>
        </w:tc>
        <w:tc>
          <w:tcPr>
            <w:tcW w:w="62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招标文件的商务条款</w:t>
            </w:r>
          </w:p>
        </w:tc>
        <w:tc>
          <w:tcPr>
            <w:tcW w:w="7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投标文件的商务条款</w:t>
            </w:r>
          </w:p>
        </w:tc>
        <w:tc>
          <w:tcPr>
            <w:tcW w:w="4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响应/偏离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c>
          <w:tcPr>
            <w:tcW w:w="110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第五章合同格式和合同专用条款</w:t>
            </w:r>
          </w:p>
        </w:tc>
        <w:tc>
          <w:tcPr>
            <w:tcW w:w="62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*4.3货到验收合格后，凭发票合同入库单，支付30%货款；安装调试合格后，支付60%货款，质保期满无质量问题后支付10%质保金。（包含且不限于部分货款支付3-6个月承兑汇票）。</w:t>
            </w:r>
          </w:p>
        </w:tc>
        <w:tc>
          <w:tcPr>
            <w:tcW w:w="7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w:t>
            </w:r>
          </w:p>
        </w:tc>
        <w:tc>
          <w:tcPr>
            <w:tcW w:w="110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2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交付地点：</w:t>
            </w:r>
          </w:p>
        </w:tc>
        <w:tc>
          <w:tcPr>
            <w:tcW w:w="7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w:t>
            </w:r>
          </w:p>
        </w:tc>
        <w:tc>
          <w:tcPr>
            <w:tcW w:w="110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2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*8.验收与安装调试（具体见第五章合同格式和合同专用条款）</w:t>
            </w:r>
          </w:p>
        </w:tc>
        <w:tc>
          <w:tcPr>
            <w:tcW w:w="7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4</w:t>
            </w:r>
          </w:p>
        </w:tc>
        <w:tc>
          <w:tcPr>
            <w:tcW w:w="110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2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卖方同意将货款总额的10%作为质量保证金。质量保证期内，出现质量问题，卖方必须免费更换或返修，卖方不能按买方的要求更换或返修，或返修后质量仍不符合约定的，质量保证金将不再返还。</w:t>
            </w:r>
          </w:p>
        </w:tc>
        <w:tc>
          <w:tcPr>
            <w:tcW w:w="7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5</w:t>
            </w:r>
          </w:p>
        </w:tc>
        <w:tc>
          <w:tcPr>
            <w:tcW w:w="110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2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*11.技术服务及培训：卖方免费提供：指导安装调试、人员培训、应急响应、售后服务、质保期内的诊断服务、质保期内的短信报警服务。</w:t>
            </w:r>
          </w:p>
        </w:tc>
        <w:tc>
          <w:tcPr>
            <w:tcW w:w="7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6</w:t>
            </w:r>
          </w:p>
        </w:tc>
        <w:tc>
          <w:tcPr>
            <w:tcW w:w="110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2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*13.违约责任（具体见第五章合同格式和合同专用条款第13条）</w:t>
            </w:r>
          </w:p>
        </w:tc>
        <w:tc>
          <w:tcPr>
            <w:tcW w:w="7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7</w:t>
            </w:r>
          </w:p>
        </w:tc>
        <w:tc>
          <w:tcPr>
            <w:tcW w:w="110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2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*15.2如协商不成，选择提交x仲裁委员会申请仲裁</w:t>
            </w:r>
          </w:p>
        </w:tc>
        <w:tc>
          <w:tcPr>
            <w:tcW w:w="7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说明：请对应“招标文件的商务条款”，在“投标文件的商务条款” 中逐条具体进行描述，并标注响应或偏离；上表所列条款均为关键性条款，如果没有实质性响应或者偏离的，将予废标。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投标人代表签字：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投标人名称（公章）：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五、货物说明一览表格式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货物说明一览表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投标人名称：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招标编号：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包号：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34"/>
        <w:gridCol w:w="2395"/>
        <w:gridCol w:w="4137"/>
        <w:gridCol w:w="12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23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货物名称</w:t>
            </w:r>
          </w:p>
        </w:tc>
        <w:tc>
          <w:tcPr>
            <w:tcW w:w="41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规格和主要参数</w:t>
            </w:r>
          </w:p>
        </w:tc>
        <w:tc>
          <w:tcPr>
            <w:tcW w:w="1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c>
          <w:tcPr>
            <w:tcW w:w="23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1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w:t>
            </w:r>
          </w:p>
        </w:tc>
        <w:tc>
          <w:tcPr>
            <w:tcW w:w="23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1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w:t>
            </w:r>
          </w:p>
        </w:tc>
        <w:tc>
          <w:tcPr>
            <w:tcW w:w="23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1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4</w:t>
            </w:r>
          </w:p>
        </w:tc>
        <w:tc>
          <w:tcPr>
            <w:tcW w:w="23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1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5</w:t>
            </w:r>
          </w:p>
        </w:tc>
        <w:tc>
          <w:tcPr>
            <w:tcW w:w="23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1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6</w:t>
            </w:r>
          </w:p>
        </w:tc>
        <w:tc>
          <w:tcPr>
            <w:tcW w:w="23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1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7</w:t>
            </w:r>
          </w:p>
        </w:tc>
        <w:tc>
          <w:tcPr>
            <w:tcW w:w="23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1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8</w:t>
            </w:r>
          </w:p>
        </w:tc>
        <w:tc>
          <w:tcPr>
            <w:tcW w:w="23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1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9</w:t>
            </w:r>
          </w:p>
        </w:tc>
        <w:tc>
          <w:tcPr>
            <w:tcW w:w="23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1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10</w:t>
            </w:r>
          </w:p>
        </w:tc>
        <w:tc>
          <w:tcPr>
            <w:tcW w:w="23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1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11</w:t>
            </w:r>
          </w:p>
        </w:tc>
        <w:tc>
          <w:tcPr>
            <w:tcW w:w="23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1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12</w:t>
            </w:r>
          </w:p>
        </w:tc>
        <w:tc>
          <w:tcPr>
            <w:tcW w:w="23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1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13</w:t>
            </w:r>
          </w:p>
        </w:tc>
        <w:tc>
          <w:tcPr>
            <w:tcW w:w="23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1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14</w:t>
            </w:r>
          </w:p>
        </w:tc>
        <w:tc>
          <w:tcPr>
            <w:tcW w:w="23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1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15</w:t>
            </w:r>
          </w:p>
        </w:tc>
        <w:tc>
          <w:tcPr>
            <w:tcW w:w="23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1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16</w:t>
            </w:r>
          </w:p>
        </w:tc>
        <w:tc>
          <w:tcPr>
            <w:tcW w:w="23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1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17</w:t>
            </w:r>
          </w:p>
        </w:tc>
        <w:tc>
          <w:tcPr>
            <w:tcW w:w="23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1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18</w:t>
            </w:r>
          </w:p>
        </w:tc>
        <w:tc>
          <w:tcPr>
            <w:tcW w:w="23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w:t>
            </w:r>
          </w:p>
        </w:tc>
        <w:tc>
          <w:tcPr>
            <w:tcW w:w="41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投标人代表（签字）：</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投标人全称（盖章）：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六、技术规格响应/偏离表格式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技术规格响应/偏离表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投标人名称：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招标编号：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包号：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50"/>
        <w:gridCol w:w="1264"/>
        <w:gridCol w:w="1264"/>
        <w:gridCol w:w="1877"/>
        <w:gridCol w:w="1877"/>
        <w:gridCol w:w="1417"/>
        <w:gridCol w:w="6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6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12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货物名称</w:t>
            </w:r>
          </w:p>
        </w:tc>
        <w:tc>
          <w:tcPr>
            <w:tcW w:w="12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招标文件</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条目号</w:t>
            </w:r>
          </w:p>
        </w:tc>
        <w:tc>
          <w:tcPr>
            <w:tcW w:w="18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招标技术条款</w:t>
            </w:r>
          </w:p>
        </w:tc>
        <w:tc>
          <w:tcPr>
            <w:tcW w:w="18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投标技术条款</w:t>
            </w:r>
          </w:p>
        </w:tc>
        <w:tc>
          <w:tcPr>
            <w:tcW w:w="1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响应/偏离</w:t>
            </w:r>
          </w:p>
        </w:tc>
        <w:tc>
          <w:tcPr>
            <w:tcW w:w="6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8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8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8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8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8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8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8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8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8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8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郑重声明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制造商已认真阅读了技术规格书，并完全了解货物使用环境、工况、等买方的各项要求，并将投标货物与技术规格书存在的偏离已全部列于表中。我们在此郑重承诺：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我们中标，无论何时提供的任何文件，如谈判、澄清、确认和修改等文件，任何偏离或修改均单独列出并予以逐条说明。未在书面文件中单独列出的偏离或修改内容，买方随时有权拒绝接受，我方承担商品的质量、规格与合同不符的责任，并接受按合同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投标人代表（签字）：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投标人全称（盖章）：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七、产品业绩表格式</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国内行业内同类产品业绩表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投标人名称：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招标编号：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包号：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79"/>
        <w:gridCol w:w="1707"/>
        <w:gridCol w:w="2121"/>
        <w:gridCol w:w="1707"/>
        <w:gridCol w:w="1707"/>
        <w:gridCol w:w="8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7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用户单位</w:t>
            </w:r>
          </w:p>
        </w:tc>
        <w:tc>
          <w:tcPr>
            <w:tcW w:w="212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用户联系人</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联系电话</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规格型号</w:t>
            </w:r>
          </w:p>
        </w:tc>
        <w:tc>
          <w:tcPr>
            <w:tcW w:w="87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9"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121"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9"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9"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121"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9"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9"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121"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9"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9"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4</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121"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9"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9"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5</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121"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9"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9"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121"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9"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9"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7</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121"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9"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9"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8</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121"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9"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9"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9</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121"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9"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9"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10</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121"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9"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9"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11</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121"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9"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9"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12</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121"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9"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9"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13</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121"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9"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9"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14</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121"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9"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9"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15</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121"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9"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以上业绩需附相关证明材料。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投标人代表（签字）：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投标人全称（盖章）：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八、法人代表授权书格式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法人代表授权书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本授权书声明：注册于</w:t>
      </w:r>
      <w:r>
        <w:rPr>
          <w:rFonts w:hint="eastAsia" w:ascii="宋体" w:hAnsi="宋体" w:eastAsia="宋体" w:cs="宋体"/>
          <w:sz w:val="24"/>
          <w:szCs w:val="24"/>
          <w:u w:val="single"/>
        </w:rPr>
        <w:t>        </w:t>
      </w:r>
      <w:r>
        <w:rPr>
          <w:rFonts w:hint="eastAsia" w:ascii="宋体" w:hAnsi="宋体" w:eastAsia="宋体" w:cs="宋体"/>
          <w:sz w:val="24"/>
          <w:szCs w:val="24"/>
        </w:rPr>
        <w:t>的</w:t>
      </w:r>
      <w:r>
        <w:rPr>
          <w:rFonts w:hint="eastAsia" w:ascii="宋体" w:hAnsi="宋体" w:eastAsia="宋体" w:cs="宋体"/>
          <w:sz w:val="24"/>
          <w:szCs w:val="24"/>
          <w:u w:val="single"/>
        </w:rPr>
        <w:t>        </w:t>
      </w:r>
      <w:r>
        <w:rPr>
          <w:rFonts w:hint="eastAsia" w:ascii="宋体" w:hAnsi="宋体" w:eastAsia="宋体" w:cs="宋体"/>
          <w:sz w:val="24"/>
          <w:szCs w:val="24"/>
        </w:rPr>
        <w:t>的在下面签字的</w:t>
      </w:r>
      <w:r>
        <w:rPr>
          <w:rFonts w:hint="eastAsia" w:ascii="宋体" w:hAnsi="宋体" w:eastAsia="宋体" w:cs="宋体"/>
          <w:sz w:val="24"/>
          <w:szCs w:val="24"/>
          <w:u w:val="single"/>
        </w:rPr>
        <w:t>        </w:t>
      </w:r>
      <w:r>
        <w:rPr>
          <w:rFonts w:hint="eastAsia" w:ascii="宋体" w:hAnsi="宋体" w:eastAsia="宋体" w:cs="宋体"/>
          <w:sz w:val="24"/>
          <w:szCs w:val="24"/>
        </w:rPr>
        <w:t>代表本公司授权</w:t>
      </w:r>
      <w:r>
        <w:rPr>
          <w:rFonts w:hint="eastAsia" w:ascii="宋体" w:hAnsi="宋体" w:eastAsia="宋体" w:cs="宋体"/>
          <w:sz w:val="24"/>
          <w:szCs w:val="24"/>
          <w:u w:val="single"/>
        </w:rPr>
        <w:t>        </w:t>
      </w:r>
      <w:r>
        <w:rPr>
          <w:rFonts w:hint="eastAsia" w:ascii="宋体" w:hAnsi="宋体" w:eastAsia="宋体" w:cs="宋体"/>
          <w:sz w:val="24"/>
          <w:szCs w:val="24"/>
        </w:rPr>
        <w:t>的在下面签字的</w:t>
      </w:r>
      <w:r>
        <w:rPr>
          <w:rFonts w:hint="eastAsia" w:ascii="宋体" w:hAnsi="宋体" w:eastAsia="宋体" w:cs="宋体"/>
          <w:sz w:val="24"/>
          <w:szCs w:val="24"/>
          <w:u w:val="single"/>
        </w:rPr>
        <w:t>        </w:t>
      </w:r>
      <w:r>
        <w:rPr>
          <w:rFonts w:hint="eastAsia" w:ascii="宋体" w:hAnsi="宋体" w:eastAsia="宋体" w:cs="宋体"/>
          <w:sz w:val="24"/>
          <w:szCs w:val="24"/>
        </w:rPr>
        <w:t>为本公司的合法代理人，就</w:t>
      </w:r>
      <w:r>
        <w:rPr>
          <w:rFonts w:hint="eastAsia" w:ascii="宋体" w:hAnsi="宋体" w:eastAsia="宋体" w:cs="宋体"/>
          <w:sz w:val="24"/>
          <w:szCs w:val="24"/>
          <w:u w:val="single"/>
        </w:rPr>
        <w:t>        </w:t>
      </w:r>
      <w:r>
        <w:rPr>
          <w:rFonts w:hint="eastAsia" w:ascii="宋体" w:hAnsi="宋体" w:eastAsia="宋体" w:cs="宋体"/>
          <w:sz w:val="24"/>
          <w:szCs w:val="24"/>
        </w:rPr>
        <w:t>的</w:t>
      </w:r>
      <w:r>
        <w:rPr>
          <w:rFonts w:hint="eastAsia" w:ascii="宋体" w:hAnsi="宋体" w:eastAsia="宋体" w:cs="宋体"/>
          <w:sz w:val="24"/>
          <w:szCs w:val="24"/>
          <w:u w:val="single"/>
        </w:rPr>
        <w:t>        </w:t>
      </w:r>
      <w:r>
        <w:rPr>
          <w:rFonts w:hint="eastAsia" w:ascii="宋体" w:hAnsi="宋体" w:eastAsia="宋体" w:cs="宋体"/>
          <w:sz w:val="24"/>
          <w:szCs w:val="24"/>
        </w:rPr>
        <w:t>投标，以本公司名义处理一切与之有关的事务。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本授权书于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日签字生效，特此声明。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法定代表人签字：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被授权人签字：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（提供被授权人身份证扫描、复印件）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九、资格证明文件格式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填写须知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造商作为投标人，应填写《制造商资格声明》，并提供投标人须知前附表要求的资格证明文件。代理商作为投标人，应填写《代理商资格声明》，并提供《制造商资格声明》和《制造商出具的授权函》，同时提供投标人须知前附表要求的资格证明文件，制造商和代理商各一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说明：评标委员会将以投标人提交的资料并根据自己的判断和考虑决定投标人资格的合格性；投标人提交的资料将被保密，但不退还。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1.制造商资格声明格式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制造商资格声明</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50"/>
        <w:gridCol w:w="1108"/>
        <w:gridCol w:w="1232"/>
        <w:gridCol w:w="1231"/>
        <w:gridCol w:w="1232"/>
        <w:gridCol w:w="1476"/>
        <w:gridCol w:w="739"/>
        <w:gridCol w:w="12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名称及概况：</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制造商名称：</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总部地址：</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电话：</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。传真：</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（4）</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成立／注册日期：</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（5）</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制造商注册登记证或工商营业执照：</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注册资金：</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（7）</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与本项目有关的各类许可证，如质量保证体系认证、安全许可证等：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（8）</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经审计的上一年度的会计报告和上一年度的审计报告：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80" w:hRule="atLeast"/>
        </w:trPr>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（9）</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最近期的资产负债报告① 固定资产：</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② 流动资产：</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③ 长期负债：</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④ 流动负债：</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⑤ 净值：</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⑥ 存货：</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⑦ 资产总计：</w:t>
            </w:r>
            <w:r>
              <w:rPr>
                <w:rFonts w:hint="eastAsia" w:ascii="宋体" w:hAnsi="宋体" w:eastAsia="宋体" w:cs="宋体"/>
                <w:kern w:val="0"/>
                <w:sz w:val="24"/>
                <w:szCs w:val="24"/>
                <w:u w:val="single"/>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（10）</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法人姓名及职务：</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（11）</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制造商的姓名和地址：</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本制造商在生产中所采用的质量保证体系及产品认证情况；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投标货物是否具备质量保证体系证书，并请出具复印件；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4</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本制造商在生产和检测中所采用的主要工艺；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5</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本制造商在生产和检测同类投标货物中所使用的主要设备，以及这些设备的制造厂家、购买年限、主要技术指标；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投标货物设计、生产和检测的主要技术人员的技术级别、经验；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7</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技术服务网络设置状况；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8</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同类投标货物的供货业绩；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本制造商符合有效业绩要求的供货业绩表（要求详见投标人须知）；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750" w:type="dxa"/>
            <w:vMerge w:val="restart"/>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0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年 数量</w:t>
            </w:r>
          </w:p>
        </w:tc>
        <w:tc>
          <w:tcPr>
            <w:tcW w:w="12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合计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75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10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75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10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总计</w:t>
            </w:r>
          </w:p>
        </w:tc>
        <w:tc>
          <w:tcPr>
            <w:tcW w:w="7142" w:type="dxa"/>
            <w:gridSpan w:val="6"/>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75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除填写上述表格外，制造商还须提交相应的详细有效业绩清单并提供相应的有效业绩证明文件，详见投标人须知要求。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750" w:type="dxa"/>
            <w:vMerge w:val="restart"/>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75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10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规格</w:t>
            </w:r>
          </w:p>
        </w:tc>
        <w:tc>
          <w:tcPr>
            <w:tcW w:w="12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供货时间</w:t>
            </w:r>
          </w:p>
        </w:tc>
        <w:tc>
          <w:tcPr>
            <w:tcW w:w="123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业主名称</w:t>
            </w:r>
          </w:p>
        </w:tc>
        <w:tc>
          <w:tcPr>
            <w:tcW w:w="12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项目名称</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项目联系人</w:t>
            </w:r>
          </w:p>
        </w:tc>
        <w:tc>
          <w:tcPr>
            <w:tcW w:w="73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电话</w:t>
            </w:r>
          </w:p>
        </w:tc>
        <w:tc>
          <w:tcPr>
            <w:tcW w:w="12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供货数量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75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10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75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10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总计</w:t>
            </w:r>
          </w:p>
        </w:tc>
        <w:tc>
          <w:tcPr>
            <w:tcW w:w="7142" w:type="dxa"/>
            <w:gridSpan w:val="6"/>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75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750" w:type="dxa"/>
            <w:vMerge w:val="restart"/>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9</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易损件供货商的名称和地址：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75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571" w:type="dxa"/>
            <w:gridSpan w:val="3"/>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易损件名称</w:t>
            </w:r>
          </w:p>
        </w:tc>
        <w:tc>
          <w:tcPr>
            <w:tcW w:w="4679" w:type="dxa"/>
            <w:gridSpan w:val="4"/>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易损件供货商的名称、地址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75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571" w:type="dxa"/>
            <w:gridSpan w:val="3"/>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679" w:type="dxa"/>
            <w:gridSpan w:val="4"/>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75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10</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有关开户银行的名称和地址：</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11</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制造商所属的集团公司（如有的话）：</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750" w:type="dxa"/>
            <w:vMerge w:val="restart"/>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12</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其他情况：</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75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兹证明上述声明是真实、正确的，并提供了全部能提供的资料和数据，我们同意遵照贵方要求出示有关证明文件。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75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签字人姓名：</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。（印刷体）签字人职务：</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75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签字人签字： </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。签字日期：</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75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电话：</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。传真：</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75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电子邮件：</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2.代理商资格声明格式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代理商资格声明</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（作为投标人的代理商填写）</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50"/>
        <w:gridCol w:w="1111"/>
        <w:gridCol w:w="1229"/>
        <w:gridCol w:w="1228"/>
        <w:gridCol w:w="1229"/>
        <w:gridCol w:w="1463"/>
        <w:gridCol w:w="761"/>
        <w:gridCol w:w="12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名称及概况： </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代理商名称： </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总部地址： </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电话： </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。传真： </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（4）</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成立／注册日期： </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（5）</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注册登记证或工商营业执照： </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注册资金： </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（7）</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与本项目有关的各类许可证，如质量保证体系认证、安全许可证等：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（8）</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经审计的上一年度的会计报告和上一年度的审计报告：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（9）</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最近期的资产负债报告① 固定资产：</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。② 流动资产：</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。③ 长期负债：</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。④ 流动负债：</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。⑤ 净值：</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。⑥ 存货：</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。⑦ 资产总计：</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（10）</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法人姓名及职务：</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（11）</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代理商代表的姓名和地址：</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主要技术服务人员的技术级别、经验；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技术服务网络设置状况；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4</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同类投标货物的供货业绩；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符合有效业绩要求的供货业绩表（要求详见投标人须知）；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vMerge w:val="restart"/>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1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年 数量</w:t>
            </w:r>
          </w:p>
        </w:tc>
        <w:tc>
          <w:tcPr>
            <w:tcW w:w="12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2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6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合计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11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2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6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11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总计</w:t>
            </w:r>
          </w:p>
        </w:tc>
        <w:tc>
          <w:tcPr>
            <w:tcW w:w="7139" w:type="dxa"/>
            <w:gridSpan w:val="6"/>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除填写上述表格外，代理商还须提交相应的详细有效业绩清单并提供相应的有效业绩证明文件，详见投标人须知要求。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vMerge w:val="restart"/>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11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规格</w:t>
            </w:r>
          </w:p>
        </w:tc>
        <w:tc>
          <w:tcPr>
            <w:tcW w:w="12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供货时间</w:t>
            </w:r>
          </w:p>
        </w:tc>
        <w:tc>
          <w:tcPr>
            <w:tcW w:w="122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业主名称</w:t>
            </w:r>
          </w:p>
        </w:tc>
        <w:tc>
          <w:tcPr>
            <w:tcW w:w="12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项目名称</w:t>
            </w:r>
          </w:p>
        </w:tc>
        <w:tc>
          <w:tcPr>
            <w:tcW w:w="146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项目联系人</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电话</w:t>
            </w:r>
          </w:p>
        </w:tc>
        <w:tc>
          <w:tcPr>
            <w:tcW w:w="12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供货数量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11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2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6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11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总计</w:t>
            </w:r>
          </w:p>
        </w:tc>
        <w:tc>
          <w:tcPr>
            <w:tcW w:w="7139" w:type="dxa"/>
            <w:gridSpan w:val="6"/>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5</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同意为投标人制造货物的制造商名称、地址（附制造商资格声明）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vMerge w:val="restart"/>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由其他制造商提供和制造的货物部件（如有的话）：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568" w:type="dxa"/>
            <w:gridSpan w:val="3"/>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制造的部件名称</w:t>
            </w:r>
          </w:p>
        </w:tc>
        <w:tc>
          <w:tcPr>
            <w:tcW w:w="4682" w:type="dxa"/>
            <w:gridSpan w:val="4"/>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制造商名称、地址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568" w:type="dxa"/>
            <w:gridSpan w:val="3"/>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682" w:type="dxa"/>
            <w:gridSpan w:val="4"/>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7</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有关开户银行的名称和地址：</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 </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8</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所属的集团公司（如有的话）： </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vMerge w:val="restart"/>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9</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其他情况： </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兹证明上述声明是真实、正确的，并提供了全部能提供的资料和数据，我们同意遵照贵方要求出示有关证明文件。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签字人姓名：</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。（印刷体）签字人职务：</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签字人签字：</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。签字日期：</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电话：</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。传真：</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电子邮件：</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3.制造商出具的授权函格式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制造商出具的授权函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致：</w:t>
      </w:r>
      <w:r>
        <w:rPr>
          <w:rStyle w:val="8"/>
          <w:rFonts w:hint="eastAsia" w:ascii="宋体" w:hAnsi="宋体" w:eastAsia="宋体" w:cs="宋体"/>
          <w:b/>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我们</w:t>
      </w:r>
      <w:r>
        <w:rPr>
          <w:rFonts w:hint="eastAsia" w:ascii="宋体" w:hAnsi="宋体" w:eastAsia="宋体" w:cs="宋体"/>
          <w:sz w:val="24"/>
          <w:szCs w:val="24"/>
          <w:u w:val="single"/>
        </w:rPr>
        <w:t>        </w:t>
      </w:r>
      <w:r>
        <w:rPr>
          <w:rFonts w:hint="eastAsia" w:ascii="宋体" w:hAnsi="宋体" w:eastAsia="宋体" w:cs="宋体"/>
          <w:sz w:val="24"/>
          <w:szCs w:val="24"/>
        </w:rPr>
        <w:t>是按</w:t>
      </w:r>
      <w:r>
        <w:rPr>
          <w:rFonts w:hint="eastAsia" w:ascii="宋体" w:hAnsi="宋体" w:eastAsia="宋体" w:cs="宋体"/>
          <w:sz w:val="24"/>
          <w:szCs w:val="24"/>
          <w:u w:val="single"/>
        </w:rPr>
        <w:t>        </w:t>
      </w:r>
      <w:r>
        <w:rPr>
          <w:rFonts w:hint="eastAsia" w:ascii="宋体" w:hAnsi="宋体" w:eastAsia="宋体" w:cs="宋体"/>
          <w:sz w:val="24"/>
          <w:szCs w:val="24"/>
        </w:rPr>
        <w:t>法律成立的一家制造商，主要营业地点设在</w:t>
      </w:r>
      <w:r>
        <w:rPr>
          <w:rFonts w:hint="eastAsia" w:ascii="宋体" w:hAnsi="宋体" w:eastAsia="宋体" w:cs="宋体"/>
          <w:sz w:val="24"/>
          <w:szCs w:val="24"/>
          <w:u w:val="single"/>
        </w:rPr>
        <w:t>        </w:t>
      </w:r>
      <w:r>
        <w:rPr>
          <w:rFonts w:hint="eastAsia" w:ascii="宋体" w:hAnsi="宋体" w:eastAsia="宋体" w:cs="宋体"/>
          <w:sz w:val="24"/>
          <w:szCs w:val="24"/>
        </w:rPr>
        <w:t>。兹指派按</w:t>
      </w:r>
      <w:r>
        <w:rPr>
          <w:rFonts w:hint="eastAsia" w:ascii="宋体" w:hAnsi="宋体" w:eastAsia="宋体" w:cs="宋体"/>
          <w:sz w:val="24"/>
          <w:szCs w:val="24"/>
          <w:u w:val="single"/>
        </w:rPr>
        <w:t>        </w:t>
      </w:r>
      <w:r>
        <w:rPr>
          <w:rFonts w:hint="eastAsia" w:ascii="宋体" w:hAnsi="宋体" w:eastAsia="宋体" w:cs="宋体"/>
          <w:sz w:val="24"/>
          <w:szCs w:val="24"/>
        </w:rPr>
        <w:t>的法律正式成立的，主要营业地点设在</w:t>
      </w:r>
      <w:r>
        <w:rPr>
          <w:rFonts w:hint="eastAsia" w:ascii="宋体" w:hAnsi="宋体" w:eastAsia="宋体" w:cs="宋体"/>
          <w:sz w:val="24"/>
          <w:szCs w:val="24"/>
          <w:u w:val="single"/>
        </w:rPr>
        <w:t>        </w:t>
      </w:r>
      <w:r>
        <w:rPr>
          <w:rFonts w:hint="eastAsia" w:ascii="宋体" w:hAnsi="宋体" w:eastAsia="宋体" w:cs="宋体"/>
          <w:sz w:val="24"/>
          <w:szCs w:val="24"/>
        </w:rPr>
        <w:t>的</w:t>
      </w:r>
      <w:r>
        <w:rPr>
          <w:rFonts w:hint="eastAsia" w:ascii="宋体" w:hAnsi="宋体" w:eastAsia="宋体" w:cs="宋体"/>
          <w:sz w:val="24"/>
          <w:szCs w:val="24"/>
          <w:u w:val="single"/>
        </w:rPr>
        <w:t>        </w:t>
      </w:r>
      <w:r>
        <w:rPr>
          <w:rFonts w:hint="eastAsia" w:ascii="宋体" w:hAnsi="宋体" w:eastAsia="宋体" w:cs="宋体"/>
          <w:sz w:val="24"/>
          <w:szCs w:val="24"/>
        </w:rPr>
        <w:t>作为我方真正的和合法的代理人进行下列有效的活动：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（1）代表我方办理在贵方90万吨/年汽油精制装置5台往复压缩机组安装的在线监测系统招标的投标中有关我方制造的货物的有关事宜，并对我方具有约束力。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（2）作为制造商，我方保证以投标合作者来约束自己，并对该投标共同和分别承担招标文件中所规定的义务。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（3）我方兹授予</w:t>
      </w:r>
      <w:r>
        <w:rPr>
          <w:rFonts w:hint="eastAsia" w:ascii="宋体" w:hAnsi="宋体" w:eastAsia="宋体" w:cs="宋体"/>
          <w:sz w:val="24"/>
          <w:szCs w:val="24"/>
          <w:u w:val="single"/>
        </w:rPr>
        <w:t>        </w:t>
      </w:r>
      <w:r>
        <w:rPr>
          <w:rFonts w:hint="eastAsia" w:ascii="宋体" w:hAnsi="宋体" w:eastAsia="宋体" w:cs="宋体"/>
          <w:sz w:val="24"/>
          <w:szCs w:val="24"/>
        </w:rPr>
        <w:t>全权办理和履行上述我方为完成上述各点所必须的事宜，具有替换或撤消的全权。兹确认</w:t>
      </w:r>
      <w:r>
        <w:rPr>
          <w:rFonts w:hint="eastAsia" w:ascii="宋体" w:hAnsi="宋体" w:eastAsia="宋体" w:cs="宋体"/>
          <w:sz w:val="24"/>
          <w:szCs w:val="24"/>
          <w:u w:val="single"/>
        </w:rPr>
        <w:t>        </w:t>
      </w:r>
      <w:r>
        <w:rPr>
          <w:rFonts w:hint="eastAsia" w:ascii="宋体" w:hAnsi="宋体" w:eastAsia="宋体" w:cs="宋体"/>
          <w:sz w:val="24"/>
          <w:szCs w:val="24"/>
        </w:rPr>
        <w:t>或其正式授权代表依此合法地办理一切事宜。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日签署本文件，</w:t>
      </w:r>
      <w:r>
        <w:rPr>
          <w:rFonts w:hint="eastAsia" w:ascii="宋体" w:hAnsi="宋体" w:eastAsia="宋体" w:cs="宋体"/>
          <w:sz w:val="24"/>
          <w:szCs w:val="24"/>
          <w:u w:val="single"/>
        </w:rPr>
        <w:t>        </w:t>
      </w:r>
      <w:r>
        <w:rPr>
          <w:rFonts w:hint="eastAsia" w:ascii="宋体" w:hAnsi="宋体" w:eastAsia="宋体" w:cs="宋体"/>
          <w:sz w:val="24"/>
          <w:szCs w:val="24"/>
        </w:rPr>
        <w:t>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日接受此件，以此为证。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贸易公司名称：</w:t>
      </w:r>
      <w:r>
        <w:rPr>
          <w:rFonts w:hint="eastAsia" w:ascii="宋体" w:hAnsi="宋体" w:eastAsia="宋体" w:cs="宋体"/>
          <w:sz w:val="24"/>
          <w:szCs w:val="24"/>
        </w:rPr>
        <w:t xml:space="preserve">                           </w:t>
      </w:r>
      <w:r>
        <w:rPr>
          <w:rStyle w:val="8"/>
          <w:rFonts w:hint="eastAsia" w:ascii="宋体" w:hAnsi="宋体" w:eastAsia="宋体" w:cs="宋体"/>
          <w:b/>
          <w:sz w:val="24"/>
          <w:szCs w:val="24"/>
        </w:rPr>
        <w:t>  制造商名称：</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签字人职务和部门：                      签字人职务和部门：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签字人姓名：                                签字人姓名：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签字人签名：                              签字人签名：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十、履约承诺书格式</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履约承诺书</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致：</w:t>
      </w:r>
      <w:r>
        <w:rPr>
          <w:rStyle w:val="8"/>
          <w:rFonts w:hint="eastAsia" w:ascii="宋体" w:hAnsi="宋体" w:eastAsia="宋体" w:cs="宋体"/>
          <w:b/>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我公司已仔细研读“</w:t>
      </w:r>
      <w:r>
        <w:rPr>
          <w:rFonts w:hint="eastAsia" w:ascii="宋体" w:hAnsi="宋体" w:eastAsia="宋体" w:cs="宋体"/>
          <w:sz w:val="24"/>
          <w:szCs w:val="24"/>
          <w:u w:val="single"/>
        </w:rPr>
        <w:t>        </w:t>
      </w:r>
      <w:r>
        <w:rPr>
          <w:rFonts w:hint="eastAsia" w:ascii="宋体" w:hAnsi="宋体" w:eastAsia="宋体" w:cs="宋体"/>
          <w:sz w:val="24"/>
          <w:szCs w:val="24"/>
        </w:rPr>
        <w:t>项目机组状态监测系统采购招标文件”，完全理解招标文件的要求。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公司承诺提交的投标文件真实有效，并对所提交的投标文件的内容严肃性和真实性负责。我公司在履行合同时未出现过质量或交货问题，并造成过较严重后果。我公司货物近三年未出现质量、安全、环保事故以及相关货物和服务未出现重大法律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如我公司被确定为中标供应商，我公司将严格按照招标文件的要求履行义务，包括所供产品的质量、交货期、服务等用户要求。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如我公司未按招标文件要求履行义务，我公司愿意接受处罚。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以上承诺代表我公司的真实意思表示，并作为投标文件的有效附件。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投标人代表（签字）：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投标人全称（盖章）：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十一、质量保证措施描述</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质量保证措施描述</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投标人代表（签字）：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投标人全称（盖章）：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十二、售后服务措施描述格式</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售后服务措施及承诺书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投标人代表（签字）：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投标人全称（盖章）：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十三、应急响应时间表格式</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应急响应时间表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投标人名称：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招标编号：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包号：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95"/>
        <w:gridCol w:w="5664"/>
        <w:gridCol w:w="28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56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货物名称</w:t>
            </w:r>
          </w:p>
        </w:tc>
        <w:tc>
          <w:tcPr>
            <w:tcW w:w="28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应急服务响应时间（小时）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c>
          <w:tcPr>
            <w:tcW w:w="56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分公司</w:t>
            </w:r>
            <w:r>
              <w:rPr>
                <w:rFonts w:hint="eastAsia" w:ascii="宋体" w:hAnsi="宋体" w:eastAsia="宋体" w:cs="宋体"/>
                <w:sz w:val="24"/>
                <w:szCs w:val="24"/>
                <w:u w:val="single"/>
              </w:rPr>
              <w:t>        </w:t>
            </w:r>
            <w:r>
              <w:rPr>
                <w:rFonts w:ascii="Verdana" w:hAnsi="Verdana" w:eastAsia="宋体" w:cs="Verdana"/>
                <w:sz w:val="24"/>
                <w:szCs w:val="24"/>
              </w:rPr>
              <w:t>分馏塔底重汽油泵</w:t>
            </w:r>
          </w:p>
        </w:tc>
        <w:tc>
          <w:tcPr>
            <w:tcW w:w="28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）小时</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投标人代表（签字）：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投标人全称（盖章）：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十四、法律纠纷情况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法律纠纷情况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制造商和代理商应如实填写：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贵方目前是否正在涉及或面临尚未解决，对贵方影响巨大的诉讼案件？如果有，请简单说明情况。贵公司及分支机构或建议联合供货体的任何成员在过去10年中是否涉及任何诉讼案件？如果是，请写明诉讼案的现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投标人：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签字人姓名、职务：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十五、检察院出具的三年内行贿犯罪档案查询结果</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近三年内行贿犯罪档案查询结果（检察院出具）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十六、sh机密信息接受承诺函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机密信息接受承诺函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本机密信息接受承诺函由</w:t>
      </w:r>
      <w:r>
        <w:rPr>
          <w:rFonts w:hint="eastAsia" w:ascii="宋体" w:hAnsi="宋体" w:eastAsia="宋体" w:cs="宋体"/>
          <w:sz w:val="24"/>
          <w:szCs w:val="24"/>
          <w:u w:val="single"/>
        </w:rPr>
        <w:t>        </w:t>
      </w:r>
      <w:r>
        <w:rPr>
          <w:rFonts w:hint="eastAsia" w:ascii="宋体" w:hAnsi="宋体" w:eastAsia="宋体" w:cs="宋体"/>
          <w:sz w:val="24"/>
          <w:szCs w:val="24"/>
        </w:rPr>
        <w:t>（以下简称“乙方”）针对</w:t>
      </w:r>
      <w:r>
        <w:rPr>
          <w:rFonts w:hint="eastAsia" w:ascii="宋体" w:hAnsi="宋体" w:eastAsia="宋体" w:cs="宋体"/>
          <w:sz w:val="24"/>
          <w:szCs w:val="24"/>
          <w:u w:val="single"/>
        </w:rPr>
        <w:t>        </w:t>
      </w:r>
      <w:r>
        <w:rPr>
          <w:rFonts w:hint="eastAsia" w:ascii="宋体" w:hAnsi="宋体" w:eastAsia="宋体" w:cs="宋体"/>
          <w:sz w:val="24"/>
          <w:szCs w:val="24"/>
        </w:rPr>
        <w:t>公司（以下简称“甲方”）所发放的</w:t>
      </w:r>
      <w:r>
        <w:rPr>
          <w:rFonts w:hint="eastAsia" w:ascii="宋体" w:hAnsi="宋体" w:eastAsia="宋体" w:cs="宋体"/>
          <w:sz w:val="24"/>
          <w:szCs w:val="24"/>
          <w:u w:val="single"/>
        </w:rPr>
        <w:t>    </w:t>
      </w:r>
      <w:r>
        <w:rPr>
          <w:rFonts w:hint="eastAsia" w:ascii="宋体" w:hAnsi="宋体" w:eastAsia="宋体" w:cs="宋体"/>
          <w:sz w:val="24"/>
          <w:szCs w:val="24"/>
        </w:rPr>
        <w:t>号招标文件（以下简称“招标文件”），对从甲方处获得的相关的机密信息的保密工作做出如下承诺：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机密信息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本承诺中所称机密信息是指因执行本次招标而直接或间接地接触到的相关组织机构、业务等任何秘密的或专有的信息，包括但不限于以下内容：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管理经验；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业务流程、职员资料及内部公开的财务、生产经营资料及为甲方专有的文件资料；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机密信息的接受的方式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当甲方欲向乙方透露与其项目相关的机密信息时，此信息包括口头、书面或以其它形式的载体透露给乙方的，乙方有责任按照第三条承诺保密的责任。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乙方的保密责任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以谨慎的态度避免泄露、公开或传播甲方的机密信息，就如同使用与此相似的，自己不愿其泄露，公开或传播的信息一样；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为履行项目之目的或在其它方面为了甲方的利益使用甲方的机密信息。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乙方可以将机密信息透露给：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（1）为项目进行必须了解该信息的其本身的雇员及其母公司和子公司的雇员或合作方的本项目组成员；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（2）经甲方事先书面同意的任何其它地方。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保密期限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根据本机密信息接受承诺函，由甲方向乙方透露的信息应自本协议中提到的招标之日起五年止。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第5条 乙方不承担保密责任的信息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对于下列信息，乙方不承担本机密信息透露协议所规定的保密责任：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在不承担保密责任的情况下已获取的信息；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乙方独立开发且不涉及透露方的信息；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从甲方以外的合法渠道所获得的信息；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通过公开渠道而非乙方过失而公开的信息。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第6条 残留信息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残留信息指包含在甲方的信息之中，与乙方业务活动相关的构想、技能、技术，这些构想、技能、技术，保留在乙方接触项目中涉及保密信息的雇员的记忆之中，或已转化为该雇员的技能。乙方可透露、公开或传播并使用残留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但是，除非甲方与乙方就残留信息另有规定，乙方不得透露，公开或传播：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（1）残留信息源；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（2）甲方的任何财务、统计或个人数据；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（3）甲方的业务计划。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第7条 保密信息的返还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可以在任何时候，书面要求乙方返还或销毁任何因项目而透露的机密信息及其复制品，乙方应于收到甲方的要求后7天内返还或销毁该等机密信息及其复制品。乙方不得直接或间接地故意保留或控制任何机密信息及其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第8条 不承认条款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甲方仅“按现状”提供信息。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甲方对因其透露的信息所引起的任何损害概不承担责任，但甲方明知或应当知道其透露的信息有可能引起任何损害的情况除外。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透露载有业务计划的信息仅出于计划的目的。甲方可随时改变或取消计划。使用此类信息的风险应由乙方承担，但甲方明知或应当知道改变或取消其计划有可能为接受方带来损害且为采取合理措施进行补救的情况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本承诺函并不要求任一方透露或接受信息。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第9条 适用法律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本承诺函适用中华人民共和国法律。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在本次招标期间，如对本承诺函有异议应协商解决，协商不成应提交x仲裁委员会，该仲裁判决书是终决的，对甲乙双方均有约束力。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      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      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第五章 合同格式及合同专用条款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分馏塔底重汽油泵买卖合同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买方：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卖方：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上述各方经平等自愿协商，签订本合同以共同遵守。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一、标的物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1.品名： 分馏塔底重汽油泵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2.规格型号：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3.产地：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4.生产商：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1.数量：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2.供货内容：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三、质量要求和技术标准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1.质量要求：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2.技术及设计制造标准：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四、价款和支付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1.合同价款：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r>
        <w:rPr>
          <w:rFonts w:hint="eastAsia" w:ascii="宋体" w:hAnsi="宋体" w:eastAsia="宋体" w:cs="宋体"/>
          <w:sz w:val="24"/>
          <w:szCs w:val="24"/>
          <w:u w:val="single"/>
        </w:rPr>
        <w:t>    </w:t>
      </w:r>
      <w:r>
        <w:rPr>
          <w:rFonts w:hint="eastAsia" w:ascii="宋体" w:hAnsi="宋体" w:eastAsia="宋体" w:cs="宋体"/>
          <w:sz w:val="24"/>
          <w:szCs w:val="24"/>
        </w:rPr>
        <w:t>元/套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 人民币</w:t>
      </w:r>
      <w:r>
        <w:rPr>
          <w:rFonts w:hint="eastAsia" w:ascii="宋体" w:hAnsi="宋体" w:eastAsia="宋体" w:cs="宋体"/>
          <w:sz w:val="24"/>
          <w:szCs w:val="24"/>
          <w:u w:val="single"/>
        </w:rPr>
        <w:t>        </w:t>
      </w:r>
      <w:r>
        <w:rPr>
          <w:rFonts w:hint="eastAsia" w:ascii="宋体" w:hAnsi="宋体" w:eastAsia="宋体" w:cs="宋体"/>
          <w:sz w:val="24"/>
          <w:szCs w:val="24"/>
        </w:rPr>
        <w:t>元/套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小写： </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2.合同价款构成： 含17%增值税货款、运杂费。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3.价款支付方式和时间： 货到验收合格后，凭发票合同入库单，支付30%货款；安装调试合格后，支付60%货款，质保期满无质量问题后支付10%质保金。（包含且不限于部分货款支付3-6个月承兑汇票）。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1.交付方式： 卖方送货。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2.交付时间和内容：</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日前交付全部标的物和单证、资料。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3.交付地点：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4.卖方应提供的单证和资料：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六、包装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1.包装标准：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2.包装物及标识的具体要求： 标明项目名称、物资名称及规格型号。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3.包装费用由卖方承担。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4.包装不符合标准或约定，造成货物毁损灭失或其他后果的，由卖方承担相应责任。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1.运输方式：</w:t>
      </w:r>
      <w:r>
        <w:rPr>
          <w:rFonts w:hint="eastAsia" w:ascii="宋体" w:hAnsi="宋体" w:eastAsia="宋体" w:cs="宋体"/>
          <w:sz w:val="24"/>
          <w:szCs w:val="24"/>
          <w:u w:val="single"/>
        </w:rPr>
        <w:t>        </w:t>
      </w:r>
      <w:r>
        <w:rPr>
          <w:rFonts w:hint="eastAsia" w:ascii="宋体" w:hAnsi="宋体" w:eastAsia="宋体" w:cs="宋体"/>
          <w:sz w:val="24"/>
          <w:szCs w:val="24"/>
        </w:rPr>
        <w:t>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发货地点：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到达地点：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收货人：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2.运费及相关费用承担： 已包含在合同价款中。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3.卖方交由承运人运输的在途货物，毁损灭失的风险由卖方承担。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4.卖方按照约定将货物交运后，买方变更到达地点或收货人的，由此产生的费用和风险由买方承担。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八、验收与安装调试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（1）买方应在货到后5日内验收，并提前 3 日通知卖方，卖方应委派人员参加验收。如果卖方接到买方通知后未按照通知确定的时间参加验收，视为已同意买方单方进行验收并接受验收结果。如果买方逾期未进行验收，视为已完成验收。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（2）验收应依据本合同约定的相关要求和标准，如合同未明确约定的，按照合同法的有关规定办理。验收结果应经双方签字确认。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（3）验收结果与合同约定不符，卖方应负责无偿更换。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2.安装调试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（1）卖方应在买方通知要求的时限内完成指导安装调试，达到合同约定的要求和标准，并保证设备正常运转。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（2）安装工作完全符合合同要求和标准，并且经调试投入运行，完全符合约定的技术指标后，经双方代表签字确认后，即完成了对全部设备的最后验收。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3.在安装调试期间，如果卖方提供的设备、材料有缺陷或由于卖方技术人员的指导错误或卖方提供的技术资料、图纸、说明书的错误造成买方设备、材料损坏，卖方应采取必要的补救措施，并赔偿买方的损失。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4.双方对验收与安装调试过程中因设备技术和质量等方面出现异议，应提交x市产品质量检验机构进行鉴定。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九、质量保证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1.质量保证期限自完成8.2.2定事项之日起</w:t>
      </w:r>
      <w:r>
        <w:rPr>
          <w:rFonts w:hint="eastAsia" w:ascii="宋体" w:hAnsi="宋体" w:eastAsia="宋体" w:cs="宋体"/>
          <w:sz w:val="24"/>
          <w:szCs w:val="24"/>
          <w:u w:val="single"/>
        </w:rPr>
        <w:t>    </w:t>
      </w:r>
      <w:r>
        <w:rPr>
          <w:rFonts w:hint="eastAsia" w:ascii="宋体" w:hAnsi="宋体" w:eastAsia="宋体" w:cs="宋体"/>
          <w:sz w:val="24"/>
          <w:szCs w:val="24"/>
        </w:rPr>
        <w:t>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2.质量保证期内，由于卖方责任导致设备停用时，则质量保证期应按实际停用时间相应顺延。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3.卖方同意将货款总额的10%即：人民币</w:t>
      </w:r>
      <w:r>
        <w:rPr>
          <w:rFonts w:hint="eastAsia" w:ascii="宋体" w:hAnsi="宋体" w:eastAsia="宋体" w:cs="宋体"/>
          <w:sz w:val="24"/>
          <w:szCs w:val="24"/>
          <w:u w:val="single"/>
        </w:rPr>
        <w:t>        </w:t>
      </w:r>
      <w:r>
        <w:rPr>
          <w:rFonts w:hint="eastAsia" w:ascii="宋体" w:hAnsi="宋体" w:eastAsia="宋体" w:cs="宋体"/>
          <w:sz w:val="24"/>
          <w:szCs w:val="24"/>
        </w:rPr>
        <w:t>元（大写） 作为质量保证金。质量保证期内，出现质量问题，卖方必须免费更换或返修，卖方不能按买方的要求更换或返修，或返修后质量仍不符合约定的，质量保证金将不再返还。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4.买方派员或委托第三方监造设备，并不替代或解除卖方对产品质量的责任。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双方因本合同所知悉的商业秘密承担保密义务。未经对方同意，不得以任何形式泄露给第三方或使用。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十一、技术服务及培训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卖方免费提供：指导安装调试、人员培训、应急响应、售后服务、质保期内的诊断服务、质保期内的短信报警服务。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十二、合同变更和解除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1.双方协商一致，可变更或解除合同。变更或解除合同应采用书面形式。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2.发生下列情形之一的，一方可以解除合同：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（1）因不可抗力，致使合同目的不能实现。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（2）卖方未按合同约定期限交货，经催告后 10 日内仍未交货。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（3）货物质量不符合约定，且卖方未按买方要求采取必要补救措施的，买方有权解除合同。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（4）买方无正当理由拒绝接收货物的，卖方有权解除合同。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3.合同变更或解除，不能免除违约方应承担的违约责任，给对方造成损失的，还应承担赔偿责任。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4.卖方未按期交付货物，每逾期一天，应向买方支付迟延交付标的物价款</w:t>
      </w:r>
      <w:r>
        <w:rPr>
          <w:rFonts w:hint="eastAsia" w:ascii="宋体" w:hAnsi="宋体" w:eastAsia="宋体" w:cs="宋体"/>
          <w:sz w:val="24"/>
          <w:szCs w:val="24"/>
          <w:u w:val="single"/>
        </w:rPr>
        <w:t>    </w:t>
      </w:r>
      <w:r>
        <w:rPr>
          <w:rFonts w:hint="eastAsia" w:ascii="宋体" w:hAnsi="宋体" w:eastAsia="宋体" w:cs="宋体"/>
          <w:sz w:val="24"/>
          <w:szCs w:val="24"/>
        </w:rPr>
        <w:t>%的违约金，同时负责赔偿给买方造成的损失。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5.买方未按合同约定付款，每逾期一天，应向对方支付未付货款金额</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6.如发生第十二条第2款第（3）项的情形， 买方有权要求卖方支付 合同标的额</w:t>
      </w:r>
      <w:r>
        <w:rPr>
          <w:rFonts w:hint="eastAsia" w:ascii="宋体" w:hAnsi="宋体" w:eastAsia="宋体" w:cs="宋体"/>
          <w:sz w:val="24"/>
          <w:szCs w:val="24"/>
          <w:u w:val="single"/>
        </w:rPr>
        <w:t>    </w:t>
      </w:r>
      <w:r>
        <w:rPr>
          <w:rFonts w:hint="eastAsia" w:ascii="宋体" w:hAnsi="宋体" w:eastAsia="宋体" w:cs="宋体"/>
          <w:sz w:val="24"/>
          <w:szCs w:val="24"/>
        </w:rPr>
        <w:t>%的违约金，如给买方造成损失的，卖方还应承担赔偿责任。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7.卖方保证对所交付货物不侵犯第三方的权利，否则应承担由此给买方造成的一切损失。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8.卖方未在约定的期限内完成对设备的安装调试，应赔偿由此给买方造成的损失。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9.一方违反本合同第10条约定，应向对方承担赔偿责任。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10.发生其它违约情形，违约方应赔偿由此给对方造成的损失。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十四、不可抗力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不可抗力，如火灾、地震、台风、洪水等自然灾害及其它不可预见、不可避免、不可克服的事件，导致不能完全或部分履行本合同义务，受不可抗力影响的一方或双方不承担违约责任，但应在不可抗力发生后 48 小时内及时通知对方，并在其后 15日内向对方提供有效证明文件。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2.受不可抗力影响的签约一方或双方有义务采取措施，将因不可抗力造成的损失降低到最低程度。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十五、争议解决方式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十六、效力及其他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1.本合同经双方法定代表人（负责人）或其授权代表签字并加盖合同专用章生效。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2.本合同未尽事宜，双方可签订补充协议。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为本合同附件，合同附件及补充协议是合同组成部分，具有与本合同同等的法律效力。如附件与本文不一致，以本文为准；如补充协议与本文不一致，以补充协议为准。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本合同一式</w:t>
      </w:r>
      <w:r>
        <w:rPr>
          <w:rFonts w:hint="eastAsia" w:ascii="宋体" w:hAnsi="宋体" w:eastAsia="宋体" w:cs="宋体"/>
          <w:sz w:val="24"/>
          <w:szCs w:val="24"/>
          <w:u w:val="single"/>
        </w:rPr>
        <w:t>    </w:t>
      </w:r>
      <w:r>
        <w:rPr>
          <w:rFonts w:hint="eastAsia" w:ascii="宋体" w:hAnsi="宋体" w:eastAsia="宋体" w:cs="宋体"/>
          <w:sz w:val="24"/>
          <w:szCs w:val="24"/>
        </w:rPr>
        <w:t>份，买方执</w:t>
      </w:r>
      <w:r>
        <w:rPr>
          <w:rFonts w:hint="eastAsia" w:ascii="宋体" w:hAnsi="宋体" w:eastAsia="宋体" w:cs="宋体"/>
          <w:sz w:val="24"/>
          <w:szCs w:val="24"/>
          <w:u w:val="single"/>
        </w:rPr>
        <w:t>    </w:t>
      </w:r>
      <w:r>
        <w:rPr>
          <w:rFonts w:hint="eastAsia" w:ascii="宋体" w:hAnsi="宋体" w:eastAsia="宋体" w:cs="宋体"/>
          <w:sz w:val="24"/>
          <w:szCs w:val="24"/>
        </w:rPr>
        <w:t>份，卖方执一份。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买方（盖章）：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签字日期：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营业场所：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开户行及帐号：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承办部门负责人：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承办人：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卖方（盖章）：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签字日期：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开户行及帐号：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第六章 货物需求一览表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交货周期表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087"/>
        <w:gridCol w:w="1330"/>
        <w:gridCol w:w="25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0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货物名称</w:t>
            </w:r>
          </w:p>
        </w:tc>
        <w:tc>
          <w:tcPr>
            <w:tcW w:w="13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数量</w:t>
            </w:r>
          </w:p>
        </w:tc>
        <w:tc>
          <w:tcPr>
            <w:tcW w:w="25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交货日期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0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分馏塔底重汽油泵</w:t>
            </w:r>
          </w:p>
        </w:tc>
        <w:tc>
          <w:tcPr>
            <w:tcW w:w="13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5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技术规格书详见本招标文件附件2。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附件1：评价方法（综合评价法）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附件1-2  定义及评价参数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投标总价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投标文件所明确列出的出厂价（含增值税和其他税费）及境内运输费、保险费、伴随货物交运的有关费用之和，详见投标须知。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价格修正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投标人应当根据招标文件要求和产品技术要求列出供货范围和分项报价，如有缺漏，评标时须将其它有效标中该项的最高价计入其投标总价；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所报单价乘以数量累计与总价不符，以单价乘以数量为准修改总价，但单价金额小数点有明显错误的除外。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投标人不接受迟交货罚款规定的，应根据招标文件合同条款的规定将最高罚款额计入投标总价。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投标总价中不得包含招标文件要求以外的内容，否则，在评标时不予核减。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如果投标文件的其它技术或商务偏离可明确折算为价格的，将根据其偏离对买方构成的潜在风险或损失计入投标总价。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其他评标价格量化，详见投标人须知和技术规格书。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投标总价为以货物到达招标人指定安装地点为依据。产品为出厂价（含增值税和其他税费）及境内运输费、保险费、伴随货物交运的有关费用之和。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修正后投标总价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原投标总价加上修正价格增量后，即为修正后投标总价。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关键条款（参数）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有商务、技术、服务及其他关键条款，具体规定详见附件1-2关键条款（参数）。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如果投标文件中存在下列情况，投标将被拒绝。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（1）不接受任何一项关键条款或对其修改而构成实质性偏离；或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（2）对一般条款的修改影响到关键条款并对关键条款构成实质性偏离；或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（3）提出增加的条款构成了对关键条款实质性偏离。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第5条 综合评价计算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总评价分= 商务分X 权重 + 技术分X权重+ 价格分X权重+ 服务及其他分X权重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第6条 权重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商务评价权重为： 45 %；技术评价权重为： 55 %；（价格权重原则上不得低于30%，技术权重不得大于60%）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第7条 </w:t>
      </w:r>
      <w:r>
        <w:rPr>
          <w:rFonts w:hint="eastAsia" w:ascii="宋体" w:hAnsi="宋体" w:eastAsia="宋体" w:cs="宋体"/>
          <w:sz w:val="24"/>
          <w:szCs w:val="24"/>
        </w:rPr>
        <w:t>评标委员会成员对评价过程及结果产生较大分歧时的处理原则与方法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评标委员会成员对同一投标人的商务、技术、服务及其他评价内容的分项评分结果出现差距时，应遵循以下调整原则：评标委员会成员的分项评分偏离超过评标委员会全体成员的评分均值±20%，该成员的该项分值将被剔除，以其他未超出偏离范围的评标委员会成员的评分均值（称为“评分修正值”）替代；评标委员会成员的分项评分偏离均超过评标委员会全体成员的评分均值±20%，则以评标委员会全体成员的评分均值作为该投标人的分项得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第8条 </w:t>
      </w:r>
      <w:r>
        <w:rPr>
          <w:rFonts w:hint="eastAsia" w:ascii="宋体" w:hAnsi="宋体" w:eastAsia="宋体" w:cs="宋体"/>
          <w:sz w:val="24"/>
          <w:szCs w:val="24"/>
        </w:rPr>
        <w:t>投标人出现下列情形之一的，将不得被确定为推荐中标人：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该投标人的评标价格超过全体有效投标人的评标价格平均值40%（不含）以上的；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该投标人的技术得分低于全体有效投标人的技术得分平均值30%（不含）以上的。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第9条 根据综合得分对各投标人进行排名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综合得分相同的，价格得分高者排名优先；价格得分相同的，技术得分高者排名优先，并依照商务、服务及其他评价内容的分项得分优先次序类推。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第10条 推荐中标人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标委员会应当推荐综合排名第一的投标人为推荐中标人。如综合排名第一的投标人出现上述第8条列明情形之一的，评标委员会应推荐综合排名第二的投标人为推荐中标人。如所有投标人均不符合推荐条件的，则当次招标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第11条 其他定义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本规定中所称有效投标人，是指通过初步评审，且商务和技术均实质性满足招标文件要求的投标人；所称均值，是指算术平均值。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附件1-2：关键条款（参数）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商务评价关键条款（废标条款）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1.没有按照招标文件的规定附上投标保证金的投标文件。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2.未在投标截止时间前递交投标文件。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3.投标有效期短于投标人须知规定天数。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4.以招标文件要求的时间为评价基准，任何一个批次的迟交货时间超过投标人须知规定的天数。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5.投标文件正本和副本未按照招标文件投标人须知中的要求签字或盖章的。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6.投标人不具备投标人资格的（包括不限于注册资金、制造商或代理商资格、软件著作权、业绩、人员资格等，以前附表中《资格证明文件》要求为准）。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7.投标文件中未提供有效法定代表人授权函。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8.投标报价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投标报价超出招标控制价的。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（2）未提供详细的分项报价将视为没有实质性响应招标文件。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（3）投标人报出选择性报价、具有附加条件的报价。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9.根据所报上一财务年度经审计的资产负债表，该投标人为资不抵债的。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10.对第五章合同格式和合同专用条款中第4.3款付款条件、第5.3款交货地点、第8条验收与安装调试、第9.3款质保期内质量责任、第11条技术服务与培训、第13条违约责任、第15条争议解决条款的不响应或偏离。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11.投标人在招标人组织的招标活动中近六个月内无效质疑累计超过两次，或近一年内累计超过三次的，将予以废标。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12.投标人（包括被代理制造商）在履行合同时出现过质量或交货问题，并造成过较严重后果的。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附件2技术规格书中标注*条款为关键条款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附件1-3：初步评审表</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初步评审表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63"/>
        <w:gridCol w:w="5489"/>
        <w:gridCol w:w="846"/>
        <w:gridCol w:w="846"/>
        <w:gridCol w:w="846"/>
        <w:gridCol w:w="5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招标编号：</w:t>
            </w:r>
            <w:r>
              <w:rPr>
                <w:rFonts w:hint="eastAsia" w:ascii="宋体" w:hAnsi="宋体" w:eastAsia="宋体" w:cs="宋体"/>
                <w:sz w:val="24"/>
                <w:szCs w:val="24"/>
                <w:u w:val="single"/>
              </w:rPr>
              <w:t>        </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63"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5489"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评审内容</w:t>
            </w:r>
          </w:p>
        </w:tc>
        <w:tc>
          <w:tcPr>
            <w:tcW w:w="3048"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投标人名称及响应情况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6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48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投标人1</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投标人2</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投标人3</w:t>
            </w: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6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48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响应情况</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响应情况</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响应情况</w:t>
            </w: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c>
          <w:tcPr>
            <w:tcW w:w="54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投标保证金是否按招标文件规定提供或响应。</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w:t>
            </w:r>
          </w:p>
        </w:tc>
        <w:tc>
          <w:tcPr>
            <w:tcW w:w="54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是否在投标截止时间前递交投标文件。</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w:t>
            </w:r>
          </w:p>
        </w:tc>
        <w:tc>
          <w:tcPr>
            <w:tcW w:w="54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投标有效期是否按招标文件要求响应。</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4</w:t>
            </w:r>
          </w:p>
        </w:tc>
        <w:tc>
          <w:tcPr>
            <w:tcW w:w="54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投标人资格是否满足招标文件要求。</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5</w:t>
            </w:r>
          </w:p>
        </w:tc>
        <w:tc>
          <w:tcPr>
            <w:tcW w:w="54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投标函是否有法定代表人或其委托代理人签字或加盖单位公章。</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6</w:t>
            </w:r>
          </w:p>
        </w:tc>
        <w:tc>
          <w:tcPr>
            <w:tcW w:w="54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投标报价是否超过最高投标限价。</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7</w:t>
            </w:r>
          </w:p>
        </w:tc>
        <w:tc>
          <w:tcPr>
            <w:tcW w:w="54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投标方案是否唯一；投标报价是否唯一且无附加条件。</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8</w:t>
            </w:r>
          </w:p>
        </w:tc>
        <w:tc>
          <w:tcPr>
            <w:tcW w:w="54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交货期是否满足招标文件要求。</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9</w:t>
            </w:r>
          </w:p>
        </w:tc>
        <w:tc>
          <w:tcPr>
            <w:tcW w:w="54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投标人是否对招标文件商务关键条款做出实质性响应。</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10</w:t>
            </w:r>
          </w:p>
        </w:tc>
        <w:tc>
          <w:tcPr>
            <w:tcW w:w="54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投标人是否对招标文件技术、服务关键条款做出实质性响应。</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11</w:t>
            </w:r>
          </w:p>
        </w:tc>
        <w:tc>
          <w:tcPr>
            <w:tcW w:w="5489"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投标人销售业绩是否满足数量下限。</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12</w:t>
            </w:r>
          </w:p>
        </w:tc>
        <w:tc>
          <w:tcPr>
            <w:tcW w:w="54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投标人是否明确应急和售后服务响应时间。</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52"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结论</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 1. 此表由评委依据评分办法和投标文件填写。满足招标文件要求的，在其投标人响应情况处打“√”，反之打“×”简写原因。</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详细评审-评分办法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附件1-4：商务评价条款</w:t>
      </w:r>
      <w:r>
        <w:rPr>
          <w:rFonts w:hint="eastAsia" w:ascii="宋体" w:hAnsi="宋体" w:eastAsia="宋体" w:cs="宋体"/>
          <w:b/>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20"/>
        <w:gridCol w:w="845"/>
        <w:gridCol w:w="71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项目</w:t>
            </w: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评价条款</w:t>
            </w:r>
          </w:p>
        </w:tc>
        <w:tc>
          <w:tcPr>
            <w:tcW w:w="71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评价分值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价格评价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（40分）</w:t>
            </w: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比较各投标人有效投标总价</w:t>
            </w:r>
          </w:p>
        </w:tc>
        <w:tc>
          <w:tcPr>
            <w:tcW w:w="71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各投标商经修正后最低的有效投标报价为评标基准价，投标报价等于评标基准价的，得40分；投标商修正后的投标报价高于基准价格1%-10%（含10%），每高于基准价1%，扣减1分；高于基准价10%以上，每高于基准价1%，扣2分，扣完为止，不足1%按照1%计算；不得负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20"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2.投标文件完整性（2分）</w:t>
            </w:r>
          </w:p>
        </w:tc>
        <w:tc>
          <w:tcPr>
            <w:tcW w:w="84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比较投标人纸质投标文件</w:t>
            </w:r>
          </w:p>
        </w:tc>
        <w:tc>
          <w:tcPr>
            <w:tcW w:w="71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商务响应文件和技术响应文件提供完整的（以前附表要求为准），得1分，每缺1项，扣0.5分，扣完为止。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2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4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投标文件封面为首页，除封面开始插入页码，必须连续编页。符合要求得1分，否则不得分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3.业绩情况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w:t>
            </w: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比较各投标人业绩</w:t>
            </w:r>
          </w:p>
        </w:tc>
        <w:tc>
          <w:tcPr>
            <w:tcW w:w="71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投标人业绩在满足最低要求的基础上，业绩最高的得2分，依次递减0.5分，不得负分。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4.电子版投标文件（1分）</w:t>
            </w: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比较投标人电子版文件</w:t>
            </w:r>
          </w:p>
        </w:tc>
        <w:tc>
          <w:tcPr>
            <w:tcW w:w="71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提供电子版投标文件为包装完好的全新U盘，且电子版文件与纸质投标文件一致得1分，否则不得分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合计（45分）</w:t>
            </w: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附件1-5：技术评价条款</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335"/>
        <w:gridCol w:w="3920"/>
        <w:gridCol w:w="37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项目</w:t>
            </w:r>
          </w:p>
        </w:tc>
        <w:tc>
          <w:tcPr>
            <w:tcW w:w="39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评价条款</w:t>
            </w:r>
          </w:p>
        </w:tc>
        <w:tc>
          <w:tcPr>
            <w:tcW w:w="37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评价分值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3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1.技术水平（满分48分）</w:t>
            </w:r>
          </w:p>
        </w:tc>
        <w:tc>
          <w:tcPr>
            <w:tcW w:w="39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1.1泵设计寿命为不小于20年。（5分）</w:t>
            </w:r>
          </w:p>
        </w:tc>
        <w:tc>
          <w:tcPr>
            <w:tcW w:w="37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寿命每增加1年得1分，最高得5分。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3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9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1.2泵的振动值在额定和正常点低于2.5mm/s。（5分）</w:t>
            </w:r>
          </w:p>
        </w:tc>
        <w:tc>
          <w:tcPr>
            <w:tcW w:w="37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振动值每减小0.2mm/s，得1分，最多得5分。不足0.2 mm/s不计入得分。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3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9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1.3泵在正常运行工况下需能够连续运转时间至少为3年。（2分）</w:t>
            </w:r>
          </w:p>
        </w:tc>
        <w:tc>
          <w:tcPr>
            <w:tcW w:w="37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每增加1年得1分，最高得2分。不足1年不计入得分。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3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9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1.4正常运转时轴承运转寿命不小于25000小时。（5分）</w:t>
            </w:r>
          </w:p>
        </w:tc>
        <w:tc>
          <w:tcPr>
            <w:tcW w:w="37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每增加4000小时得1分，最高得5分。不足4000小时不计入得分。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3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9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1.5正常运转时机械密封使用寿命不小于25000小时。（5分）</w:t>
            </w:r>
          </w:p>
        </w:tc>
        <w:tc>
          <w:tcPr>
            <w:tcW w:w="37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每增加2000小时得1分，最高得5分。不足2000小时不计入得分。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3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9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1.6泵效率不低于71%。（5分）。</w:t>
            </w:r>
          </w:p>
        </w:tc>
        <w:tc>
          <w:tcPr>
            <w:tcW w:w="37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根据效率排名，效率最高第一名得5分，第二名的3分，第三名得1分，第四名及以下得0分。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3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9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1.7叶轮、导叶等过流部件采用精密铸造并打磨光滑。（3分）</w:t>
            </w:r>
          </w:p>
        </w:tc>
        <w:tc>
          <w:tcPr>
            <w:tcW w:w="37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满足的3分，不满足得0分。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3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9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1.8机组采用联合焊接底座，底座上设有面板和灌浆孔、底座边缘设置专门集液槽和起吊耳。（2分）</w:t>
            </w:r>
          </w:p>
        </w:tc>
        <w:tc>
          <w:tcPr>
            <w:tcW w:w="37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满足的2分，不满足得0分。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3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9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1.9底座周边设调水平顶丝，根据需要在泵和电机底脚处设横向、轴向调位螺钉。（2分）</w:t>
            </w:r>
          </w:p>
        </w:tc>
        <w:tc>
          <w:tcPr>
            <w:tcW w:w="37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满足的2分，不满足得0分。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3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9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1.10焊接底座应具有足够的刚度，并且局部进行消除应力处理，保证现场不变形。（3分）</w:t>
            </w:r>
          </w:p>
        </w:tc>
        <w:tc>
          <w:tcPr>
            <w:tcW w:w="37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满足的3分，不满足得0分。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3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9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1.11密封冲洗用缓冲罐玻璃板处应标出油位的永久性标记。（2分）</w:t>
            </w:r>
          </w:p>
        </w:tc>
        <w:tc>
          <w:tcPr>
            <w:tcW w:w="37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满足的2分，不满足得0分。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3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9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1.12泵采用在湿运转条件下刚性轴设计。（3分）</w:t>
            </w:r>
          </w:p>
        </w:tc>
        <w:tc>
          <w:tcPr>
            <w:tcW w:w="37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满足的3分，不满足得0分。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3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9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1.13距泵一米处泵的噪声不大于85dBA。（3分）</w:t>
            </w:r>
          </w:p>
        </w:tc>
        <w:tc>
          <w:tcPr>
            <w:tcW w:w="37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小于85 dBA，得1分；小于等于80 dBA得2分，小于等于75 dBA得3分。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3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9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1.14泵平衡机构采用平衡鼓盘结构。（3分）</w:t>
            </w:r>
          </w:p>
        </w:tc>
        <w:tc>
          <w:tcPr>
            <w:tcW w:w="37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满足的3分，不满足得0分。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2.质量保证和现场服务（5分）</w:t>
            </w:r>
          </w:p>
        </w:tc>
        <w:tc>
          <w:tcPr>
            <w:tcW w:w="39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泵质量保证期为验收合格投运后12个月。（5分）</w:t>
            </w:r>
          </w:p>
        </w:tc>
        <w:tc>
          <w:tcPr>
            <w:tcW w:w="37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质保期每增加2个月得1分，最高得5分。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3.中间资料提供时间（2分）</w:t>
            </w:r>
          </w:p>
        </w:tc>
        <w:tc>
          <w:tcPr>
            <w:tcW w:w="39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中间资料必须在合同签订后不大于5个工作日内提供。（2分）</w:t>
            </w:r>
          </w:p>
        </w:tc>
        <w:tc>
          <w:tcPr>
            <w:tcW w:w="37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每减少一个工作日得0.5分，最多得2分。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总分（55分）</w:t>
            </w:r>
          </w:p>
        </w:tc>
        <w:tc>
          <w:tcPr>
            <w:tcW w:w="39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附件2：技术规格书</w:t>
      </w:r>
    </w:p>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b/>
          <w:sz w:val="24"/>
          <w:szCs w:val="24"/>
        </w:rPr>
      </w:pPr>
      <w:r>
        <w:rPr>
          <w:rFonts w:hint="eastAsia" w:ascii="宋体" w:hAnsi="宋体" w:eastAsia="宋体" w:cs="宋体"/>
          <w:b/>
          <w:sz w:val="24"/>
          <w:szCs w:val="24"/>
          <w:u w:val="single"/>
        </w:rPr>
        <w:t>        </w:t>
      </w:r>
      <w:r>
        <w:rPr>
          <w:rFonts w:hint="eastAsia" w:ascii="宋体" w:hAnsi="宋体" w:eastAsia="宋体" w:cs="宋体"/>
          <w:b/>
          <w:sz w:val="24"/>
          <w:szCs w:val="24"/>
        </w:rPr>
        <w:t>分馏塔底重汽油泵（P-3104A/B）技术要求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基础条件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设计基础数据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大气条件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（1）大气温度：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年平均温度：</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最热月平均温度：</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最冷月平均温度：</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极端最高温度：</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极端最低温度：</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（2）大气压力：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年平均气压：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冬季平均气压：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夏季平均气压：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（3）相对湿度：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年平均值：</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最热月平均：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最冷月平均：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（4）海拔高度：</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电源条件：交流、6000V、50HZ、三相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仪表风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界区压力MPa（G）：</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界区温度℃：</w:t>
      </w:r>
      <w:r>
        <w:rPr>
          <w:rFonts w:hint="eastAsia" w:ascii="宋体" w:hAnsi="宋体" w:eastAsia="宋体" w:cs="宋体"/>
          <w:sz w:val="24"/>
          <w:szCs w:val="24"/>
          <w:u w:val="single"/>
        </w:rPr>
        <w:t>        </w:t>
      </w:r>
      <w:r>
        <w:rPr>
          <w:rFonts w:hint="eastAsia" w:ascii="宋体" w:hAnsi="宋体" w:eastAsia="宋体" w:cs="宋体"/>
          <w:sz w:val="24"/>
          <w:szCs w:val="24"/>
        </w:rPr>
        <w:t>环境温度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总体特征：</w:t>
      </w:r>
      <w:r>
        <w:rPr>
          <w:rFonts w:hint="eastAsia" w:ascii="宋体" w:hAnsi="宋体" w:eastAsia="宋体" w:cs="宋体"/>
          <w:sz w:val="24"/>
          <w:szCs w:val="24"/>
          <w:u w:val="single"/>
        </w:rPr>
        <w:t>        </w:t>
      </w:r>
      <w:r>
        <w:rPr>
          <w:rFonts w:hint="eastAsia" w:ascii="宋体" w:hAnsi="宋体" w:eastAsia="宋体" w:cs="宋体"/>
          <w:sz w:val="24"/>
          <w:szCs w:val="24"/>
        </w:rPr>
        <w:t>无油、无尘、干燥、洁净的压缩空气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动力风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压力MPa（G）：</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温度℃：：</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环境温度：</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执行标准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API61010th  　 sp； &amp;nbsp ；《石油、重化学和天然气工业用离心泵》第10版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API682-2002  ；&amp;  《离心旋转泵的轴封系统》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API671 ； 《炼油厂特殊用联轴器》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GB/T3216-2005 &amp;   《回转动力泵　水力性能验收试验 1级和2级》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JB/T8097-1999；；   ；  《泵的振动测量与评级方法》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JB/T8098-1999   ； 《泵的噪音测量与评级方法》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电机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GB755-200      &amp; nbsp ； &amp;；     &amp;nbsp ； 《旋转电机定额和性能》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GB3836.1-2010  《炼油厂特殊用联轴器》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GB/T3216-2005   &amp;nbsp ； &amp;nbs p； &amp;nbnbsp；       p；  《爆炸性环境设备 第1部分：设备通用要求》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GB3836.2-2010       《爆炸性环境设备 第2部分：由隔爆外壳“d”保护的设备》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GB50058-1992       《爆炸和火灾危险环境电力装置设计规范》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GB10068.1-3           ；《旋转电机振动测量方法及限值》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GB10069.1-3              《旋转电机噪音测量方法及限值》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法兰标准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HG/T20615-2009  ；  《钢制管法兰》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供货范围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分馏塔底重汽油泵：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每台设备供货清单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离心泵：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泵机械密封（装在泵上） 及其辅助系统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（PLAN52系统带补液阀、手动加液漏斗（带盖）和排液阀）：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法兰型式与用户相联接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地脚螺栓、螺母及垫片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配对法兰及连接螺栓（双头）、螺母、垫片p；：</w:t>
      </w:r>
      <w:r>
        <w:rPr>
          <w:rFonts w:hint="eastAsia" w:ascii="宋体" w:hAnsi="宋体" w:eastAsia="宋体" w:cs="宋体"/>
          <w:sz w:val="24"/>
          <w:szCs w:val="24"/>
          <w:u w:val="single"/>
        </w:rPr>
        <w:t>1台套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开车备件</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09"/>
        <w:gridCol w:w="4091"/>
        <w:gridCol w:w="30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90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4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名称</w:t>
            </w:r>
          </w:p>
        </w:tc>
        <w:tc>
          <w:tcPr>
            <w:tcW w:w="30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c>
          <w:tcPr>
            <w:tcW w:w="4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泵用O型圈及垫片</w:t>
            </w:r>
          </w:p>
        </w:tc>
        <w:tc>
          <w:tcPr>
            <w:tcW w:w="30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1台套/台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w:t>
            </w:r>
          </w:p>
        </w:tc>
        <w:tc>
          <w:tcPr>
            <w:tcW w:w="4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集装机械密封</w:t>
            </w:r>
          </w:p>
        </w:tc>
        <w:tc>
          <w:tcPr>
            <w:tcW w:w="30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1台套/台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w:t>
            </w:r>
          </w:p>
        </w:tc>
        <w:tc>
          <w:tcPr>
            <w:tcW w:w="4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壳体密封环/叶轮密封环</w:t>
            </w:r>
          </w:p>
        </w:tc>
        <w:tc>
          <w:tcPr>
            <w:tcW w:w="30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1台套/台</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2.4.3 专用工具：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止推轴承拉具：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专用抽芯工具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 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2.5.1.1 泵设计寿命为不小于20年。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2.5.1.2 泵在正常运行工况下需能够连续运转时间至少为3年。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2.5.1.3 泵的正常启动方式为直接启动，泵通过带中间加长节的膜片联轴器由电动机直接驱动。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2.5.1.4 泵制造厂应提供泵的最小稳定流量，额定流量与扬程不得有负偏差。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2.5.1.5 泵管口允许载荷为API610规定值的3倍。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2.5.1.6  泵效率不低于71%，正常点位于高效点流量的85%-100%区间内，额定点位于90%-105%内。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2.5.1.7  泵的振动值在额定和正常点低于2.5mm/s，最小流量点和最大流量点不超过2.8mm/s。</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2.5.1.8  泵轴封按照API682标准执行，并需要配带仪表按API682执行。机械密封采用波纹管双端面集装密封，密封冲洗方案采用PLAN21+52B，保证前后端密封冲液均匀。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2.5.1.9  主要零部件材质按API610标准执行（详见数据表）。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2.5.1.10 泵和电机公用联合底座，底座带起吊耳、排液面板和排液孔；底座外周布置调水平螺钉。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2.5.1.11 泵轴承采用稀油自润滑。轴承箱油窗旁边应准确地标出油位的永久性标记，轴承体应带油杯。轴承箱要清理干净不得存有杂质，达到现场可满足直接使用要求。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2.5.1.12 离心泵、驱动机上铭牌应采用不锈钢材料，铭牌牢固地固定在设备的醒目之处。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2.5.1.13 泵带有冷却水管路时在回水总管上加流动视镜（易于拆洗）。冷却水管线等材质为304。</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2.5.1.14 焊接底座应具有足够的刚度，并且局部进行消除应力处理，保证现场不变形。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2.5.1.15 密封冷却器的壳体和盘管的材料为316L不锈钢，冷却器盘管为整根无缝管线弯制而成。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2.5.1.16 缓冲罐按GB-150设计，并提供压力容器相关资料，便于压力容器取证。罐的材料应为316L型不锈钢，所有接口应该采用对焊法兰。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2.5.1.17 密封冲洗用缓冲罐玻璃板处应标出油位的永久性标记。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2.5.1.18 密封冲洗系统的管线、接头、法兰、阀门等均采用316型不锈钢。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2.51.19 从电机端看，泵密封系统（如缓冲罐、冷却器等）放置在机组的左侧。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2.5.1.20 正常运转时轴承运转寿命不小于25000小时。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2.5.1.21 泵的NPSHa与NPSHr的余量＞1米。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2.5.1.22 转子需做不低于工作转速下的动平衡。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2.5.1.23 正常运转时机械密封使用寿命不小于25000小时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2.5.1.24 法兰密封使用波齿垫片，不得使用石棉材质垫片。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  联轴器和护罩：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2.5.2.1 联轴器及其安装符合API-671的要求。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2.5.2.2 泵传动采用带中间加长节的挠性叠片金属膜片联轴器，以便在不拆卸主电机和泵进出口管路的情况下，对泵轴承和机封进行拆装维护、检修或更换。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2.5.2.3 联轴器护罩要求选用无火花的护罩，带翻盖式盘车小门。联轴器边缘与设备之间距离缝隙尽量小，必须能够遮挡住旋转部件。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2.5.3  主电机和辅助设备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2.5.3.1 电机铭牌上应有防爆标志。电动机为隔爆型三相异步电动机，防爆等级为EX dⅡCT4，防护等级IP55。绝缘等级F级；B级温升。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2.5.3.2 电机采用隔爆型高效节能电机。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2.5.3.3 110KW及以上电机采用大尺寸双进线口。进线方式：铠装电缆进线（双喇叭口进线），顶部接线，接线盒可180度旋转调整进线方向。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2.5.3.4 电机在运行条件下带注排油装置注油口和排油口，确保电机的前后轴承注油及回油畅通，并保证驱动端的前后两组轴承在运转过程中都能够补充进新油。110千瓦以上电机前后带防爆等级不低于dⅡCT4的电动自动加脂器。电机轴承润滑脂采用中国石油昆仑公司的HTHS油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2.5.3.5 电机轴承采用质量相当于FAG的产品。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2.5.3.6 110Kw及以上电机前后轴承设就地显示温度表，电机前后轴承温度（PT100）带有远传功能，可进DCS。每台电机有2点温度远传。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2.5.3.7 要求电机风扇材质不得采用塑料材质。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2.5.3.8 要求电机左右两侧有接地线螺纹孔。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泵结构特点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泵为卧式、首级双吸、双壳体、内壳为径向剖分多级节段式离心泵，壳体中心线支撑。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泵总体设计符合API610第10版标准，该泵不仅保留了径向剖分壳体结构的优点，同时解决了拆卸上的问题，可在不移动进出口管路的情况下快速抽出内壳体进行维修。泵的设计压力可根据实际使用工况确定。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外筒体采用锻造，筒体和端盖之间采用不锈钢波齿垫片密封。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泵采用在湿运转条件下刚性轴设计，同时优化轴的直径和轴承跨度，使转子挠度尽可能最小化，大大提高了口环、轴承和机械密封的寿命。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为了在维修的时候减少部件的解体数量，把中段、吸入函体、转子等组合成一个芯包组件，可将它们整体抽出外筒体。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泵径向轴承采用滑动轴承，止推轴承采用双列角接触球轴承，采用油环自润滑。自润滑轴承体采用夹套水冷却。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为了适应不同的工况要求，泵平衡机构采用平衡鼓盘结构，平衡鼓盘采用分半卡环单独固定。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叶轮、导叶等过流部件采用精密铸造并打磨光滑，大大提高了泵的效率和零件的互换性。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 泵轴封配置API682标准的冲洗方案及辅助管路系统。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3.10 机组采用联合焊接底座，底座上设有面板和灌浆孔、底座边缘设置专门集液槽和起吊耳。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底座周边设调水平顶丝，根据需要在泵和电机底脚处设横向、轴向调位螺钉。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检验、试验及验收要求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泵具有至关死点连续上升的流量-扬程曲线，要求在制造厂进行泵全速运转试验。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两端支撑泵叶轮做静平衡试验，转子做动平衡试验。静平衡精度等级为G</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动平衡精度等级为G2.5。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泵噪音符合国家标准JB/T8098-99规定的指标，距泵一米处泵的噪声不大于85dBA。</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对泵主要零件（泵体、轴、叶轮等）作机械性能测试和化学成分分析，并出具报告。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对泵耐压件作静压试验。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泵零件无损检验项目要求如下，检验结果应符合相关国家标准要求并出具报告。</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690"/>
        <w:gridCol w:w="1101"/>
        <w:gridCol w:w="1101"/>
        <w:gridCol w:w="1619"/>
        <w:gridCol w:w="14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69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名称</w:t>
            </w:r>
          </w:p>
        </w:tc>
        <w:tc>
          <w:tcPr>
            <w:tcW w:w="110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磁粉</w:t>
            </w:r>
          </w:p>
        </w:tc>
        <w:tc>
          <w:tcPr>
            <w:tcW w:w="110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着色</w:t>
            </w:r>
          </w:p>
        </w:tc>
        <w:tc>
          <w:tcPr>
            <w:tcW w:w="16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超声波</w:t>
            </w:r>
          </w:p>
        </w:tc>
        <w:tc>
          <w:tcPr>
            <w:tcW w:w="14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X射线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9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筒体、泵盖</w:t>
            </w:r>
          </w:p>
        </w:tc>
        <w:tc>
          <w:tcPr>
            <w:tcW w:w="110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0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Y</w:t>
            </w:r>
          </w:p>
        </w:tc>
        <w:tc>
          <w:tcPr>
            <w:tcW w:w="16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Y</w:t>
            </w:r>
          </w:p>
        </w:tc>
        <w:tc>
          <w:tcPr>
            <w:tcW w:w="14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9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筒体及接管焊缝</w:t>
            </w:r>
          </w:p>
        </w:tc>
        <w:tc>
          <w:tcPr>
            <w:tcW w:w="110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0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9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叶轮</w:t>
            </w:r>
          </w:p>
        </w:tc>
        <w:tc>
          <w:tcPr>
            <w:tcW w:w="110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0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Y</w:t>
            </w:r>
          </w:p>
        </w:tc>
        <w:tc>
          <w:tcPr>
            <w:tcW w:w="16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9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轴</w:t>
            </w:r>
          </w:p>
        </w:tc>
        <w:tc>
          <w:tcPr>
            <w:tcW w:w="110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0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Y</w:t>
            </w:r>
          </w:p>
        </w:tc>
        <w:tc>
          <w:tcPr>
            <w:tcW w:w="14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9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端盖联接螺栓</w:t>
            </w:r>
          </w:p>
        </w:tc>
        <w:tc>
          <w:tcPr>
            <w:tcW w:w="110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0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Y</w:t>
            </w:r>
          </w:p>
        </w:tc>
        <w:tc>
          <w:tcPr>
            <w:tcW w:w="14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9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端盖联接螺母</w:t>
            </w:r>
          </w:p>
        </w:tc>
        <w:tc>
          <w:tcPr>
            <w:tcW w:w="110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0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Y</w:t>
            </w:r>
          </w:p>
        </w:tc>
        <w:tc>
          <w:tcPr>
            <w:tcW w:w="14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9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轴承</w:t>
            </w:r>
          </w:p>
        </w:tc>
        <w:tc>
          <w:tcPr>
            <w:tcW w:w="110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0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Y</w:t>
            </w:r>
          </w:p>
        </w:tc>
        <w:tc>
          <w:tcPr>
            <w:tcW w:w="16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泵性能试验及见证要求。</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091"/>
        <w:gridCol w:w="1987"/>
        <w:gridCol w:w="29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09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试验内容</w:t>
            </w:r>
          </w:p>
        </w:tc>
        <w:tc>
          <w:tcPr>
            <w:tcW w:w="198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见证</w:t>
            </w:r>
          </w:p>
        </w:tc>
        <w:tc>
          <w:tcPr>
            <w:tcW w:w="29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非见证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9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水压试验</w:t>
            </w:r>
          </w:p>
        </w:tc>
        <w:tc>
          <w:tcPr>
            <w:tcW w:w="198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9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9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性能试验</w:t>
            </w:r>
          </w:p>
        </w:tc>
        <w:tc>
          <w:tcPr>
            <w:tcW w:w="198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t>
            </w:r>
          </w:p>
        </w:tc>
        <w:tc>
          <w:tcPr>
            <w:tcW w:w="29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9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NPSH试验</w:t>
            </w:r>
          </w:p>
        </w:tc>
        <w:tc>
          <w:tcPr>
            <w:tcW w:w="198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9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卖方提前7天书面通知买方和设计方到工厂去见证性能试验。如买方逾期没有参加，卖方进行下一道工序。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第5条 质量保证和现场服务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泵质量保证期为验收合格投运后12个月。在此期间，发生质量问题，卖方将免费予以修理或更换，卖方承诺泵到现场免于解体。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机泵的现场安装调试由买方负责，卖方免费指导安装。卖方选派有经验的工程技术人员到买方现场进行指导和技术服务，提供机泵的油路清洗方案、试车方案等，及时处理安装和调试中发生的故障和问题，试车结束后应进行验收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第6条 涂漆、防锈、包装及运输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涂漆：电机颜色：孔雀蓝（PB11）， 泵颜色：银色，联轴器罩颜色：中黄色Y07；底座：黑色，不锈钢、铜、铝与非金属材质保持设备本色。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标志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泵的铭牌应用18-8不锈钢制成，并牢固地固定在泵的显眼之处。铭牌内容应包括：位号；名称；汽蚀余量；设备型号；泵的主要参数：包括流量、扬程、轴功率、泵的出厂编号及出厂日期、制造厂名称；泵重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（2）所有分散装运的附件和材料均应带有适当的标牌或做出标记；所有可拆卸的部件都应做出相应的配合标记。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包装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每个包装箱内均应有装箱清单。所有包装应能保证运输过程中产品不受损、遗失，并应适合户外放置且应能保证露天放置时间不小于半年。泵上所有外接口应做好封口措施，防止杂物进入泵腔体。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第7条 资料交付</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61"/>
        <w:gridCol w:w="5776"/>
        <w:gridCol w:w="761"/>
        <w:gridCol w:w="761"/>
        <w:gridCol w:w="9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61" w:type="dxa"/>
            <w:vMerge w:val="restart"/>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序号</w:t>
            </w:r>
          </w:p>
        </w:tc>
        <w:tc>
          <w:tcPr>
            <w:tcW w:w="5776" w:type="dxa"/>
            <w:vMerge w:val="restart"/>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名称</w:t>
            </w:r>
          </w:p>
        </w:tc>
        <w:tc>
          <w:tcPr>
            <w:tcW w:w="2463" w:type="dxa"/>
            <w:gridSpan w:val="3"/>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中间</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最终</w:t>
            </w:r>
          </w:p>
        </w:tc>
        <w:tc>
          <w:tcPr>
            <w:tcW w:w="9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随机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w:t>
            </w:r>
          </w:p>
        </w:tc>
        <w:tc>
          <w:tcPr>
            <w:tcW w:w="577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泵数据表</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2E</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2E</w:t>
            </w:r>
          </w:p>
        </w:tc>
        <w:tc>
          <w:tcPr>
            <w:tcW w:w="9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6P+2E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w:t>
            </w:r>
          </w:p>
        </w:tc>
        <w:tc>
          <w:tcPr>
            <w:tcW w:w="577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泵预期性能曲线</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2E</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2E</w:t>
            </w:r>
          </w:p>
        </w:tc>
        <w:tc>
          <w:tcPr>
            <w:tcW w:w="9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6P+2E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w:t>
            </w:r>
          </w:p>
        </w:tc>
        <w:tc>
          <w:tcPr>
            <w:tcW w:w="577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泵组外形尺寸图</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2E</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2E</w:t>
            </w:r>
          </w:p>
        </w:tc>
        <w:tc>
          <w:tcPr>
            <w:tcW w:w="9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6P+2E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4</w:t>
            </w:r>
          </w:p>
        </w:tc>
        <w:tc>
          <w:tcPr>
            <w:tcW w:w="577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泵剖面图</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2E</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2E</w:t>
            </w:r>
          </w:p>
        </w:tc>
        <w:tc>
          <w:tcPr>
            <w:tcW w:w="9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6P+2E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5</w:t>
            </w:r>
          </w:p>
        </w:tc>
        <w:tc>
          <w:tcPr>
            <w:tcW w:w="577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泵辅助管路系统图</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2E</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2E</w:t>
            </w:r>
          </w:p>
        </w:tc>
        <w:tc>
          <w:tcPr>
            <w:tcW w:w="9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6P+2E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w:t>
            </w:r>
          </w:p>
        </w:tc>
        <w:tc>
          <w:tcPr>
            <w:tcW w:w="577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机械运转试验及报告</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NA</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NA</w:t>
            </w:r>
          </w:p>
        </w:tc>
        <w:tc>
          <w:tcPr>
            <w:tcW w:w="9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6P+2E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7</w:t>
            </w:r>
          </w:p>
        </w:tc>
        <w:tc>
          <w:tcPr>
            <w:tcW w:w="577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性能试验及报告</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NA</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NA</w:t>
            </w:r>
          </w:p>
        </w:tc>
        <w:tc>
          <w:tcPr>
            <w:tcW w:w="9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6P+2E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8</w:t>
            </w:r>
          </w:p>
        </w:tc>
        <w:tc>
          <w:tcPr>
            <w:tcW w:w="577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备件清单</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NA</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NA</w:t>
            </w:r>
          </w:p>
        </w:tc>
        <w:tc>
          <w:tcPr>
            <w:tcW w:w="9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6P+2E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9</w:t>
            </w:r>
          </w:p>
        </w:tc>
        <w:tc>
          <w:tcPr>
            <w:tcW w:w="577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泵结构图及零部件清单</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NA</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NA</w:t>
            </w:r>
          </w:p>
        </w:tc>
        <w:tc>
          <w:tcPr>
            <w:tcW w:w="9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6P+2E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10</w:t>
            </w:r>
          </w:p>
        </w:tc>
        <w:tc>
          <w:tcPr>
            <w:tcW w:w="577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泵、电机和机械密封安装使用说明书</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NA</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NA</w:t>
            </w:r>
          </w:p>
        </w:tc>
        <w:tc>
          <w:tcPr>
            <w:tcW w:w="9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6P+2E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11</w:t>
            </w:r>
          </w:p>
        </w:tc>
        <w:tc>
          <w:tcPr>
            <w:tcW w:w="577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其它规定的试验、检验报告</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NA</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NA</w:t>
            </w:r>
          </w:p>
        </w:tc>
        <w:tc>
          <w:tcPr>
            <w:tcW w:w="9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6P+2E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12</w:t>
            </w:r>
          </w:p>
        </w:tc>
        <w:tc>
          <w:tcPr>
            <w:tcW w:w="577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泵、电机出厂合格证、装箱单</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NA</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NA</w:t>
            </w:r>
          </w:p>
        </w:tc>
        <w:tc>
          <w:tcPr>
            <w:tcW w:w="9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6P+2E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13</w:t>
            </w:r>
          </w:p>
        </w:tc>
        <w:tc>
          <w:tcPr>
            <w:tcW w:w="577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泵用滚动轴承型号</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NA</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NA</w:t>
            </w:r>
          </w:p>
        </w:tc>
        <w:tc>
          <w:tcPr>
            <w:tcW w:w="9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6P+2E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14</w:t>
            </w:r>
          </w:p>
        </w:tc>
        <w:tc>
          <w:tcPr>
            <w:tcW w:w="577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联轴器膜片型号</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NA</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NA</w:t>
            </w:r>
          </w:p>
        </w:tc>
        <w:tc>
          <w:tcPr>
            <w:tcW w:w="9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6P+2E</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（1）中间资料在合同签定后5个工作日内提供，数量为2份电子版（通过E-mail）</w:t>
      </w:r>
      <w:r>
        <w:rPr>
          <w:rStyle w:val="8"/>
          <w:rFonts w:hint="eastAsia" w:ascii="宋体" w:hAnsi="宋体" w:eastAsia="宋体" w:cs="宋体"/>
          <w:b/>
          <w:sz w:val="24"/>
          <w:szCs w:val="24"/>
        </w:rPr>
        <w:t>；</w:t>
      </w:r>
      <w:r>
        <w:rPr>
          <w:rFonts w:hint="eastAsia" w:ascii="宋体" w:hAnsi="宋体" w:eastAsia="宋体" w:cs="宋体"/>
          <w:sz w:val="24"/>
          <w:szCs w:val="24"/>
        </w:rPr>
        <w:t>最终资料在中间资料审查回复后5个工作日内提供，数量为2份电子版。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（2）在随机资料（或交工资料）中，需要提供所有轴承和密封的型号。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第8条 主要部件制造商清单</w:t>
      </w: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05"/>
        <w:gridCol w:w="2597"/>
        <w:gridCol w:w="4304"/>
        <w:gridCol w:w="889"/>
        <w:gridCol w:w="6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6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序号</w:t>
            </w:r>
          </w:p>
        </w:tc>
        <w:tc>
          <w:tcPr>
            <w:tcW w:w="25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名称</w:t>
            </w:r>
          </w:p>
        </w:tc>
        <w:tc>
          <w:tcPr>
            <w:tcW w:w="430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制造商</w:t>
            </w:r>
          </w:p>
        </w:tc>
        <w:tc>
          <w:tcPr>
            <w:tcW w:w="8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生产地</w:t>
            </w:r>
          </w:p>
        </w:tc>
        <w:tc>
          <w:tcPr>
            <w:tcW w:w="6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w:t>
            </w:r>
          </w:p>
        </w:tc>
        <w:tc>
          <w:tcPr>
            <w:tcW w:w="25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电机</w:t>
            </w:r>
          </w:p>
        </w:tc>
        <w:tc>
          <w:tcPr>
            <w:tcW w:w="430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质量相当于</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的电机</w:t>
            </w:r>
          </w:p>
        </w:tc>
        <w:tc>
          <w:tcPr>
            <w:tcW w:w="8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w:t>
            </w:r>
          </w:p>
        </w:tc>
        <w:tc>
          <w:tcPr>
            <w:tcW w:w="25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机械密封</w:t>
            </w:r>
          </w:p>
        </w:tc>
        <w:tc>
          <w:tcPr>
            <w:tcW w:w="430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质量相当于</w:t>
            </w:r>
            <w:r>
              <w:rPr>
                <w:rFonts w:hint="eastAsia" w:ascii="宋体" w:hAnsi="宋体" w:eastAsia="宋体" w:cs="宋体"/>
                <w:kern w:val="0"/>
                <w:sz w:val="24"/>
                <w:szCs w:val="24"/>
                <w:u w:val="single"/>
                <w:lang w:val="en-US" w:eastAsia="zh-CN" w:bidi="ar"/>
              </w:rPr>
              <w:t>        </w:t>
            </w:r>
          </w:p>
        </w:tc>
        <w:tc>
          <w:tcPr>
            <w:tcW w:w="8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w:t>
            </w:r>
          </w:p>
        </w:tc>
        <w:tc>
          <w:tcPr>
            <w:tcW w:w="25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机械密封辅助系统</w:t>
            </w:r>
          </w:p>
        </w:tc>
        <w:tc>
          <w:tcPr>
            <w:tcW w:w="430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质量相当于</w:t>
            </w:r>
            <w:r>
              <w:rPr>
                <w:rFonts w:hint="eastAsia" w:ascii="宋体" w:hAnsi="宋体" w:eastAsia="宋体" w:cs="宋体"/>
                <w:kern w:val="0"/>
                <w:sz w:val="24"/>
                <w:szCs w:val="24"/>
                <w:u w:val="single"/>
                <w:lang w:val="en-US" w:eastAsia="zh-CN" w:bidi="ar"/>
              </w:rPr>
              <w:t>        </w:t>
            </w:r>
          </w:p>
        </w:tc>
        <w:tc>
          <w:tcPr>
            <w:tcW w:w="8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4</w:t>
            </w:r>
          </w:p>
        </w:tc>
        <w:tc>
          <w:tcPr>
            <w:tcW w:w="25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联轴器</w:t>
            </w:r>
          </w:p>
        </w:tc>
        <w:tc>
          <w:tcPr>
            <w:tcW w:w="430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质量相当于</w:t>
            </w:r>
            <w:r>
              <w:rPr>
                <w:rFonts w:hint="eastAsia" w:ascii="宋体" w:hAnsi="宋体" w:eastAsia="宋体" w:cs="宋体"/>
                <w:kern w:val="0"/>
                <w:sz w:val="24"/>
                <w:szCs w:val="24"/>
                <w:u w:val="single"/>
                <w:lang w:val="en-US" w:eastAsia="zh-CN" w:bidi="ar"/>
              </w:rPr>
              <w:t>        </w:t>
            </w:r>
          </w:p>
        </w:tc>
        <w:tc>
          <w:tcPr>
            <w:tcW w:w="8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5</w:t>
            </w:r>
          </w:p>
        </w:tc>
        <w:tc>
          <w:tcPr>
            <w:tcW w:w="25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泵及电机用滚动轴承</w:t>
            </w:r>
          </w:p>
        </w:tc>
        <w:tc>
          <w:tcPr>
            <w:tcW w:w="430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质量相当于</w:t>
            </w:r>
            <w:r>
              <w:rPr>
                <w:rFonts w:hint="eastAsia" w:ascii="宋体" w:hAnsi="宋体" w:eastAsia="宋体" w:cs="宋体"/>
                <w:kern w:val="0"/>
                <w:sz w:val="24"/>
                <w:szCs w:val="24"/>
                <w:u w:val="single"/>
                <w:lang w:val="en-US" w:eastAsia="zh-CN" w:bidi="ar"/>
              </w:rPr>
              <w:t>        </w:t>
            </w:r>
          </w:p>
        </w:tc>
        <w:tc>
          <w:tcPr>
            <w:tcW w:w="8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w:t>
            </w:r>
          </w:p>
        </w:tc>
        <w:tc>
          <w:tcPr>
            <w:tcW w:w="25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压力开关</w:t>
            </w:r>
          </w:p>
        </w:tc>
        <w:tc>
          <w:tcPr>
            <w:tcW w:w="430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质量相当于</w:t>
            </w:r>
            <w:r>
              <w:rPr>
                <w:rFonts w:hint="eastAsia" w:ascii="宋体" w:hAnsi="宋体" w:eastAsia="宋体" w:cs="宋体"/>
                <w:kern w:val="0"/>
                <w:sz w:val="24"/>
                <w:szCs w:val="24"/>
                <w:u w:val="single"/>
                <w:lang w:val="en-US" w:eastAsia="zh-CN" w:bidi="ar"/>
              </w:rPr>
              <w:t>        </w:t>
            </w:r>
          </w:p>
        </w:tc>
        <w:tc>
          <w:tcPr>
            <w:tcW w:w="8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7</w:t>
            </w:r>
          </w:p>
        </w:tc>
        <w:tc>
          <w:tcPr>
            <w:tcW w:w="25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液位开关</w:t>
            </w:r>
          </w:p>
        </w:tc>
        <w:tc>
          <w:tcPr>
            <w:tcW w:w="430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质量相当于</w:t>
            </w:r>
            <w:r>
              <w:rPr>
                <w:rFonts w:hint="eastAsia" w:ascii="宋体" w:hAnsi="宋体" w:eastAsia="宋体" w:cs="宋体"/>
                <w:kern w:val="0"/>
                <w:sz w:val="24"/>
                <w:szCs w:val="24"/>
                <w:u w:val="single"/>
                <w:lang w:val="en-US" w:eastAsia="zh-CN" w:bidi="ar"/>
              </w:rPr>
              <w:t>        </w:t>
            </w:r>
          </w:p>
        </w:tc>
        <w:tc>
          <w:tcPr>
            <w:tcW w:w="8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8</w:t>
            </w:r>
          </w:p>
        </w:tc>
        <w:tc>
          <w:tcPr>
            <w:tcW w:w="25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温度计</w:t>
            </w:r>
          </w:p>
        </w:tc>
        <w:tc>
          <w:tcPr>
            <w:tcW w:w="430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质量相当于</w:t>
            </w:r>
            <w:r>
              <w:rPr>
                <w:rFonts w:hint="eastAsia" w:ascii="宋体" w:hAnsi="宋体" w:eastAsia="宋体" w:cs="宋体"/>
                <w:kern w:val="0"/>
                <w:sz w:val="24"/>
                <w:szCs w:val="24"/>
                <w:u w:val="single"/>
                <w:lang w:val="en-US" w:eastAsia="zh-CN" w:bidi="ar"/>
              </w:rPr>
              <w:t>        </w:t>
            </w:r>
          </w:p>
        </w:tc>
        <w:tc>
          <w:tcPr>
            <w:tcW w:w="8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9</w:t>
            </w:r>
          </w:p>
        </w:tc>
        <w:tc>
          <w:tcPr>
            <w:tcW w:w="25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压力表</w:t>
            </w:r>
          </w:p>
        </w:tc>
        <w:tc>
          <w:tcPr>
            <w:tcW w:w="430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质量相当于</w:t>
            </w:r>
            <w:r>
              <w:rPr>
                <w:rFonts w:hint="eastAsia" w:ascii="宋体" w:hAnsi="宋体" w:eastAsia="宋体" w:cs="宋体"/>
                <w:kern w:val="0"/>
                <w:sz w:val="24"/>
                <w:szCs w:val="24"/>
                <w:u w:val="single"/>
                <w:lang w:val="en-US" w:eastAsia="zh-CN" w:bidi="ar"/>
              </w:rPr>
              <w:t>        </w:t>
            </w:r>
          </w:p>
        </w:tc>
        <w:tc>
          <w:tcPr>
            <w:tcW w:w="8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10</w:t>
            </w:r>
          </w:p>
        </w:tc>
        <w:tc>
          <w:tcPr>
            <w:tcW w:w="25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测温铂热电阻</w:t>
            </w:r>
          </w:p>
        </w:tc>
        <w:tc>
          <w:tcPr>
            <w:tcW w:w="430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质量相当于</w:t>
            </w:r>
            <w:r>
              <w:rPr>
                <w:rFonts w:hint="eastAsia" w:ascii="宋体" w:hAnsi="宋体" w:eastAsia="宋体" w:cs="宋体"/>
                <w:kern w:val="0"/>
                <w:sz w:val="24"/>
                <w:szCs w:val="24"/>
                <w:u w:val="single"/>
                <w:lang w:val="en-US" w:eastAsia="zh-CN" w:bidi="ar"/>
              </w:rPr>
              <w:t>        </w:t>
            </w:r>
          </w:p>
        </w:tc>
        <w:tc>
          <w:tcPr>
            <w:tcW w:w="8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11</w:t>
            </w:r>
          </w:p>
        </w:tc>
        <w:tc>
          <w:tcPr>
            <w:tcW w:w="25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电机加脂器</w:t>
            </w:r>
          </w:p>
        </w:tc>
        <w:tc>
          <w:tcPr>
            <w:tcW w:w="430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质量相当于</w:t>
            </w:r>
            <w:r>
              <w:rPr>
                <w:rFonts w:hint="eastAsia" w:ascii="宋体" w:hAnsi="宋体" w:eastAsia="宋体" w:cs="宋体"/>
                <w:kern w:val="0"/>
                <w:sz w:val="24"/>
                <w:szCs w:val="24"/>
                <w:u w:val="single"/>
                <w:lang w:val="en-US" w:eastAsia="zh-CN" w:bidi="ar"/>
              </w:rPr>
              <w:t>        </w:t>
            </w:r>
          </w:p>
        </w:tc>
        <w:tc>
          <w:tcPr>
            <w:tcW w:w="8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第9条 技术负责人联系方式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75C6D"/>
    <w:rsid w:val="05337ADC"/>
    <w:rsid w:val="0A136C3C"/>
    <w:rsid w:val="0A3B088C"/>
    <w:rsid w:val="0B1C72AA"/>
    <w:rsid w:val="0B7D7032"/>
    <w:rsid w:val="18DF6190"/>
    <w:rsid w:val="19BA6987"/>
    <w:rsid w:val="1DE73DC7"/>
    <w:rsid w:val="22B8626D"/>
    <w:rsid w:val="2DBD43C8"/>
    <w:rsid w:val="3A2D37FE"/>
    <w:rsid w:val="3A3872A1"/>
    <w:rsid w:val="3AAC6C2B"/>
    <w:rsid w:val="43A008ED"/>
    <w:rsid w:val="45956819"/>
    <w:rsid w:val="470F42B1"/>
    <w:rsid w:val="4A175C6D"/>
    <w:rsid w:val="4DE74731"/>
    <w:rsid w:val="4E993CBC"/>
    <w:rsid w:val="4EE5198E"/>
    <w:rsid w:val="4FCE25EE"/>
    <w:rsid w:val="55B911A1"/>
    <w:rsid w:val="55FC3FE8"/>
    <w:rsid w:val="59362DAD"/>
    <w:rsid w:val="59FD2F11"/>
    <w:rsid w:val="5A3F316A"/>
    <w:rsid w:val="624152B4"/>
    <w:rsid w:val="6517142A"/>
    <w:rsid w:val="6891242E"/>
    <w:rsid w:val="7554361E"/>
    <w:rsid w:val="755C1574"/>
    <w:rsid w:val="7B693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2019-07-29T09:14:00Z</dcterms:created>
  <dc:creator>Administrator</dc:creator>
  <cp:lastModifiedBy>Administrator</cp:lastModifiedBy>
  <dcterms:modified xsi:type="dcterms:W3CDTF">2019-07-29T09:50:33Z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