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159" w:rsidRPr="009D3D02" w:rsidRDefault="00033159" w:rsidP="00033159">
      <w:pPr>
        <w:pStyle w:val="3"/>
      </w:pPr>
      <w:bookmarkStart w:id="0" w:name="_GoBack"/>
      <w:r>
        <w:rPr>
          <w:rFonts w:hint="eastAsia"/>
        </w:rPr>
        <w:t>上海市</w:t>
      </w:r>
      <w:r w:rsidRPr="009D3D02">
        <w:rPr>
          <w:rFonts w:hint="eastAsia"/>
        </w:rPr>
        <w:t>优惠价房买卖合同</w:t>
      </w:r>
    </w:p>
    <w:bookmarkEnd w:id="0"/>
    <w:p w:rsidR="00033159" w:rsidRPr="009D3D02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9D3D02">
        <w:rPr>
          <w:rFonts w:ascii="宋体" w:hAnsi="宋体" w:hint="eastAsia"/>
          <w:b/>
          <w:sz w:val="24"/>
        </w:rPr>
        <w:t>出售人：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9D3D02">
        <w:rPr>
          <w:rFonts w:ascii="宋体" w:hAnsi="宋体" w:hint="eastAsia"/>
          <w:sz w:val="24"/>
        </w:rPr>
        <w:t>代理人：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Pr="009D3D02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9D3D02">
        <w:rPr>
          <w:rFonts w:ascii="宋体" w:hAnsi="宋体" w:hint="eastAsia"/>
          <w:b/>
          <w:sz w:val="24"/>
        </w:rPr>
        <w:t>买受人：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代理人：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9D3D02">
        <w:rPr>
          <w:rFonts w:ascii="宋体" w:hAnsi="宋体" w:hint="eastAsia"/>
          <w:sz w:val="24"/>
        </w:rPr>
        <w:t>双方根据《</w:t>
      </w:r>
      <w:r w:rsidRPr="003013FA">
        <w:rPr>
          <w:rFonts w:ascii="宋体" w:hAnsi="宋体" w:hint="eastAsia"/>
          <w:sz w:val="24"/>
        </w:rPr>
        <w:t>上海</w:t>
      </w:r>
      <w:r w:rsidRPr="009D3D02">
        <w:rPr>
          <w:rFonts w:ascii="宋体" w:hAnsi="宋体" w:hint="eastAsia"/>
          <w:sz w:val="24"/>
        </w:rPr>
        <w:t>市优惠价房出售管理办法》的有关规定，签订本合同。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一、甲方同意将坐落在上海市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区（县）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街道（镇）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路（新村弄）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支弄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号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室，计建筑面积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平方米的房屋以优惠价出售给乙方。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二、上述房屋按住房综合造价的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％，即每平方米建筑面积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元计价，另计房屋地段、层次、朝向、设施因素计算，每平方米建筑面积售价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元，共计售价（大写）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元。</w:t>
      </w:r>
    </w:p>
    <w:p w:rsidR="00033159" w:rsidRPr="00AC3D60" w:rsidRDefault="00033159" w:rsidP="006C0A05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三、乙方在合同签订时交纳定金（大写）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元整。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四、乙方在合同签订后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天内一次付清购房款，甲方给予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％优惠，乙方实付价款（大写）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五、乙方要求分期付款，必须征得甲方同意。首期付款占应付款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％，</w:t>
      </w:r>
      <w:r w:rsidRPr="00AC3D60">
        <w:rPr>
          <w:rFonts w:ascii="宋体" w:hAnsi="宋体" w:hint="eastAsia"/>
          <w:sz w:val="24"/>
        </w:rPr>
        <w:lastRenderedPageBreak/>
        <w:t>计（大写）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元。余额计（大写）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元，分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年付清，月利率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‰，余额款本息共计（大写）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，每月月底前交付（大写）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元，最后在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年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月底前全部付清。合同签订后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天内交付首期购房款。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六、乙方分期付款而逾期交付，已交购房款作违约金由甲方收取，并且从未交款当月起向甲方缴付按公房租金标准计价的临时使用费，补交住宅建设债券。预付维修费按已支出的维修费用结算，多退少补。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七、乙方购房款未付清前调离本市、出国定居或去世，由其代理人或继承人付款。如乙方去世又无继承人，房屋由所在地区、县房管局根据《继承法》向法院申请按绝产接管，未付清的购房款由接管单位补交。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八、甲方收到乙方购房款、维修费，在收到款项后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天内交割房屋。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九、甲乙双方按规定办理有关手续，交付有关手续费和产权登记费。乙方分期付款则在购房款全部付清后方可取得房屋所有权证。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十、甲乙双方在合同签订后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天内预付住房售后维修费。甲方按住房综合造价多层住宅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％（高层住宅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％），提取维修费（大写）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元，连同乙方按住房综合造价多层住宅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％（高层住宅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％）预付维修费（大写）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元，落实维修单位，负责修理房屋的共用部位和共用设施。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十一、上述房屋的基地和园地属国家所有，乙方不得擅自改建或搭建；公用部位设施属同幢所有权人共有，乙方保证不侵占使用。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十二、乙方保证遵守国家和本市有关土地、私房、建筑管理等的各项法规和规定，按时向提供售后服务和管理的管房单位或组织交纳管理费用。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十三、本合同签订之日起生效。乙方履行合同，定金抵付购房款，未履行合同，定金不予返还；甲方不履行合同，定金双倍偿还乙方。</w:t>
      </w:r>
    </w:p>
    <w:p w:rsidR="00033159" w:rsidRPr="00AC3D60" w:rsidRDefault="00033159" w:rsidP="003013FA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十四、</w:t>
      </w:r>
      <w:r w:rsidRPr="00AC3D60">
        <w:rPr>
          <w:rFonts w:ascii="宋体" w:hAnsi="宋体" w:hint="eastAsia"/>
          <w:kern w:val="0"/>
          <w:sz w:val="24"/>
        </w:rPr>
        <w:t>本合同在履行中发生争议的，由甲乙双方协商解决，协议不成，甲乙</w:t>
      </w:r>
      <w:r w:rsidRPr="00AC3D60">
        <w:rPr>
          <w:rFonts w:ascii="宋体" w:hAnsi="宋体" w:hint="eastAsia"/>
          <w:kern w:val="0"/>
          <w:sz w:val="24"/>
        </w:rPr>
        <w:lastRenderedPageBreak/>
        <w:t>双方同意由</w:t>
      </w:r>
      <w:r w:rsidRPr="00AC3D60">
        <w:rPr>
          <w:rFonts w:ascii="宋体" w:hAnsi="宋体" w:hint="eastAsia"/>
          <w:kern w:val="0"/>
          <w:sz w:val="24"/>
          <w:u w:val="single"/>
        </w:rPr>
        <w:t xml:space="preserve">       </w:t>
      </w:r>
      <w:r w:rsidRPr="00AC3D60">
        <w:rPr>
          <w:rFonts w:ascii="宋体" w:hAnsi="宋体" w:hint="eastAsia"/>
          <w:kern w:val="0"/>
          <w:sz w:val="24"/>
        </w:rPr>
        <w:t>仲裁机构仲裁解决。</w:t>
      </w:r>
    </w:p>
    <w:p w:rsidR="00033159" w:rsidRPr="00AC3D60" w:rsidRDefault="00033159" w:rsidP="009D3D02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十五、本合同一式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份。甲乙双方各执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份，房屋所在地管房部门或组织，房产交易所各执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份存证，各合同文本具有同等效力。</w:t>
      </w:r>
    </w:p>
    <w:tbl>
      <w:tblPr>
        <w:tblW w:w="0" w:type="auto"/>
        <w:tblInd w:w="208" w:type="dxa"/>
        <w:tblLook w:val="04A0" w:firstRow="1" w:lastRow="0" w:firstColumn="1" w:lastColumn="0" w:noHBand="0" w:noVBand="1"/>
      </w:tblPr>
      <w:tblGrid>
        <w:gridCol w:w="3950"/>
        <w:gridCol w:w="4142"/>
      </w:tblGrid>
      <w:tr w:rsidR="00033159" w:rsidRPr="008402B2" w:rsidTr="00556603">
        <w:tc>
          <w:tcPr>
            <w:tcW w:w="4220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甲方（签章）：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乙方（签章）：</w:t>
            </w:r>
          </w:p>
        </w:tc>
      </w:tr>
      <w:tr w:rsidR="00033159" w:rsidRPr="008402B2" w:rsidTr="00556603">
        <w:tc>
          <w:tcPr>
            <w:tcW w:w="4220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代表人（签章）：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代表人（签章）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</w:tr>
      <w:tr w:rsidR="00033159" w:rsidRPr="008402B2" w:rsidTr="00556603">
        <w:tc>
          <w:tcPr>
            <w:tcW w:w="4220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签约日期：</w:t>
            </w:r>
            <w:r w:rsidRPr="00A0742B">
              <w:rPr>
                <w:rFonts w:ascii="宋体" w:hAnsi="宋体" w:cs="宋体" w:hint="eastAsia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33159" w:rsidRPr="008402B2" w:rsidTr="00556603">
        <w:trPr>
          <w:trHeight w:val="433"/>
        </w:trPr>
        <w:tc>
          <w:tcPr>
            <w:tcW w:w="4220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签约地点：</w:t>
            </w:r>
            <w:r w:rsidRPr="00A0742B">
              <w:rPr>
                <w:rFonts w:ascii="宋体" w:hAnsi="宋体" w:cs="宋体" w:hint="eastAsia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33159" w:rsidRPr="009D3D02" w:rsidRDefault="00033159" w:rsidP="00E021D9">
      <w:pPr>
        <w:wordWrap w:val="0"/>
        <w:spacing w:line="360" w:lineRule="auto"/>
        <w:rPr>
          <w:rFonts w:ascii="宋体" w:hAnsi="宋体"/>
          <w:sz w:val="24"/>
        </w:rPr>
      </w:pPr>
    </w:p>
    <w:sectPr w:rsidR="00033159" w:rsidRPr="009D3D02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03315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0331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03315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03315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33159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67516"/>
    <w:rsid w:val="006750AE"/>
    <w:rsid w:val="00751C24"/>
    <w:rsid w:val="007623F0"/>
    <w:rsid w:val="007933B3"/>
    <w:rsid w:val="007B1AEC"/>
    <w:rsid w:val="00880BA1"/>
    <w:rsid w:val="008A0957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2019-03-21T01:33:00Z</dcterms:created>
  <dcterms:modified xsi:type="dcterms:W3CDTF">2019-03-21T01:33:00Z</dcterms:modified>
</cp:coreProperties>
</file>