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28"/>
          <w:szCs w:val="28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28"/>
          <w:szCs w:val="28"/>
        </w:rPr>
        <w:t>代理词</w:t>
      </w:r>
      <w:bookmarkEnd w:id="0"/>
      <w:r>
        <w:rPr>
          <w:rFonts w:hint="eastAsia" w:ascii="宋体" w:hAnsi="宋体" w:eastAsia="宋体" w:cs="宋体"/>
          <w:b/>
          <w:sz w:val="28"/>
          <w:szCs w:val="28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尊敬的审判长、审判员：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本人依法接受本案原告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的委托，就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诉被告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离婚一案，作为原告的代理人，参与本案的诉讼。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开庭前，我们听取了原告的陈述，查阅了本案相关材料，进行了必要的调查；开庭后，经过法庭调查和原、被告之间质证，本案的事实已非常清楚，现就本案焦点问题提出如下代理意见：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一、原被告感情确已破裂，理应判决双方离婚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庭审中被告答辩不同意离婚，认为双方感情尚未破裂。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提交证据2，证明本次起诉已是第二次起诉，在第一次起诉离婚后，原被告夫妻感情并未改善，反而更加恶劣，为此原告提交证据3和4，证明双方在第一次起诉后，被告与家人打伤原告的伤情照片及诊断证明。且双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年就彻底分居，至今已有三年多，原告第一次起诉的时间为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月，至今也有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年半的时间。这些事实充分证明双方感情确已破裂，依法应当判决双方离婚。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二、关于子女抚养的问题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原告诉讼请求为两子女均归自己抚养。这主要是考虑到两子女年龄接近，平时生活在一起，为了离婚后两子女还能在一起共同生活，因此要求两个子女均判归自己抚养。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第一次起诉后，曾于女方外出旅游期间照顾子女生活，安排补课等事宜，但被告了解到后，心怀恐惧，不顾子女心理，强行到学校课外班抢走两个子女，且不允许他们继续上学。这些情况不仅让原告极为愤怒，也体现出被告并未真正从子女心理角度考虑，不能与原告理性妥善协商子女抚养事宜，其性格并不适合抚养子女。原告与两子女感情一直很好，适合教育子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从经济角度，原告更好些，能够为子女提供更好的生活和教育条件。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如法庭不允许两子女均归原告抚养，原告考虑到小儿子年龄较小，可随母亲生活，大儿子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应判归原告抚养。对于小儿子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的探视问题，希望法庭依法判决。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三、关于财产分割问题。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1.房屋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房屋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该房屋为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婚前个人房屋，也无婚后贷款，对此双方均予以了认可。加上另一处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家园的房屋，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名下至少有两处房屋，可以解决自己的住房问题，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名下的唯一一处位于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的住所即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区房屋，应当判归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室（以下简称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房屋）及车位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根据原告提交的证据8-11，可以证明购买该房屋及车位的全部款项虽系婚后交纳，但却均系原告父母出资。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根据原告证据8，该房及车款共计人民币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A：第一笔款项人民币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提交的是储蓄取款凭条1张、汇兑支付来帐凭证（证据9），通过这两张银行凭证，可以清晰地看到，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从其母亲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的民生银行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账户中取款人民币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元直接以自己的名义汇给了开发商（在同一柜台办理，现金不出柜台），交纳了房屋首付款；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B：第二笔款是定金人民币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提交证据10，证明是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日交纳的该定金；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也提供证据7证明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日系从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的招商银行账户中交纳了该人民币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元定金；对从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账户支出的这人民币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并无异议，但主张该人民币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元其实来源于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，为此，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提交了证据64，证明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委托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公司会计于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日取款人民币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元，凑够人民币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元，转到B招商银行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补充证据10招商银行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账户交易明细），由此，有关定金的时间及金额完全对应，已形成了一个完整证据链条，证明该人民币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元定金确系来源于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C：第三笔款项是尾款人民币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提交证据11，一张从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账户了款人民币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元及一张汇款给开发商人民币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元的汇兑支付来帐凭证，两张凭证从时间、金额等处可以证实确实是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账户取款人民币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元后直接汇款给了开发商。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由此，原告证据完全可证明购买本房屋的所有款项确系来源于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写出了证人证言（原告证据17）。根据《最高人民法院关于适用〈中华人民共和国婚姻法〉若干问题的解释（三）》（以下简称“婚姻法司法解释三”）第七条的规定，婚后由一方父母出资为子女购买的不动产，产权登记在出资人子女名下的，可按照婚姻法第十八条第（三）项的规定，视为只对自己子女一方的赠与，该不动产应认定为夫妻一方的个人财产。因此，内蒙古房屋应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父母赠与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的个人财产。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室房屋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根据原告提交的证据12-15，可以证明购买该房屋的全部款项虽系婚后交纳，但却均系原告父母出资。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根据原告证据12，该房及车款共计人民币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A：首付款人民币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元：根据原告证据13，首付款人民币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元系从A名下农业银行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卡中直接刷卡支付，但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又提交证据13第1页及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证据14、17、39、40、41，可以证明该账户内的初始资金全部来源于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，该卡实际是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代为进行煤炭生意的生意卡，卡内所有资金均是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这最初的人民币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元在滚动，这人民币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元元完全可涵盖了这人民币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</w:t>
      </w:r>
      <w:r>
        <w:rPr>
          <w:rFonts w:hint="eastAsia" w:ascii="宋体" w:hAnsi="宋体" w:eastAsia="宋体" w:cs="宋体"/>
          <w:sz w:val="24"/>
          <w:szCs w:val="24"/>
        </w:rPr>
        <w:t>元首付款。对于卡内资金属于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运作煤炭生意，不仅有客观的银行的凭证可证明600万元系C卡内转来，原告证据39、40、75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的证人证言及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1015卡还款的银行凭证也可以证明该1015卡内的资金确系C所有。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B：第二笔款项人民币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提交的证据15第1页个人汇款业务凭证，可以清晰地看到，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从自己的民生银行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账户直接汇款人民币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元给开发商交纳房款人民币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B：第三笔款项人民币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提交的证据15第2页个人汇款业务凭证一张，可以清晰地看到，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从自己的民生银行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账户直接汇款人民币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元给开发商交纳了剩余全部房款。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由此，原告证据完全可证明购买本房屋的所有款项确系来源于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写出了证人证言（原告证据17）。根据婚姻法司法解释三第七条的规定，婚后由一方父母出资为子女购买的不动产，产权登记在出资人子女名下的，可按照婚姻法第十八条第（三）项的规定，视为只对自己子女一方的赠与，该不动产应认定为夫妻一方的个人财产。因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房屋应为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父母赠与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的个人财产。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号房屋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对于该房，双方当庭均认可系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购买，婚后共同还贷的房屋。有关房屋购买及还贷数据的证据被告也予以了认可，根据婚姻法司法解释三第十条的规定，该房应由法院判决归产权登记一方，尚未归还的贷款为产权登记一方的个人债务。原告愿依法给予被告折价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号房屋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对于该房，双方当庭均认可系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婚前购买，婚后共同还贷的房屋。有关房屋购买及还贷数据的证据原告也予以了认可，对于该房归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给付原告相应折价，双方达成了一致的意见。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房屋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庭审中，被告主张该房为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所有且在婚后有还贷，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提交了证据32-35及证据57，证明该房为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借用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名义购买，且已于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年以买卖的方式归还了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。这些证据有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的证人证言，有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哥哥支付首付款的银行凭证，有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母亲一次性还贷的银行凭证，且所有的还贷凭条、购房合同、借款合同等原件均在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手中，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手中无任何该房的原件资料，证明该房确系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财产。且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年时双方感情尚好，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也根本无转移财产的可能。因此，原告证据充分证明该房屋不是夫妻共同财产，不应分割。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号房屋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未提交任何有效证据证明房屋存在，经双方到房管局查询也未查询到该房屋的存在，因此，并不存在此处房屋，也无分割的可能。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2.公司股权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有限公司10%股权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提供的证据1及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证据16，该10%的股权为原告的婚前财产，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无权分割。且B也未提供该股权有增值的任何证据。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有限公司10%股权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提供的证据2，该10%的股权为原告的婚前财产，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无权分割。且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也未提供该股权有增值的任何证据。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商贸有限公司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要求分割该股权转让款的主张不应被支持，理由是：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证据目录二中证据29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商贸有限公司注册资本金人民币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元的电汇凭证。该凭证的转款时间为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日，这与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提交的证据3中的该公司成立时间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日完全相符；人民币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元数额也相符，正好是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合起来的注册资本人民币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元加上人民币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元手续费。这足以证明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有限公司的全部注册资本金其实均来源于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只是为母亲代持少部分股权。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提交的证据30，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转给案外人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的股权转让款是按原值人民币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元转让的，并无增值利益，原被告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日登记结婚，而股权的入资款来源于婚前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月，因此，无论股权是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的亦或是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持有的，该股权转让款均为婚前财产，与本案无关，不能分割。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提交的证据4，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确实按母亲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的指示，与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咨询有限公司签订股权转让协议，将自己名下9%的股权以人民币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元转让给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咨询有限公司，此次股权转让产生溢价人民币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元。但因股权实际为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早已将该款归还案外人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，因此不同意分割。且该增值利益产生于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年，当时双方感情没有问题，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也不存在转移财产的可能。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D：根据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提交的证据5，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按母亲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的指示，与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的一个业务合作伙伴F签订股权转让协议，将自己名下1%的股权以人民币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元转让给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，此次股权转让产生溢价人民币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</w:t>
      </w:r>
      <w:r>
        <w:rPr>
          <w:rFonts w:hint="eastAsia" w:ascii="宋体" w:hAnsi="宋体" w:eastAsia="宋体" w:cs="宋体"/>
          <w:sz w:val="24"/>
          <w:szCs w:val="24"/>
        </w:rPr>
        <w:t>元。但因股权实际为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早已将该款归还案外人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，因此不同意分割。且该增值利益产生于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年，当时双方感情没有问题，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也不存在转移财产的可能。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转让出去的这两笔股权共获增值约人民币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元，产生于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年，即便不考虑返还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这一层，根据本案的情况，这人民币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元在夫妻共同财产中根本不算是大额的收入，到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年恐怕也消失殆尽了，根据双方在法庭达成的一致意见，仅就诉前2年的存款进行审查和主张，无论从哪个角度，都无权再分割六年前获得的这笔增值利益了。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持有的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有限公司5.7%的股权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认可该公司股权为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婚前入资，同意不再进行分割，但如法庭采纳B的主张，分割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婚前股权的婚后增值利益，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也同样要求分割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该股权在婚后的增值利益，法庭对双方婚前股权的分割应采用同一标准。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持有的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有限公司2%的股权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提交的证据24及B证据22，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有限公司持有2%的股权，其中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元，对此A也予以了认可，因此，A认为该2%的股权现值扣除人民币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元婚前入资即是夫妻共同财产部分，理应予以分割。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持有的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有限公司20%的股权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提交的证据63，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元持有该公司20%的股权，应为夫妻共同财产，应依法分割。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虽然提供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日的补充证据1和2证明该股权的实际持有人为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，但是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的转款证据并未提交原件，且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的转款与B的股权之间有何关联无法证实，因此，不能证明该股权不是夫妻共同财产。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股权投资合伙企业（有限合伙）合伙份额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对于该企业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曾有过的合伙份额，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提交了证据31该企业的工商登记材料，从该证据可以清晰地看到，该公司股东只是认缴了资金，未实缴出资，在实缴出资期限界满前（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日之前），公司已注销（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日），因此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从未出资，原告名下股权也无价值可分。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资源投资管理有限公司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发展有限公司共同出资人民币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元设立公司，注册资本人民币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元，其中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元，持股50%。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元，持股50%。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与一个认识的业务伙伴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签订股权转让协议，将自己名下的50%股权以人民币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元原值转让给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日，工商局已核准该公司解散，办理完注销登记。（见原告向法庭提交的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海民初字第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民终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诉讼期间，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另案诉讼，要求确认该转让协议无效，现该案已审理终结，原告向法庭提交了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海民初字第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民终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号民事判决书，法庭已驳回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的诉讼请求，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的股权转让行为被认为有效。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因此，该公司已无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名下股权，所获得的股权转让款仅人民币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元产生于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年，至今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年也早已消失殆尽，没有财产可以分割。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置业发展有限公司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发展有限公司共同出资设立公司，注册资本人民币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元，其中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元，持股10%，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发展有限公司出资人民币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元，持股90%。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元入资款来源于母亲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终字第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号民事判决书第8-9页），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只是代持股权。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与其母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签订股权转让协议，将10%的股权以转让方式归还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月，该公司已申请注销。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诉讼期间，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另案诉讼，要求确认该转让协议无效，现该案已审理终结，原告向法庭提交了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海民初字第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民终字第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号民事判决书，法庭已驳回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的诉讼请求，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的股权转让行为被认为有效。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因此，该公司已无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名下股权，由于股权转让款本来就来源于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以返还股权的方式结束双方之间的代持关系，该公司无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的任何权益，并没有财产可以分割。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股权投资合伙企业（有限合伙）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被告证据（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日补充证据3）仅仅是一张收据照片，原告不认可证据的真实性，同时提交了证据72，证明自己根本无该公司股权。因此，该公司无原告名下利益可分。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合伙企业（有限合伙）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被告证据（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日补充证据4）仅仅是一张收据照片，原告不认可证据的真实性，同时提交了证据73，证明自己根本无该公司股权。因此，该公司无原告名下利益可分。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3.汽车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轿车一辆（车牌号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原告提交证据19机动车综合信息查询表，证明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婚前自有车辆一部，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名下婚后只有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车一部，其婚前使用的另一个车牌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婚后借给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公司使用，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一直只有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车使用，因此，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车应归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愿给付车辆折价。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轿车一辆（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提交证据证明该车系以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名义于婚后购买，但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提交以下证据证明该车不是夫妻共同财产，不能分割：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提交机动车综合信息查询表证据74，证明该车牌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年婚前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就有的车牌（证据74第3页），当时车辆为一辆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年车辆报废后，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将车牌借给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公司使用，由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公司出全款购买了这辆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轿车（证据74第1页），对此，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提交证据38证明当时公司以支票方式出资购买了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车，同时提交了售车方出具的进账单（证据67）及书面说明（证据59）证明此款确系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公司出资，同时，还提交了证据61证明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公司将该车做进公司固定资产。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个人愿意将婚前车牌借给公司使用，**公司自行出资，也未使用夫妻的共同财产，从车牌的取得时间、车辆的出资来看，都不是夫妻共同财产，不应予以分割。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轿车一辆（车牌号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该车原告认可是夫妻共同所有，是自己唯一在使用的车辆，要求判归自己所有，也愿意给付被告一半折价。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4.存款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提交了证据27、44、49-53，即自己名下所有的账户明细，并无存款余额可以分割，也无较大额转账；而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证据28显示，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年A曾从自己民生银行1810账户汇款给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对尾号为7001的招商银行账户中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日汇出的人民币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日的一次性取现人民币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元未能说明合理理由，因此要求分割以上三项存款共计人民币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元理应进行分割。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5.股票、有价证券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提交的有关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的股票、证券证据，均不是原始和直接证据，而是一些复印件和信件等，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均不认可真实性；因此被告不能证明原告有股票和有价证券可以分割。仅有的道通期货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已主动提交证据54，证明仅有人民币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元余额可供分割。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6.共同债权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主张的该债权，原告认可确实是存在的，但债务人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根本找不到了，债权根本不能实现，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不能追回该债权。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已当庭表示愿将该债权全部转让给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去追偿，追偿回来的款项两人平均分割。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提交的证据17-19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的借条和欠条的真实性，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是认可真实性的，但并非夫妻共同债权。为此，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提交了证据13第1页及证据14、17、可以证明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农业银行1015账户内的资金全部来源于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，该卡实际是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代为进行煤炭生意的生意卡，从账户可以清晰地看到，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元进入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的账户后，很快被转出人民币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元用于购煤，此后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不断还款，该账户内的进项总合为人民币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元左右，也没有超过人民币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欠条之所以写了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的名字，是因为当时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一直是煤炭生意的经手人，煤炭生意的另一经手人是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的证据19欠条一张，我们看到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写的也是欠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钱，而并非写了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一个人的名字，因为当时追款时一直是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在经手，所以最后一张欠条就写了欠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钱，这进一步说明这笔欠款不是针对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的，而是对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的欠款。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提交了证据39、40、41、75来证明，确无此夫妻债权，这其中包括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的一笔还款银行记录、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本人的证人证言，欠条中所提到的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的证人证言，证明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已归还一部分欠款，全部还到原告中国农业银行1015账户里去，而且是还给合作伙伴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只是代理人。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原告的证据已形成完整的链条，该债权的数额不是人民币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元，因为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已归还一部分款项，其余部分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也无力偿还，其次，债权也与本案当事人无关，因此不同意分割该项所谓的共同债权。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提交的对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元的债权是一份不能证实真实性的邮件，其提交的转账明细也与人民币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元的数额相差甚远，其中一笔是人民币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元，另一笔是人民币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元，真实的情况原告已在书面质证意见中作出了说明，即原告于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日向被告7001招商银行卡汇款人民币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该笔汇款从B提交的补充证据17被告招商银行7001账户明细中可以清晰地看到），该笔款项为筹集朋友资金做项目后所获收益。原告因工作繁忙，便拜托被告将该笔收益分给当时的出资人。从B的招商银行账户可以清晰地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在收到上述人民币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元后，于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等多人转账，均为向出资人分红。从具体金额上也可推知该两笔转账不可能是给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的借款，而是分红。无论借款人实际需要的金额是多少，借款人一般都会借整数位的金额，以方便记忆和归还，不可能借人民币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元这样精确到个位的数额，这确是经计算后应分给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的分红。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因此，被告证据不能证实借款的真实存在。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提交了证据21主张有对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元债权，对此，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提交证据46-48，原告证据46可以证实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旧机动车经纪有限公司签订了旧机动车买卖合同，购车全款及押金恰好是人民币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元；原告证据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的银行交易明细可看到，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旧机动车经纪有限公司负责人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将该人民币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元取出，交给了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本人亲自该人民币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元通过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的民生银行0561账户转到了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公司，当时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刚刚生完大儿子五天，根本不可能本人办理（被告证据21）。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上述证据从时间、钱款金额等方面已形成完整的证据链条，证明该人民币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元本来就是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公司的钱，并非来自于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，根本不存在什么人民币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公司的债权。B明显是利用片段的转款记录伪造共同债权，依婚姻法第四十七条的规定应对其少分财产。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有限公司人民币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提交了证据20主张有对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元债权，对此，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提交证据43-45，可以清晰地看到这人民币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元的来龙去脉：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原告证据43的汇款凭证可以证明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公司提前将公司司机的集资款人民币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元转给了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。此后，原被告凑款人民币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元，加上之前的人民币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的招商银行7001账户转到了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证据20）；原告证据44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的民生银行3064账户明细可以证明，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公司将人民币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元返还给了原被告平了账，至此，原被告之间与银华公司之间无任何债权债务，帐完全是平的，这人民币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元的转款完全是这中间的一个环节，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明显是利用片段的转款记录伪造共同债权，依婚姻法第四十七条的规定应对其少分财产。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该所谓的债权同前两笔一样，都是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利用片段的中间转款记录伪造共同债权，对此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已提交充分证据（36、37）证明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已将该人民币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元分两笔完全归还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，该债权完全系伪造，对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伪造债务的行为依婚姻法第四十七条的规定应对其进行少分财产。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（7）其它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根据其证据20主张的对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公司的债权，在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 </w:t>
      </w:r>
      <w:r>
        <w:rPr>
          <w:rFonts w:hint="eastAsia" w:ascii="宋体" w:hAnsi="宋体" w:eastAsia="宋体" w:cs="宋体"/>
          <w:sz w:val="24"/>
          <w:szCs w:val="24"/>
        </w:rPr>
        <w:t>提交相应证据后不再主张；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对于其它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提交证据主张的债权：转给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的款项，因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日的庭审中未再将其列入共同债权主张，且A主张均系购买物品，且物品也在双方争执中让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拿走，因此无财产可分割。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原告认为，对于只有银行转账，不能认定系债权。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没有达到共同债权存在的证明目的。要证明债权存在，不能只通过一个简单的转款来认定，借款关系首先应通过借条或借款协议来确定，其次还要有时间及数额相符的转款凭证，其次，还应证实债权用于了夫妻的共同生活，才能证明债权存在且系夫妻共同债权。显然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主张的诸多债权依据的仅仅就是一笔转款记录，根本不能认定为共同债权。且因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生活和生意中多有开支转款，转款很多也非常正常。且A提交的大部分证据也已证明B大多是利用中间的一个转款环节伪造了债务，所谓共同债权根本不具有任何真实性。对于明显的B伪造共同债权的行为，依据婚姻法第四十七条的规定，应对其少分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7.共同债务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公司的共同债务人民币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车、还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名下房屋贷款、车贷等婚后共产生人民币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为此提交多份证据（原告证据26、27、29、37、66、68-71，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证据13），可以证明银华公司从取款到转款的全部过程，确实用在了房屋贷款、车辆购买及贷款上，是用在了双方的共同生活上，因此系双方共同债务，应由双方各承担一半。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综上所述，原被告分居超过三年，感情确已破裂，希望判决双方离婚，依法处理子女抚养及财产分割问题。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律师事务所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附：相关法条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《最高人民法院关于适用〈中华人民共和国婚姻法〉若干问题的解释（三）》：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第七条  婚后由一方父母出资为子女购买的不动产，产权登记在出资人子女名下的，可按照婚姻法第十八条第（三）项的规定，视为只对自己子女一方的赠与，该不动产应认定为夫妻一方的个人财产。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由双方父母出资购买的不动产，产权登记在一方子女名下的，该不动产可认定为双方按照各自父母的出资份额按份共有，但当事人另有约定的除外。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第十条  夫妻一方婚前签订不动产买卖合同，以个人财产支付首付款并在银行贷款，婚后用夫妻共同财产还贷，不动产登记于首付款支付方名下的，离婚时该不动产由双方协议处理。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前款规定不能达成协议的，人民法院可以判决该不动产归产权登记一方，尚未归还的贷款为产权登记一方的个人债务。双方婚后共同还贷支付的款项及其相对应财产增值部分，离婚时应根据婚姻法第三十九条第一款规定的原则，由产权登记一方对另一方进行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《婚姻法》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第四十七条  离婚时，一方隐藏、转移、变卖、毁损夫妻共同财产，或伪造债务企图侵占另一方财产的，分割夫妻共同财产时，对隐藏、转移、变卖、毁损夫妻共同财产或伪造债务的一方，可以少分或不分。离婚后，另一方发现有上述行为的，可以向人民法院提起诉讼，请求再次分割夫妻共同财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人民法院对前款规定的妨害民事诉讼的行为，依照民事诉讼法的规定予以制裁。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04C4EEB"/>
    <w:rsid w:val="0087504A"/>
    <w:rsid w:val="015F3BFA"/>
    <w:rsid w:val="03A319DD"/>
    <w:rsid w:val="05BA361A"/>
    <w:rsid w:val="064D5587"/>
    <w:rsid w:val="0716192D"/>
    <w:rsid w:val="07B536B1"/>
    <w:rsid w:val="07E00A8B"/>
    <w:rsid w:val="07EC7280"/>
    <w:rsid w:val="08A545BC"/>
    <w:rsid w:val="0A460810"/>
    <w:rsid w:val="0A825F78"/>
    <w:rsid w:val="0B4A214C"/>
    <w:rsid w:val="0BAF5569"/>
    <w:rsid w:val="0BDC5C32"/>
    <w:rsid w:val="0BF535D0"/>
    <w:rsid w:val="0CC465C1"/>
    <w:rsid w:val="0D8F6E38"/>
    <w:rsid w:val="0DB12327"/>
    <w:rsid w:val="0EA04321"/>
    <w:rsid w:val="0F1D7B02"/>
    <w:rsid w:val="0F2A4D16"/>
    <w:rsid w:val="0F614795"/>
    <w:rsid w:val="102D3127"/>
    <w:rsid w:val="10DD237C"/>
    <w:rsid w:val="11A06AB4"/>
    <w:rsid w:val="11B973CB"/>
    <w:rsid w:val="11CF5FF2"/>
    <w:rsid w:val="1237190D"/>
    <w:rsid w:val="125B3F4E"/>
    <w:rsid w:val="12C20617"/>
    <w:rsid w:val="132A486D"/>
    <w:rsid w:val="137F6B2D"/>
    <w:rsid w:val="147E0CAD"/>
    <w:rsid w:val="14DF6F3D"/>
    <w:rsid w:val="14E649B7"/>
    <w:rsid w:val="167A5BE7"/>
    <w:rsid w:val="1688527C"/>
    <w:rsid w:val="16C55493"/>
    <w:rsid w:val="17ED5EA2"/>
    <w:rsid w:val="18DF4915"/>
    <w:rsid w:val="18F14480"/>
    <w:rsid w:val="1A2C5DCF"/>
    <w:rsid w:val="1A615567"/>
    <w:rsid w:val="1A8504B6"/>
    <w:rsid w:val="1A9A6533"/>
    <w:rsid w:val="1B182848"/>
    <w:rsid w:val="1B7E153B"/>
    <w:rsid w:val="1BF4664C"/>
    <w:rsid w:val="1C3F07FC"/>
    <w:rsid w:val="1C454738"/>
    <w:rsid w:val="1CE72EAE"/>
    <w:rsid w:val="1D2A201B"/>
    <w:rsid w:val="1D3F29BC"/>
    <w:rsid w:val="1D58381C"/>
    <w:rsid w:val="1D7B6982"/>
    <w:rsid w:val="1E965251"/>
    <w:rsid w:val="1EAE69DD"/>
    <w:rsid w:val="1EB0023A"/>
    <w:rsid w:val="1EC955D0"/>
    <w:rsid w:val="1EE426BE"/>
    <w:rsid w:val="1F122A69"/>
    <w:rsid w:val="1F147950"/>
    <w:rsid w:val="1FA00C04"/>
    <w:rsid w:val="1FD9384A"/>
    <w:rsid w:val="20927845"/>
    <w:rsid w:val="22541799"/>
    <w:rsid w:val="236C3EB3"/>
    <w:rsid w:val="2417788B"/>
    <w:rsid w:val="243A3F5C"/>
    <w:rsid w:val="246A4A46"/>
    <w:rsid w:val="24753991"/>
    <w:rsid w:val="254E0464"/>
    <w:rsid w:val="26353990"/>
    <w:rsid w:val="26A50557"/>
    <w:rsid w:val="26C51AF2"/>
    <w:rsid w:val="285B59E9"/>
    <w:rsid w:val="28E42C2B"/>
    <w:rsid w:val="29287846"/>
    <w:rsid w:val="2ADB722C"/>
    <w:rsid w:val="2BD01BA1"/>
    <w:rsid w:val="2C036BE2"/>
    <w:rsid w:val="2C561671"/>
    <w:rsid w:val="2C5B4A69"/>
    <w:rsid w:val="2C6304DA"/>
    <w:rsid w:val="2CE314A5"/>
    <w:rsid w:val="2D4B11AC"/>
    <w:rsid w:val="2D5B1445"/>
    <w:rsid w:val="2D6F4880"/>
    <w:rsid w:val="2DB211CE"/>
    <w:rsid w:val="2EF45C73"/>
    <w:rsid w:val="2EFF26C1"/>
    <w:rsid w:val="2FE31FB9"/>
    <w:rsid w:val="31021172"/>
    <w:rsid w:val="316C7BFF"/>
    <w:rsid w:val="32DB66BA"/>
    <w:rsid w:val="3508531F"/>
    <w:rsid w:val="35504B85"/>
    <w:rsid w:val="35B85379"/>
    <w:rsid w:val="35E45572"/>
    <w:rsid w:val="3649145D"/>
    <w:rsid w:val="36657A8D"/>
    <w:rsid w:val="368B5657"/>
    <w:rsid w:val="36DD3C03"/>
    <w:rsid w:val="37A76D80"/>
    <w:rsid w:val="37EA728B"/>
    <w:rsid w:val="383441F3"/>
    <w:rsid w:val="39E67E20"/>
    <w:rsid w:val="3AD3003B"/>
    <w:rsid w:val="3C2320E3"/>
    <w:rsid w:val="3C4B4853"/>
    <w:rsid w:val="3C901D38"/>
    <w:rsid w:val="3DAE7A50"/>
    <w:rsid w:val="3E802916"/>
    <w:rsid w:val="3EF34536"/>
    <w:rsid w:val="412A04EE"/>
    <w:rsid w:val="415F56A1"/>
    <w:rsid w:val="43D52995"/>
    <w:rsid w:val="44DD3A59"/>
    <w:rsid w:val="45740EC1"/>
    <w:rsid w:val="46D739E5"/>
    <w:rsid w:val="47091A51"/>
    <w:rsid w:val="47A07F87"/>
    <w:rsid w:val="490A3C2A"/>
    <w:rsid w:val="4BEB07FE"/>
    <w:rsid w:val="4F185B41"/>
    <w:rsid w:val="4F974AC3"/>
    <w:rsid w:val="50166245"/>
    <w:rsid w:val="50A42FA9"/>
    <w:rsid w:val="51CB332C"/>
    <w:rsid w:val="51DD3882"/>
    <w:rsid w:val="52054E68"/>
    <w:rsid w:val="52376372"/>
    <w:rsid w:val="53725DCB"/>
    <w:rsid w:val="53D91C0E"/>
    <w:rsid w:val="54240156"/>
    <w:rsid w:val="54B66DAD"/>
    <w:rsid w:val="54DA00A4"/>
    <w:rsid w:val="5568103B"/>
    <w:rsid w:val="55861BC9"/>
    <w:rsid w:val="55957233"/>
    <w:rsid w:val="55BA2BF2"/>
    <w:rsid w:val="58487F51"/>
    <w:rsid w:val="59075C02"/>
    <w:rsid w:val="59544A75"/>
    <w:rsid w:val="59CA49A5"/>
    <w:rsid w:val="5A0271E8"/>
    <w:rsid w:val="5A944A25"/>
    <w:rsid w:val="5AF0702B"/>
    <w:rsid w:val="5BA8795C"/>
    <w:rsid w:val="5C696132"/>
    <w:rsid w:val="5C6C34CF"/>
    <w:rsid w:val="5D927A97"/>
    <w:rsid w:val="5D981F14"/>
    <w:rsid w:val="5F9B5F67"/>
    <w:rsid w:val="601472B0"/>
    <w:rsid w:val="635E6C08"/>
    <w:rsid w:val="63A9034E"/>
    <w:rsid w:val="63F62D1B"/>
    <w:rsid w:val="647549BF"/>
    <w:rsid w:val="65C55664"/>
    <w:rsid w:val="6635372A"/>
    <w:rsid w:val="68075AB4"/>
    <w:rsid w:val="686629A5"/>
    <w:rsid w:val="6AA36E4A"/>
    <w:rsid w:val="6BFE7EED"/>
    <w:rsid w:val="6CF270C6"/>
    <w:rsid w:val="6E135F18"/>
    <w:rsid w:val="6FBF2A0C"/>
    <w:rsid w:val="71417CA5"/>
    <w:rsid w:val="715C19D1"/>
    <w:rsid w:val="727F7954"/>
    <w:rsid w:val="737C70A1"/>
    <w:rsid w:val="74206444"/>
    <w:rsid w:val="746E43A2"/>
    <w:rsid w:val="750030B7"/>
    <w:rsid w:val="75411E2F"/>
    <w:rsid w:val="76833301"/>
    <w:rsid w:val="770A3FB7"/>
    <w:rsid w:val="77426AE2"/>
    <w:rsid w:val="77EC386C"/>
    <w:rsid w:val="77FF68CB"/>
    <w:rsid w:val="78093506"/>
    <w:rsid w:val="785A2B01"/>
    <w:rsid w:val="78B46036"/>
    <w:rsid w:val="79FB1C99"/>
    <w:rsid w:val="7C747B15"/>
    <w:rsid w:val="7D453115"/>
    <w:rsid w:val="7D821BC5"/>
    <w:rsid w:val="7DE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2019-10-25T07:14:59Z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