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给水排水工程施工合同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依据《中华人民共和国合同法》、《建设工程施工合同》以及投标文件、招标过程中双方签署的补充文件签订承发包合同。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一、工程名称：</w:t>
      </w:r>
      <w:r>
        <w:rPr>
          <w:rFonts w:hint="eastAsia" w:ascii="宋体" w:hAnsi="宋体" w:eastAsia="宋体" w:cs="宋体"/>
          <w:sz w:val="24"/>
          <w:szCs w:val="24"/>
          <w:u w:val="single"/>
        </w:rPr>
        <w:t>        </w:t>
      </w:r>
      <w:r>
        <w:rPr>
          <w:rFonts w:hint="eastAsia" w:ascii="宋体" w:hAnsi="宋体" w:eastAsia="宋体" w:cs="宋体"/>
          <w:sz w:val="24"/>
          <w:szCs w:val="24"/>
        </w:rPr>
        <w:t>给水排水工程。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二、建设地点：</w:t>
      </w:r>
      <w:r>
        <w:rPr>
          <w:rFonts w:hint="eastAsia" w:ascii="宋体" w:hAnsi="宋体" w:eastAsia="宋体" w:cs="宋体"/>
          <w:sz w:val="24"/>
          <w:szCs w:val="24"/>
          <w:u w:val="single"/>
        </w:rPr>
        <w:t>        </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三、工程内容及工程量：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本工程的内容及工程量严格遵循招标文件和标前答疑的有关规定，承包方投标文件内容与之相矛盾的，以招标文件和标前答疑及施工图为准。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四、工程内容：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1.全长约1500m的自来水供水管网工程。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2.全长约12000m的排水管网工程。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3.施工临时水电接引、临时道路：由施工单位自行解决。费用含在合同价款中。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4.原路面的破除、清运、沿线挡土墙以及拆除建筑的垃圾外运包含在本次合同范围内，交通管理设施、路灯、绿化、沥青混凝土路面不在本次合同范围内。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五、工程承包方式：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1.工程实行包工、包料、包工期、包质量，非经甲方同意，乙方不得将承包工程的任何部分分包。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2.乙方不得将中标的全部工程转包给他人，也不得将其承包的全部工程肢解以后以分包的名义分别转让给他人。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3.工程分包不能解除乙方任何责任与义务。乙方应在分包场地派驻相应管理人员，保证本合同的履行。分包单位的任何违约行为或疏忽导致工程损害或给甲方造成其他损失，乙方承担连带责任。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4.分包工程价款由乙方与分包单位结算。甲方未经乙方同意不得以任何形式向分包单位支付各种工程款项。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5.工程开工后，如发现乙方未按招投标文件和合同文件承诺兑现的，甲方有权终止合同，由此造成的一切后果由乙方承担。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6.如甲方发现乙方未派出其投标文件和合同中所列的人员进场，甲方有权终止合同，由此造成的一切后果，由乙方承担。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六、施工时间：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七、工程价格：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自来水供水管道采用50PE给水管，每米按</w:t>
      </w:r>
      <w:r>
        <w:rPr>
          <w:rFonts w:hint="eastAsia" w:ascii="宋体" w:hAnsi="宋体" w:eastAsia="宋体" w:cs="宋体"/>
          <w:sz w:val="24"/>
          <w:szCs w:val="24"/>
          <w:u w:val="single"/>
        </w:rPr>
        <w:t>    </w:t>
      </w:r>
      <w:r>
        <w:rPr>
          <w:rFonts w:hint="eastAsia" w:ascii="宋体" w:hAnsi="宋体" w:eastAsia="宋体" w:cs="宋体"/>
          <w:sz w:val="24"/>
          <w:szCs w:val="24"/>
        </w:rPr>
        <w:t>元计算，工程款大约</w:t>
      </w:r>
      <w:r>
        <w:rPr>
          <w:rFonts w:hint="eastAsia" w:ascii="宋体" w:hAnsi="宋体" w:eastAsia="宋体" w:cs="宋体"/>
          <w:sz w:val="24"/>
          <w:szCs w:val="24"/>
          <w:u w:val="single"/>
        </w:rPr>
        <w:t>    </w:t>
      </w:r>
      <w:r>
        <w:rPr>
          <w:rFonts w:hint="eastAsia" w:ascii="宋体" w:hAnsi="宋体" w:eastAsia="宋体" w:cs="宋体"/>
          <w:sz w:val="24"/>
          <w:szCs w:val="24"/>
        </w:rPr>
        <w:t>万元。结算时按实际数计算。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排水管采用DN1000的钢筋混凝管道，每米按</w:t>
      </w:r>
      <w:r>
        <w:rPr>
          <w:rFonts w:hint="eastAsia" w:ascii="宋体" w:hAnsi="宋体" w:eastAsia="宋体" w:cs="宋体"/>
          <w:sz w:val="24"/>
          <w:szCs w:val="24"/>
          <w:u w:val="single"/>
        </w:rPr>
        <w:t>    </w:t>
      </w:r>
      <w:r>
        <w:rPr>
          <w:rFonts w:hint="eastAsia" w:ascii="宋体" w:hAnsi="宋体" w:eastAsia="宋体" w:cs="宋体"/>
          <w:sz w:val="24"/>
          <w:szCs w:val="24"/>
        </w:rPr>
        <w:t>元计算，工程款大约</w:t>
      </w:r>
      <w:r>
        <w:rPr>
          <w:rFonts w:hint="eastAsia" w:ascii="宋体" w:hAnsi="宋体" w:eastAsia="宋体" w:cs="宋体"/>
          <w:sz w:val="24"/>
          <w:szCs w:val="24"/>
          <w:u w:val="single"/>
        </w:rPr>
        <w:t>    </w:t>
      </w:r>
      <w:r>
        <w:rPr>
          <w:rFonts w:hint="eastAsia" w:ascii="宋体" w:hAnsi="宋体" w:eastAsia="宋体" w:cs="宋体"/>
          <w:sz w:val="24"/>
          <w:szCs w:val="24"/>
        </w:rPr>
        <w:t>万元。。结算时按实际数计算。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自签定合同之日起3天之内预付乙方工程款的30%，完工后经工程监理验收合格付清全部工程款的90%，余下的10%留做保证金，如不出现问题，在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日前一次付清。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九、甲方权利和义务：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1.施工中甲方提供乙方施工人员的水、电、住宿问题，但收取相应的水电费。如施工中人员与村民发生纠纷，由甲方负责调解。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2.协调解决施工用电。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十、乙方权利和义务：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1.乙方必须严格按照区改水工程设计规范施工，严把质量关，保证施工质量。按照设计和监理要求，分段打压实验。服从监理的管理，服从甲方的监督管理。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2.乙方负责的施工范围和工程质量要求：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（1）施工范围、材料供应及施工材料：水表井井体、井盖、挖沟、回填、井垫层、路面切割、破碎、管道安装。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（2）砌井：采用砖、沙、石子、水泥打垫层。内径1.2米，深1.1至1.2米。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（3）乙方自购材料：砖、沙、水泥、石子等建筑材料、主管道配件、闸阀、消防栓、排气阀、分水器、由水表至入户材料（20铜球阀一户一个）入户塑料管，各种螺丝等小料。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3.乙方自购所使用的材料必须由甲方检验合格后才可以使用，由乙方负责检测费用，向甲方提供入户管的检测报告、水泥压块取样的检测报告。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4.乙方自施工之日起，必须按要求做好施工相关的图纸、内业资料等图纸材料，完工后交给甲方。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施工人员在施工过程中要注意安全，并配有必要的安全措施，要同甲方签定安全施工协议，如发生意外事故，由乙方自行负责所有责任。如因未及时回填或施工过程中发生村民伤害，也全部由乙方负责，可找甲方协调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十一、其他约定：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1.乙方在签订合同后，施工队负责厂家技术员的食宿。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2.乙方在甲方规定工期内没有完成任务，超期一天，结算时扣除工程总价的5%作为罚款。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3.甲乙双方自签约之日起，如单方违约，支付对方违约金为总造价的10%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4.因本合同引起的或与本合同有关的任何争议，由合同各方协商解决，也可由有关部门调解。协商或调解不成的，应向</w:t>
      </w:r>
      <w:r>
        <w:rPr>
          <w:rFonts w:hint="eastAsia" w:ascii="宋体" w:hAnsi="宋体" w:eastAsia="宋体" w:cs="宋体"/>
          <w:sz w:val="24"/>
          <w:szCs w:val="24"/>
          <w:u w:val="single"/>
        </w:rPr>
        <w:t> 甲方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5.本合同一式</w:t>
      </w:r>
      <w:r>
        <w:rPr>
          <w:rFonts w:hint="eastAsia" w:ascii="宋体" w:hAnsi="宋体" w:eastAsia="宋体" w:cs="宋体"/>
          <w:sz w:val="24"/>
          <w:szCs w:val="24"/>
          <w:u w:val="single"/>
        </w:rPr>
        <w:t> 两 </w:t>
      </w:r>
      <w:r>
        <w:rPr>
          <w:rFonts w:hint="eastAsia" w:ascii="宋体" w:hAnsi="宋体" w:eastAsia="宋体" w:cs="宋体"/>
          <w:sz w:val="24"/>
          <w:szCs w:val="24"/>
        </w:rPr>
        <w:t>份，各方各执</w:t>
      </w:r>
      <w:r>
        <w:rPr>
          <w:rFonts w:hint="eastAsia" w:ascii="宋体" w:hAnsi="宋体" w:eastAsia="宋体" w:cs="宋体"/>
          <w:sz w:val="24"/>
          <w:szCs w:val="24"/>
          <w:u w:val="single"/>
        </w:rPr>
        <w:t> 一 </w:t>
      </w:r>
      <w:r>
        <w:rPr>
          <w:rFonts w:hint="eastAsia" w:ascii="宋体" w:hAnsi="宋体" w:eastAsia="宋体" w:cs="宋体"/>
          <w:sz w:val="24"/>
          <w:szCs w:val="24"/>
        </w:rPr>
        <w:t>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1700B7"/>
    <w:rsid w:val="016C2178"/>
    <w:rsid w:val="01CF6596"/>
    <w:rsid w:val="02B81EB1"/>
    <w:rsid w:val="05631D4F"/>
    <w:rsid w:val="05C52FB7"/>
    <w:rsid w:val="0B65306F"/>
    <w:rsid w:val="0EDF7064"/>
    <w:rsid w:val="1089754A"/>
    <w:rsid w:val="117A5520"/>
    <w:rsid w:val="14594ADB"/>
    <w:rsid w:val="14F6178C"/>
    <w:rsid w:val="15ED07E8"/>
    <w:rsid w:val="178A1B88"/>
    <w:rsid w:val="183742BC"/>
    <w:rsid w:val="193733FF"/>
    <w:rsid w:val="1A6575C0"/>
    <w:rsid w:val="1CE300F7"/>
    <w:rsid w:val="1DF24708"/>
    <w:rsid w:val="1EC569AC"/>
    <w:rsid w:val="1ED63A1D"/>
    <w:rsid w:val="20F0405B"/>
    <w:rsid w:val="25C13C5F"/>
    <w:rsid w:val="27285CC7"/>
    <w:rsid w:val="277B692A"/>
    <w:rsid w:val="283B0B3B"/>
    <w:rsid w:val="2D13514A"/>
    <w:rsid w:val="2E182686"/>
    <w:rsid w:val="31BB707E"/>
    <w:rsid w:val="31BF6A02"/>
    <w:rsid w:val="341E32FE"/>
    <w:rsid w:val="372975D8"/>
    <w:rsid w:val="37A202C2"/>
    <w:rsid w:val="38D7248D"/>
    <w:rsid w:val="393C6139"/>
    <w:rsid w:val="399B6873"/>
    <w:rsid w:val="39CE1D19"/>
    <w:rsid w:val="3B692335"/>
    <w:rsid w:val="3C0633FD"/>
    <w:rsid w:val="3C0E0CCC"/>
    <w:rsid w:val="40564740"/>
    <w:rsid w:val="42524786"/>
    <w:rsid w:val="42886B5C"/>
    <w:rsid w:val="42C40756"/>
    <w:rsid w:val="43993871"/>
    <w:rsid w:val="454455A0"/>
    <w:rsid w:val="482C1F40"/>
    <w:rsid w:val="497B6BA2"/>
    <w:rsid w:val="4AB649EA"/>
    <w:rsid w:val="4B967FFB"/>
    <w:rsid w:val="4BC533D6"/>
    <w:rsid w:val="4C747AA6"/>
    <w:rsid w:val="4DFE3F2E"/>
    <w:rsid w:val="4E1605DB"/>
    <w:rsid w:val="4F9923C0"/>
    <w:rsid w:val="52D2790C"/>
    <w:rsid w:val="53317DC4"/>
    <w:rsid w:val="5569353D"/>
    <w:rsid w:val="55B55277"/>
    <w:rsid w:val="598D28B2"/>
    <w:rsid w:val="5A2054E3"/>
    <w:rsid w:val="5ABA5486"/>
    <w:rsid w:val="5AE94E61"/>
    <w:rsid w:val="5C803337"/>
    <w:rsid w:val="5D673200"/>
    <w:rsid w:val="5EE8661A"/>
    <w:rsid w:val="61034F01"/>
    <w:rsid w:val="61121040"/>
    <w:rsid w:val="62211324"/>
    <w:rsid w:val="62FC3CAE"/>
    <w:rsid w:val="647E4E77"/>
    <w:rsid w:val="64EF031B"/>
    <w:rsid w:val="661C6C53"/>
    <w:rsid w:val="67153A73"/>
    <w:rsid w:val="6866522B"/>
    <w:rsid w:val="68B47D66"/>
    <w:rsid w:val="6E7571D2"/>
    <w:rsid w:val="6F144006"/>
    <w:rsid w:val="73CF427D"/>
    <w:rsid w:val="781B3929"/>
    <w:rsid w:val="79356A3F"/>
    <w:rsid w:val="79AA216E"/>
    <w:rsid w:val="7AAF51F2"/>
    <w:rsid w:val="7BAB28AB"/>
    <w:rsid w:val="7BCB65E1"/>
    <w:rsid w:val="7CCE4082"/>
    <w:rsid w:val="7CF67E2B"/>
    <w:rsid w:val="7DFF1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80</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2019-06-14T02:12:08Z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