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p>
    <w:p>
      <w:pPr>
        <w:pStyle w:val="2"/>
        <w:keepNext w:val="0"/>
        <w:keepLines w:val="0"/>
        <w:widowControl/>
        <w:suppressLineNumbers w:val="0"/>
        <w:jc w:val="center"/>
        <w:rPr>
          <w:rFonts w:ascii="宋体" w:hAnsi="宋体" w:eastAsia="宋体" w:cs="宋体"/>
          <w:b/>
          <w:sz w:val="32"/>
          <w:szCs w:val="32"/>
        </w:rPr>
      </w:pPr>
      <w:bookmarkStart w:id="0" w:name="_GoBack"/>
      <w:bookmarkEnd w:id="0"/>
      <w:r>
        <w:rPr>
          <w:rStyle w:val="8"/>
          <w:rFonts w:hint="eastAsia" w:ascii="宋体" w:hAnsi="宋体" w:eastAsia="宋体" w:cs="宋体"/>
          <w:b/>
          <w:sz w:val="32"/>
          <w:szCs w:val="32"/>
        </w:rPr>
        <w:t>公有住房出售合同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甲方（出卖人）：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通讯地址：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委托销售经纪机构：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业务代理人：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代办人身份证号/执业证号：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通讯地址：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营业执照注册号：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经纪机构备案证明号：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乙方（买受人）：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通讯地址：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（出卖人、买受人为多人时，可相应增加）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根据《中华人民共和国合同法》、《已购公有住房和经济适用房上市出售管理暂行办法》（1999年建设部令69号）及其他有关法律、法规的规定，甲方所购住房业已具备上市出售条件。 甲、乙双方在平等、自愿、协商一致的基础上，就乙方购买甲方出售的住房事宜，订立本合同，以资共同遵守。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第一条</w:t>
      </w:r>
      <w:r>
        <w:rPr>
          <w:rFonts w:hint="eastAsia" w:ascii="宋体" w:hAnsi="宋体" w:eastAsia="宋体" w:cs="宋体"/>
          <w:sz w:val="24"/>
          <w:szCs w:val="24"/>
        </w:rPr>
        <w:t>　甲方同意将坐落在</w:t>
      </w:r>
      <w:r>
        <w:rPr>
          <w:rFonts w:hint="eastAsia" w:ascii="宋体" w:hAnsi="宋体" w:eastAsia="宋体" w:cs="宋体"/>
          <w:sz w:val="24"/>
          <w:szCs w:val="24"/>
          <w:u w:val="single"/>
        </w:rPr>
        <w:t>        </w:t>
      </w:r>
      <w:r>
        <w:rPr>
          <w:rFonts w:hint="eastAsia" w:ascii="宋体" w:hAnsi="宋体" w:eastAsia="宋体" w:cs="宋体"/>
          <w:sz w:val="24"/>
          <w:szCs w:val="24"/>
        </w:rPr>
        <w:t xml:space="preserve">省 </w:t>
      </w:r>
      <w:r>
        <w:rPr>
          <w:rFonts w:hint="eastAsia" w:ascii="宋体" w:hAnsi="宋体" w:eastAsia="宋体" w:cs="宋体"/>
          <w:sz w:val="24"/>
          <w:szCs w:val="24"/>
          <w:u w:val="single"/>
        </w:rPr>
        <w:t>        </w:t>
      </w:r>
      <w:r>
        <w:rPr>
          <w:rFonts w:hint="eastAsia" w:ascii="宋体" w:hAnsi="宋体" w:eastAsia="宋体" w:cs="宋体"/>
          <w:sz w:val="24"/>
          <w:szCs w:val="24"/>
        </w:rPr>
        <w:t>市</w:t>
      </w:r>
      <w:r>
        <w:rPr>
          <w:rFonts w:hint="eastAsia" w:ascii="宋体" w:hAnsi="宋体" w:eastAsia="宋体" w:cs="宋体"/>
          <w:sz w:val="24"/>
          <w:szCs w:val="24"/>
          <w:u w:val="single"/>
        </w:rPr>
        <w:t>        </w:t>
      </w:r>
      <w:r>
        <w:rPr>
          <w:rFonts w:hint="eastAsia" w:ascii="宋体" w:hAnsi="宋体" w:eastAsia="宋体" w:cs="宋体"/>
          <w:sz w:val="24"/>
          <w:szCs w:val="24"/>
        </w:rPr>
        <w:t>区（市）</w:t>
      </w:r>
      <w:r>
        <w:rPr>
          <w:rFonts w:hint="eastAsia" w:ascii="宋体" w:hAnsi="宋体" w:eastAsia="宋体" w:cs="宋体"/>
          <w:sz w:val="24"/>
          <w:szCs w:val="24"/>
          <w:u w:val="single"/>
        </w:rPr>
        <w:t>        </w:t>
      </w:r>
      <w:r>
        <w:rPr>
          <w:rFonts w:hint="eastAsia" w:ascii="宋体" w:hAnsi="宋体" w:eastAsia="宋体" w:cs="宋体"/>
          <w:sz w:val="24"/>
          <w:szCs w:val="24"/>
        </w:rPr>
        <w:t>路</w:t>
      </w:r>
      <w:r>
        <w:rPr>
          <w:rFonts w:hint="eastAsia" w:ascii="宋体" w:hAnsi="宋体" w:eastAsia="宋体" w:cs="宋体"/>
          <w:sz w:val="24"/>
          <w:szCs w:val="24"/>
          <w:u w:val="single"/>
        </w:rPr>
        <w:t>        </w:t>
      </w:r>
      <w:r>
        <w:rPr>
          <w:rFonts w:hint="eastAsia" w:ascii="宋体" w:hAnsi="宋体" w:eastAsia="宋体" w:cs="宋体"/>
          <w:sz w:val="24"/>
          <w:szCs w:val="24"/>
        </w:rPr>
        <w:t>幢</w:t>
      </w:r>
      <w:r>
        <w:rPr>
          <w:rFonts w:hint="eastAsia" w:ascii="宋体" w:hAnsi="宋体" w:eastAsia="宋体" w:cs="宋体"/>
          <w:sz w:val="24"/>
          <w:szCs w:val="24"/>
          <w:u w:val="single"/>
        </w:rPr>
        <w:t>        </w:t>
      </w:r>
      <w:r>
        <w:rPr>
          <w:rFonts w:hint="eastAsia" w:ascii="宋体" w:hAnsi="宋体" w:eastAsia="宋体" w:cs="宋体"/>
          <w:sz w:val="24"/>
          <w:szCs w:val="24"/>
        </w:rPr>
        <w:t>单元</w:t>
      </w:r>
      <w:r>
        <w:rPr>
          <w:rFonts w:hint="eastAsia" w:ascii="宋体" w:hAnsi="宋体" w:eastAsia="宋体" w:cs="宋体"/>
          <w:sz w:val="24"/>
          <w:szCs w:val="24"/>
          <w:u w:val="single"/>
        </w:rPr>
        <w:t>        </w:t>
      </w:r>
      <w:r>
        <w:rPr>
          <w:rFonts w:hint="eastAsia" w:ascii="宋体" w:hAnsi="宋体" w:eastAsia="宋体" w:cs="宋体"/>
          <w:sz w:val="24"/>
          <w:szCs w:val="24"/>
        </w:rPr>
        <w:t>户的住房（房屋所有权证号：</w:t>
      </w:r>
      <w:r>
        <w:rPr>
          <w:rFonts w:hint="eastAsia" w:ascii="宋体" w:hAnsi="宋体" w:eastAsia="宋体" w:cs="宋体"/>
          <w:sz w:val="24"/>
          <w:szCs w:val="24"/>
          <w:u w:val="single"/>
        </w:rPr>
        <w:t>        </w:t>
      </w:r>
      <w:r>
        <w:rPr>
          <w:rFonts w:hint="eastAsia" w:ascii="宋体" w:hAnsi="宋体" w:eastAsia="宋体" w:cs="宋体"/>
          <w:sz w:val="24"/>
          <w:szCs w:val="24"/>
        </w:rPr>
        <w:t>土地使用权证号：</w:t>
      </w:r>
      <w:r>
        <w:rPr>
          <w:rFonts w:hint="eastAsia" w:ascii="宋体" w:hAnsi="宋体" w:eastAsia="宋体" w:cs="宋体"/>
          <w:sz w:val="24"/>
          <w:szCs w:val="24"/>
          <w:u w:val="single"/>
        </w:rPr>
        <w:t>        </w:t>
      </w:r>
      <w:r>
        <w:rPr>
          <w:rFonts w:hint="eastAsia" w:ascii="宋体" w:hAnsi="宋体" w:eastAsia="宋体" w:cs="宋体"/>
          <w:sz w:val="24"/>
          <w:szCs w:val="24"/>
        </w:rPr>
        <w:t>） ；房屋结构为：</w:t>
      </w:r>
      <w:r>
        <w:rPr>
          <w:rFonts w:hint="eastAsia" w:ascii="宋体" w:hAnsi="宋体" w:eastAsia="宋体" w:cs="宋体"/>
          <w:sz w:val="24"/>
          <w:szCs w:val="24"/>
          <w:u w:val="single"/>
        </w:rPr>
        <w:t>        </w:t>
      </w:r>
      <w:r>
        <w:rPr>
          <w:rFonts w:hint="eastAsia" w:ascii="宋体" w:hAnsi="宋体" w:eastAsia="宋体" w:cs="宋体"/>
          <w:sz w:val="24"/>
          <w:szCs w:val="24"/>
        </w:rPr>
        <w:t>，于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月竣工，建筑面积共</w:t>
      </w:r>
      <w:r>
        <w:rPr>
          <w:rFonts w:hint="eastAsia" w:ascii="宋体" w:hAnsi="宋体" w:eastAsia="宋体" w:cs="宋体"/>
          <w:sz w:val="24"/>
          <w:szCs w:val="24"/>
          <w:u w:val="single"/>
        </w:rPr>
        <w:t>    </w:t>
      </w:r>
      <w:r>
        <w:rPr>
          <w:rFonts w:hint="eastAsia" w:ascii="宋体" w:hAnsi="宋体" w:eastAsia="宋体" w:cs="宋体"/>
          <w:sz w:val="24"/>
          <w:szCs w:val="24"/>
        </w:rPr>
        <w:t>平方米出售给乙方。乙方对甲方所出售的房屋已充分了解，愿意购买上述房屋。该房产建筑面积的计算以土地房屋权属证书记载为准。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第二条</w:t>
      </w:r>
      <w:r>
        <w:rPr>
          <w:rFonts w:hint="eastAsia" w:ascii="宋体" w:hAnsi="宋体" w:eastAsia="宋体" w:cs="宋体"/>
          <w:sz w:val="24"/>
          <w:szCs w:val="24"/>
        </w:rPr>
        <w:t>　甲、乙双方同意，上述房屋的成交价为人民币（大写）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元）。本合同签订之日，乙方向甲方支付人民币（大写）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元）作为购房定金 ，定金的性质和罚则按照《合同法》相关规定执行。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第三条</w:t>
      </w:r>
      <w:r>
        <w:rPr>
          <w:rFonts w:hint="eastAsia" w:ascii="宋体" w:hAnsi="宋体" w:eastAsia="宋体" w:cs="宋体"/>
          <w:sz w:val="24"/>
          <w:szCs w:val="24"/>
        </w:rPr>
        <w:t>　甲、乙双方同意，自本合同生效之日起</w:t>
      </w:r>
      <w:r>
        <w:rPr>
          <w:rFonts w:hint="eastAsia" w:ascii="宋体" w:hAnsi="宋体" w:eastAsia="宋体" w:cs="宋体"/>
          <w:sz w:val="24"/>
          <w:szCs w:val="24"/>
          <w:u w:val="single"/>
        </w:rPr>
        <w:t>    </w:t>
      </w:r>
      <w:r>
        <w:rPr>
          <w:rFonts w:hint="eastAsia" w:ascii="宋体" w:hAnsi="宋体" w:eastAsia="宋体" w:cs="宋体"/>
          <w:sz w:val="24"/>
          <w:szCs w:val="24"/>
        </w:rPr>
        <w:t>日内，将上述房屋价款分次付给甲方，购房定金将在最后一次付款时冲抵房价。具体付款日期、金额和方式如下：</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第四条</w:t>
      </w:r>
      <w:r>
        <w:rPr>
          <w:rFonts w:hint="eastAsia" w:ascii="宋体" w:hAnsi="宋体" w:eastAsia="宋体" w:cs="宋体"/>
          <w:sz w:val="24"/>
          <w:szCs w:val="24"/>
        </w:rPr>
        <w:t>　甲方应于接收到第</w:t>
      </w:r>
      <w:r>
        <w:rPr>
          <w:rFonts w:hint="eastAsia" w:ascii="宋体" w:hAnsi="宋体" w:eastAsia="宋体" w:cs="宋体"/>
          <w:sz w:val="24"/>
          <w:szCs w:val="24"/>
          <w:u w:val="single"/>
        </w:rPr>
        <w:t>    </w:t>
      </w:r>
      <w:r>
        <w:rPr>
          <w:rFonts w:hint="eastAsia" w:ascii="宋体" w:hAnsi="宋体" w:eastAsia="宋体" w:cs="宋体"/>
          <w:sz w:val="24"/>
          <w:szCs w:val="24"/>
        </w:rPr>
        <w:t>期购房款后将房屋交付给乙方。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第五条</w:t>
      </w:r>
      <w:r>
        <w:rPr>
          <w:rFonts w:hint="eastAsia" w:ascii="宋体" w:hAnsi="宋体" w:eastAsia="宋体" w:cs="宋体"/>
          <w:sz w:val="24"/>
          <w:szCs w:val="24"/>
        </w:rPr>
        <w:t>　甲、乙双方同意，在房屋实际交付之日前，根据有关规定应交付的与房屋有关的费用（包括水、电、煤气、供暖等）由甲方负责缴付；若甲方未按约定缴付所产生的后果由甲方负责，与乙方无关。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该房屋应由个人缴付的共有部位和共用设施维修费用由甲方负责向原公房出售单位或物业管理单位结算。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第六条</w:t>
      </w:r>
      <w:r>
        <w:rPr>
          <w:rFonts w:hint="eastAsia" w:ascii="宋体" w:hAnsi="宋体" w:eastAsia="宋体" w:cs="宋体"/>
          <w:sz w:val="24"/>
          <w:szCs w:val="24"/>
        </w:rPr>
        <w:t>　双方一致同意，房屋所占用范围内的土地使用权及共用部位维修基金本息随本买卖合同之主物一并转移给乙方。买方与毗邻房产共同享有使用住房共用部位共用设施设备（如走廊、梯级、通道、供电、供水、排水、共用天线等系统）。住房共用部位共用设施设备的维修按《住宅专项维修资金管理办法》（2007年建设部、财政部令第165号）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第七条</w:t>
      </w:r>
      <w:r>
        <w:rPr>
          <w:rFonts w:hint="eastAsia" w:ascii="宋体" w:hAnsi="宋体" w:eastAsia="宋体" w:cs="宋体"/>
          <w:sz w:val="24"/>
          <w:szCs w:val="24"/>
        </w:rPr>
        <w:t>　本合同生效之日起，若发生与甲方有关的产权纠纷或债权债务等，由甲方负责清理，并承担民事责任，由此给乙方造成的经济损失，由甲方负责赔偿。乙方取得合同标的房屋登记过户前，甲方不得以该房屋另行转让或设定财产抵押，甲方因涉及司法强制执行，标的房产被查封、冻结、拍卖的，乙方依据本合同和相应付款凭证，自取得交付之日起，依据国家相关法律规定，取得物权期待权，甲方应予积极配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第八条</w:t>
      </w:r>
      <w:r>
        <w:rPr>
          <w:rFonts w:hint="eastAsia" w:ascii="宋体" w:hAnsi="宋体" w:eastAsia="宋体" w:cs="宋体"/>
          <w:sz w:val="24"/>
          <w:szCs w:val="24"/>
        </w:rPr>
        <w:t>　本合同签订后，甲乙双方应忠实履行合同义务，遵守相关国家法律和法规规定。违反合同约定的一方，应当依据本合同及《合同法》相关规定，承担包括但不限于继续履行或解除合同、定金罚则、违约金责任、赔偿损失等相关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乙方不能按期向甲方付清购房价款或甲方不能按期向乙方交付房屋，每逾期一日，由违约一方向对方支付购房价款万分之</w:t>
      </w:r>
      <w:r>
        <w:rPr>
          <w:rFonts w:hint="eastAsia" w:ascii="宋体" w:hAnsi="宋体" w:eastAsia="宋体" w:cs="宋体"/>
          <w:sz w:val="24"/>
          <w:szCs w:val="24"/>
          <w:u w:val="single"/>
        </w:rPr>
        <w:t>    </w:t>
      </w:r>
      <w:r>
        <w:rPr>
          <w:rFonts w:hint="eastAsia" w:ascii="宋体" w:hAnsi="宋体" w:eastAsia="宋体" w:cs="宋体"/>
          <w:sz w:val="24"/>
          <w:szCs w:val="24"/>
        </w:rPr>
        <w:t>的违约金 。任何一方逾期</w:t>
      </w:r>
      <w:r>
        <w:rPr>
          <w:rFonts w:hint="eastAsia" w:ascii="宋体" w:hAnsi="宋体" w:eastAsia="宋体" w:cs="宋体"/>
          <w:sz w:val="24"/>
          <w:szCs w:val="24"/>
          <w:u w:val="single"/>
        </w:rPr>
        <w:t>    </w:t>
      </w:r>
      <w:r>
        <w:rPr>
          <w:rFonts w:hint="eastAsia" w:ascii="宋体" w:hAnsi="宋体" w:eastAsia="宋体" w:cs="宋体"/>
          <w:sz w:val="24"/>
          <w:szCs w:val="24"/>
        </w:rPr>
        <w:t>日以上未履约的，视为悔约，违约方应按本条第一款的规定承担责任，但双方另有约定的除外。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第九条</w:t>
      </w:r>
      <w:r>
        <w:rPr>
          <w:rFonts w:hint="eastAsia" w:ascii="宋体" w:hAnsi="宋体" w:eastAsia="宋体" w:cs="宋体"/>
          <w:sz w:val="24"/>
          <w:szCs w:val="24"/>
        </w:rPr>
        <w:t>　甲、乙双方在办理上述房屋买卖交易过户手续时所需交纳的税费，由甲乙双方按本地房产管理部门的规定承担。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第十条</w:t>
      </w:r>
      <w:r>
        <w:rPr>
          <w:rFonts w:hint="eastAsia" w:ascii="宋体" w:hAnsi="宋体" w:eastAsia="宋体" w:cs="宋体"/>
          <w:sz w:val="24"/>
          <w:szCs w:val="24"/>
        </w:rPr>
        <w:t>　双方如在合同履行中发生争议应协商解决，协商不成的，按下列第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（1）向</w:t>
      </w:r>
      <w:r>
        <w:rPr>
          <w:rFonts w:hint="eastAsia" w:ascii="宋体" w:hAnsi="宋体" w:eastAsia="宋体" w:cs="宋体"/>
          <w:sz w:val="24"/>
          <w:szCs w:val="24"/>
          <w:u w:val="single"/>
        </w:rPr>
        <w:t>        </w:t>
      </w:r>
      <w:r>
        <w:rPr>
          <w:rFonts w:hint="eastAsia" w:ascii="宋体" w:hAnsi="宋体" w:eastAsia="宋体" w:cs="宋体"/>
          <w:sz w:val="24"/>
          <w:szCs w:val="24"/>
        </w:rPr>
        <w:t>仲裁委员会申请仲裁。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（2）向该房屋所在地人民法院起诉。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第十一条</w:t>
      </w:r>
      <w:r>
        <w:rPr>
          <w:rFonts w:hint="eastAsia" w:ascii="宋体" w:hAnsi="宋体" w:eastAsia="宋体" w:cs="宋体"/>
          <w:sz w:val="24"/>
          <w:szCs w:val="24"/>
        </w:rPr>
        <w:t>　就本合同未尽事宜订立的补充条款，为本合同不可分割之一部分，与本合同具有同等效力。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第十二条</w:t>
      </w:r>
      <w:r>
        <w:rPr>
          <w:rFonts w:hint="eastAsia" w:ascii="宋体" w:hAnsi="宋体" w:eastAsia="宋体" w:cs="宋体"/>
          <w:sz w:val="24"/>
          <w:szCs w:val="24"/>
        </w:rPr>
        <w:t>　特别约定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1.买方取得该房产后，自行管理和维修、养护，保证房屋安全使用。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2.买方使用该产业时必须遵守国家法律、法规及有关规定，遵守社会公德和维护公共利益。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买方取得该房产后，不得擅自改变住房的使用功能和房屋建设结构，不得拆改上下水管道、供电设备、公共电视天线、通信和煤气等管线；不得更改建筑物外观艺术造型，严禁在房顶、阳台及公共地上搭建。买方若有违反本条规定，卖方有权责令其恢复原状、补偿由此造成的一切经济损失或承担法律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第十三条 </w:t>
      </w:r>
      <w:r>
        <w:rPr>
          <w:rFonts w:hint="eastAsia" w:ascii="宋体" w:hAnsi="宋体" w:eastAsia="宋体" w:cs="宋体"/>
          <w:sz w:val="24"/>
          <w:szCs w:val="24"/>
        </w:rPr>
        <w:t xml:space="preserve"> 其他事项：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第十四条</w:t>
      </w:r>
      <w:r>
        <w:rPr>
          <w:rFonts w:hint="eastAsia" w:ascii="宋体" w:hAnsi="宋体" w:eastAsia="宋体" w:cs="宋体"/>
          <w:sz w:val="24"/>
          <w:szCs w:val="24"/>
        </w:rPr>
        <w:t>　本合同及其补充条款经双方签字或盖章后生效。本合同连同附件一式三份，甲、乙双方各执一份，房产交易管理部门一份，均具有同等效力，在双方各自持有的协议存在不一致时，以房屋产权部门保留的协议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甲方（出卖人）（签字或盖章）：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委托销售经纪机构：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业务代理人：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乙方（买受人）（签字）：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附件一：不得拆除的装修和附属设施项目内容（略）</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附件二：房屋平面图（略）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A362F5"/>
    <w:rsid w:val="00283A7D"/>
    <w:rsid w:val="012F7AFA"/>
    <w:rsid w:val="01576C27"/>
    <w:rsid w:val="019F5DAB"/>
    <w:rsid w:val="043636E7"/>
    <w:rsid w:val="06C0621B"/>
    <w:rsid w:val="0A8B487D"/>
    <w:rsid w:val="0C15460C"/>
    <w:rsid w:val="0C2003D3"/>
    <w:rsid w:val="0EA83F48"/>
    <w:rsid w:val="0EC43EED"/>
    <w:rsid w:val="0FB43B66"/>
    <w:rsid w:val="10A24CE5"/>
    <w:rsid w:val="12173857"/>
    <w:rsid w:val="13373EC3"/>
    <w:rsid w:val="13855D13"/>
    <w:rsid w:val="16CC1504"/>
    <w:rsid w:val="16EA5DFC"/>
    <w:rsid w:val="16FB02DC"/>
    <w:rsid w:val="17FA1CE1"/>
    <w:rsid w:val="185965E4"/>
    <w:rsid w:val="18632D74"/>
    <w:rsid w:val="1A5B7282"/>
    <w:rsid w:val="1B067642"/>
    <w:rsid w:val="1B7F71AD"/>
    <w:rsid w:val="1BD224E1"/>
    <w:rsid w:val="1CD6764D"/>
    <w:rsid w:val="20D878D2"/>
    <w:rsid w:val="25C77597"/>
    <w:rsid w:val="263819DA"/>
    <w:rsid w:val="270F702A"/>
    <w:rsid w:val="28EB185D"/>
    <w:rsid w:val="29EB1520"/>
    <w:rsid w:val="2C055EAD"/>
    <w:rsid w:val="2C5B61DF"/>
    <w:rsid w:val="2EF370C0"/>
    <w:rsid w:val="30C350AA"/>
    <w:rsid w:val="33545FE3"/>
    <w:rsid w:val="35896136"/>
    <w:rsid w:val="38A947D2"/>
    <w:rsid w:val="3B2009C3"/>
    <w:rsid w:val="3CF64770"/>
    <w:rsid w:val="3D5D5E1C"/>
    <w:rsid w:val="3EAD6EC3"/>
    <w:rsid w:val="3EFB3BBB"/>
    <w:rsid w:val="405F5973"/>
    <w:rsid w:val="41D15F60"/>
    <w:rsid w:val="426016E2"/>
    <w:rsid w:val="42EF6355"/>
    <w:rsid w:val="482A7FA0"/>
    <w:rsid w:val="49101346"/>
    <w:rsid w:val="493B7801"/>
    <w:rsid w:val="4C6D0EE2"/>
    <w:rsid w:val="4E9B0BB8"/>
    <w:rsid w:val="4F5C6BF4"/>
    <w:rsid w:val="4FAA447B"/>
    <w:rsid w:val="503D4AA8"/>
    <w:rsid w:val="52EF391F"/>
    <w:rsid w:val="54057D8A"/>
    <w:rsid w:val="58520059"/>
    <w:rsid w:val="586B5E01"/>
    <w:rsid w:val="5BAB6918"/>
    <w:rsid w:val="5CDC6E1D"/>
    <w:rsid w:val="5E2E2DE6"/>
    <w:rsid w:val="5E514E69"/>
    <w:rsid w:val="5EB6607F"/>
    <w:rsid w:val="5F2D73BC"/>
    <w:rsid w:val="607E12C1"/>
    <w:rsid w:val="60C94938"/>
    <w:rsid w:val="61A362F5"/>
    <w:rsid w:val="622E4F5F"/>
    <w:rsid w:val="62740218"/>
    <w:rsid w:val="631D0B67"/>
    <w:rsid w:val="642C64A8"/>
    <w:rsid w:val="6592072C"/>
    <w:rsid w:val="66626D09"/>
    <w:rsid w:val="66FD639C"/>
    <w:rsid w:val="674B373E"/>
    <w:rsid w:val="675F1434"/>
    <w:rsid w:val="6BEF6B2D"/>
    <w:rsid w:val="6BFE1841"/>
    <w:rsid w:val="6C733900"/>
    <w:rsid w:val="6C7535D2"/>
    <w:rsid w:val="6CA00197"/>
    <w:rsid w:val="6ED73EAC"/>
    <w:rsid w:val="7219300A"/>
    <w:rsid w:val="725D19B0"/>
    <w:rsid w:val="7818293C"/>
    <w:rsid w:val="79241A3C"/>
    <w:rsid w:val="7A731FC3"/>
    <w:rsid w:val="7ADF7CF3"/>
    <w:rsid w:val="7BA6538D"/>
    <w:rsid w:val="7D9F2E4D"/>
    <w:rsid w:val="7DC00208"/>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2019-06-24T11:37:00Z</dcterms:created>
  <dc:creator>Administrator</dc:creator>
  <cp:lastModifiedBy>Administrator</cp:lastModifiedBy>
  <dcterms:modified xsi:type="dcterms:W3CDTF">2020-03-30T14:04:42Z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