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napToGrid w:val="0"/>
        <w:spacing w:line="360" w:lineRule="auto"/>
        <w:ind w:firstLine="480" w:firstLineChars="200"/>
        <w:jc w:val="right"/>
        <w:rPr>
          <w:rFonts w:ascii="宋体" w:hAnsi="宋体" w:eastAsia="宋体"/>
          <w:b/>
          <w:bCs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合同编号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</w:t>
      </w:r>
    </w:p>
    <w:p>
      <w:pPr>
        <w:pStyle w:val="5"/>
      </w:pPr>
      <w:r>
        <w:rPr>
          <w:rFonts w:hint="eastAsia"/>
        </w:rPr>
        <w:t>商标代理合同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甲方（委托方）：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乙方（代理方）：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</w:t>
      </w:r>
    </w:p>
    <w:p>
      <w:pPr>
        <w:wordWrap w:val="0"/>
        <w:snapToGrid w:val="0"/>
        <w:spacing w:before="381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依照《中华人民共和国合同法》、《中华人民共和国商标法》、《中华人民共和国商标法实施条例》以及其他有关法律法规的规定，甲乙双方在遵循自愿、平等、公平、诚信原则的基础上订立如下协议：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第一条  代理事项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1、申请人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申请人名称：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申请人地址：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2、甲方就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</w:rPr>
        <w:t>商标（粘贴商标标识），商标申请号/商标注册号：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，涉及下列事项，委托乙方向国家工商行政管理总局商标局/商标评审委员会（以下简称“商标局/商评委</w:t>
      </w:r>
      <w:r>
        <w:rPr>
          <w:rFonts w:ascii="宋体" w:hAnsi="宋体" w:eastAsia="宋体"/>
          <w:sz w:val="24"/>
          <w:szCs w:val="24"/>
        </w:rPr>
        <w:t>”</w:t>
      </w:r>
      <w:r>
        <w:rPr>
          <w:rFonts w:hint="eastAsia" w:ascii="宋体" w:hAnsi="宋体" w:eastAsia="宋体"/>
          <w:sz w:val="24"/>
          <w:szCs w:val="24"/>
        </w:rPr>
        <w:t>）提出申请（请在选择项前打“√”）：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□商标注册申请；□商标异议复审；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□商标异议申请；□驳回商标注册申请复审；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□商标转让申请；□撤销注册商标复审；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□商标续展注册申请；□注册商标争议；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□变更注册人名义/地址申请；□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□商标使用许可合同备案申请；□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第二条  </w:t>
      </w:r>
      <w:bookmarkStart w:id="0" w:name="_GoBack"/>
      <w:r>
        <w:rPr>
          <w:rFonts w:hint="eastAsia" w:ascii="宋体" w:hAnsi="宋体" w:eastAsia="宋体"/>
          <w:b/>
          <w:sz w:val="24"/>
          <w:szCs w:val="24"/>
        </w:rPr>
        <w:t>代理权限</w:t>
      </w:r>
      <w:bookmarkEnd w:id="0"/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乙方负责代理事项过程中的程序性事务，涉及到甲方权利的撤回、放弃、变更等实体性事务，必须得到甲方的书面授权。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第三条  代理人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乙方接受甲方委托，指派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>为甲方商标代理人。期间如乙方变更商标代理人，应当通知甲方，并征得甲方同意。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第四条  费用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1、甲方应就本合同委托事项向乙方支付费用共计人民币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元，（大写）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其中：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代收商标局/商评委规费：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元；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代理费：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</w:t>
      </w:r>
      <w:r>
        <w:rPr>
          <w:rFonts w:hint="eastAsia" w:ascii="宋体" w:hAnsi="宋体" w:eastAsia="宋体"/>
          <w:sz w:val="24"/>
          <w:szCs w:val="24"/>
        </w:rPr>
        <w:t>元；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其他费用：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  <w:szCs w:val="24"/>
        </w:rPr>
        <w:t>元。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2、上述费用支付方式（请在选择项中打“√”）：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□本合同签订后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个工作日内或在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日之前，甲方</w:t>
      </w:r>
      <w:r>
        <w:rPr>
          <w:rFonts w:ascii="宋体" w:hAnsi="宋体" w:eastAsia="宋体"/>
          <w:sz w:val="24"/>
          <w:szCs w:val="24"/>
        </w:rPr>
        <w:t>一次性付清。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□其他：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第五条  甲方的权利与义务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1、甲方应如实、准确地向乙方说明委托代理事项的内容，并于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日前向乙方提供代理所需要的下列资料（请在选择项前打√）。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□申请人的授权书或介绍信；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□申请人有效的营业执照复印件；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□个人身份的证明；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□商标图样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张，指定颜色的，并应当提交黑白稿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张；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□商标使用许可合同副本；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□变更注册人名义的应提交登记机关出具的变更证明；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□商标注册证复印件；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□其他相关证明或证据资料：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2、甲方联系人或联系方式发生变更的，应及时将变更情况通知乙方，因未及时通知造成的后果由甲方负责。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3、在代理过程中，甲方有权向乙方了解和咨询本合同委托事项的进展情况。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4、在代理过程中，甲方有权获得本合同委托事项涉及的相关文件资料。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第六条 乙方的权利与义务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1、乙方在代理过程中对上述委托事项的有关内容、资料和信息负有保管和保守秘密的义务，</w:t>
      </w:r>
      <w:r>
        <w:rPr>
          <w:rFonts w:hint="eastAsia" w:ascii="宋体" w:hAnsi="宋体" w:eastAsia="宋体"/>
          <w:bCs/>
          <w:sz w:val="24"/>
          <w:szCs w:val="24"/>
        </w:rPr>
        <w:t>除已公开的</w:t>
      </w:r>
      <w:r>
        <w:rPr>
          <w:rFonts w:hint="eastAsia" w:ascii="宋体" w:hAnsi="宋体" w:eastAsia="宋体"/>
          <w:sz w:val="24"/>
          <w:szCs w:val="24"/>
        </w:rPr>
        <w:t>，未经甲方许可不得向第三方泄露。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2、乙方在收到甲方提交的完整资料后，应在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个工作日内向商标局/商评委提交申请材料。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3、乙方应客观、如实地告知委托代理事项的程序及风险，不得就代理事项的结果作出任何承诺。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4、乙方在代理过程中应向甲方通报本合同委托事项的进展情况，在收到商标局/商评委审查意见或相关通知后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个工作日内转达甲方，并提供咨询意见和建议。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第七条  违约责任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1、乙方未按约定履行合同导致甲方无法实现委托目的的，乙方应退还所收取的费用，给甲方造成损失的，应予以赔偿。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2、因甲方不能按照约定的时间向乙方提供代理事项所需文件、信息，或有捏造事实、弄虚作假等情况，给乙方造成损失的，应予以赔偿。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3、因甲方不能按照本合同第四条的约定支付各项费用的，每逾期一天甲方应按逾期支付价款的</w:t>
      </w:r>
      <w:r>
        <w:rPr>
          <w:rFonts w:ascii="宋体" w:hAnsi="宋体" w:eastAsia="宋体"/>
          <w:sz w:val="24"/>
          <w:szCs w:val="24"/>
          <w:u w:val="single"/>
        </w:rPr>
        <w:t>　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  <w:u w:val="single"/>
        </w:rPr>
        <w:t>　</w:t>
      </w:r>
      <w:r>
        <w:rPr>
          <w:rFonts w:ascii="宋体" w:hAnsi="宋体" w:eastAsia="宋体"/>
          <w:sz w:val="24"/>
          <w:szCs w:val="24"/>
        </w:rPr>
        <w:t>%</w:t>
      </w:r>
      <w:r>
        <w:rPr>
          <w:rFonts w:hint="eastAsia" w:ascii="宋体" w:hAnsi="宋体" w:eastAsia="宋体"/>
          <w:sz w:val="24"/>
          <w:szCs w:val="24"/>
        </w:rPr>
        <w:t>向乙方</w:t>
      </w:r>
      <w:r>
        <w:rPr>
          <w:rFonts w:ascii="宋体" w:hAnsi="宋体" w:eastAsia="宋体"/>
          <w:sz w:val="24"/>
          <w:szCs w:val="24"/>
        </w:rPr>
        <w:t>支付违约金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4、乙方未按合同约定向商标局/商评委提交申请材料,给甲方造成损失的，应予以赔偿。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5、其他：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第八条  其他约定事项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numPr>
          <w:ilvl w:val="0"/>
          <w:numId w:val="1"/>
        </w:numPr>
        <w:wordWrap w:val="0"/>
        <w:adjustRightInd w:val="0"/>
        <w:snapToGrid w:val="0"/>
        <w:spacing w:line="360" w:lineRule="auto"/>
        <w:ind w:left="0"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争议解决方式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双方发生争议的，可协商解决，或向有关部门申请调解；也可提请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仲裁委员会仲裁</w:t>
      </w:r>
      <w:r>
        <w:rPr>
          <w:rFonts w:hint="eastAsia" w:ascii="宋体" w:hAnsi="宋体" w:eastAsia="宋体"/>
          <w:b/>
          <w:sz w:val="24"/>
          <w:szCs w:val="24"/>
        </w:rPr>
        <w:t>（</w:t>
      </w:r>
      <w:r>
        <w:rPr>
          <w:rFonts w:hint="eastAsia" w:ascii="宋体" w:hAnsi="宋体" w:eastAsia="宋体"/>
          <w:b/>
          <w:sz w:val="24"/>
          <w:szCs w:val="24"/>
          <w:em w:val="dot"/>
        </w:rPr>
        <w:t>不愿意仲裁而选择向法院提起诉讼的，请双方在签署合同时将此仲裁条款划去</w:t>
      </w:r>
      <w:r>
        <w:rPr>
          <w:rFonts w:hint="eastAsia" w:ascii="宋体" w:hAnsi="宋体" w:eastAsia="宋体"/>
          <w:b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napToGrid w:val="0"/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第十条  附则</w:t>
      </w:r>
    </w:p>
    <w:p>
      <w:pPr>
        <w:wordWrap w:val="0"/>
        <w:snapToGrid w:val="0"/>
        <w:spacing w:after="381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本合同一式二份，甲乙双方各执一份，自双方签字或盖章之日起生效，至代理事项完成后终止。</w:t>
      </w:r>
    </w:p>
    <w:tbl>
      <w:tblPr>
        <w:tblStyle w:val="6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甲方（签章）：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乙方（签章）：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证件号（      ）：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联系地址：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联系地址：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邮政编码：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邮政编码：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联系人：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联系人：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电子邮箱：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电子邮箱：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联系电话：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联系电话：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传真：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传真：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日期：       年   月   日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snapToGrid w:val="0"/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日期：     年   月   日</w:t>
            </w:r>
          </w:p>
        </w:tc>
      </w:tr>
    </w:tbl>
    <w:p>
      <w:pPr>
        <w:wordWrap w:val="0"/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31B7"/>
    <w:multiLevelType w:val="multilevel"/>
    <w:tmpl w:val="53A931B7"/>
    <w:lvl w:ilvl="0" w:tentative="0">
      <w:start w:val="9"/>
      <w:numFmt w:val="japaneseCounting"/>
      <w:lvlText w:val="第%1条"/>
      <w:lvlJc w:val="left"/>
      <w:pPr>
        <w:tabs>
          <w:tab w:val="left" w:pos="1415"/>
        </w:tabs>
        <w:ind w:left="141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3B29FE"/>
    <w:rsid w:val="0044714F"/>
    <w:rsid w:val="00460A07"/>
    <w:rsid w:val="004D2940"/>
    <w:rsid w:val="006165C5"/>
    <w:rsid w:val="006216AB"/>
    <w:rsid w:val="00B47B10"/>
    <w:rsid w:val="00B97B83"/>
    <w:rsid w:val="00D10EFF"/>
    <w:rsid w:val="6ABFF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3">
    <w:name w:val="Body Text Indent 2"/>
    <w:basedOn w:val="1"/>
    <w:link w:val="12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4">
    <w:name w:val="footer"/>
    <w:basedOn w:val="1"/>
    <w:link w:val="8"/>
    <w:semiHidden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脚 字符"/>
    <w:basedOn w:val="7"/>
    <w:link w:val="4"/>
    <w:semiHidden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9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正文文本缩进 字符"/>
    <w:basedOn w:val="7"/>
    <w:link w:val="2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1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2">
    <w:name w:val="正文文本缩进 2 字符"/>
    <w:basedOn w:val="7"/>
    <w:link w:val="3"/>
    <w:uiPriority w:val="0"/>
    <w:rPr>
      <w:rFonts w:ascii="宋体" w:hAnsi="宋体" w:eastAsia="仿宋_GB2312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339</Words>
  <Characters>1936</Characters>
  <Lines>16</Lines>
  <Paragraphs>4</Paragraphs>
  <TotalTime>0</TotalTime>
  <ScaleCrop>false</ScaleCrop>
  <LinksUpToDate>false</LinksUpToDate>
  <CharactersWithSpaces>2271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2019-03-21T14:43:00Z</dcterms:created>
  <dc:creator>雯 张</dc:creator>
  <cp:lastModifiedBy>雯 张</cp:lastModifiedBy>
  <dcterms:modified xsi:type="dcterms:W3CDTF">2020-05-20T16:17:33Z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