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E1D" w:rsidRPr="003639D9" w:rsidRDefault="00517E1D" w:rsidP="00517E1D">
      <w:pPr>
        <w:pStyle w:val="3"/>
      </w:pPr>
      <w:bookmarkStart w:id="0" w:name="_GoBack"/>
      <w:r w:rsidRPr="003639D9">
        <w:rPr>
          <w:rFonts w:hint="eastAsia"/>
        </w:rPr>
        <w:t>农业机械购销合同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bookmarkStart w:id="1" w:name="_Hlk510086208"/>
      <w:bookmarkEnd w:id="0"/>
      <w:r w:rsidRPr="00122C8A">
        <w:rPr>
          <w:rFonts w:ascii="宋体" w:hAnsi="宋体" w:hint="eastAsia"/>
          <w:sz w:val="24"/>
          <w:szCs w:val="24"/>
        </w:rPr>
        <w:t>甲方（销售方）：</w:t>
      </w:r>
    </w:p>
    <w:p w:rsidR="00517E1D" w:rsidRPr="00122C8A" w:rsidRDefault="00517E1D" w:rsidP="0059755B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乙方（购买方）：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甲、乙双方根据《中华人民共和国合同法》、《农业机械产品修理、更换、退货责任规定》及其他相关法律法规规定，本着平等、自愿、公平、诚信的原则，经充分友好协商一致，签订本合同。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第一条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乙方向甲方出具本人身份证复印件和县级农机管理部门签发的《农机购置补贴协议》购买补贴农机具。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第二条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标的情况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名称：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规格：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型号：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数量：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单价：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第三条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履行期限、地点和方式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本合同签订地为：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  <w:u w:val="single"/>
        </w:rPr>
      </w:pPr>
      <w:r w:rsidRPr="00122C8A">
        <w:rPr>
          <w:rFonts w:ascii="宋体" w:hAnsi="宋体" w:hint="eastAsia"/>
          <w:sz w:val="24"/>
          <w:szCs w:val="24"/>
        </w:rPr>
        <w:t>实际交货地（即履行地）为：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            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交货时间：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日。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第四条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货物付款方式、付款金额及付款时间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货物付款方式：</w:t>
      </w:r>
      <w:r w:rsidRPr="00122C8A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122C8A">
        <w:rPr>
          <w:rFonts w:ascii="宋体" w:hAnsi="宋体"/>
          <w:sz w:val="24"/>
          <w:szCs w:val="24"/>
          <w:u w:val="single"/>
        </w:rPr>
        <w:t xml:space="preserve">                                             </w:t>
      </w:r>
      <w:r w:rsidRPr="00122C8A">
        <w:rPr>
          <w:rFonts w:ascii="宋体" w:hAnsi="宋体" w:hint="eastAsia"/>
          <w:sz w:val="24"/>
          <w:szCs w:val="24"/>
        </w:rPr>
        <w:t>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付款金额：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元。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lastRenderedPageBreak/>
        <w:t>付款时间：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年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月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日。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第五条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货物运输方式及费用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由甲方负责将货物运输至</w:t>
      </w:r>
      <w:r>
        <w:rPr>
          <w:rFonts w:ascii="宋体" w:hAnsi="宋体" w:hint="eastAsia"/>
          <w:sz w:val="24"/>
          <w:szCs w:val="24"/>
          <w:u w:val="single"/>
        </w:rPr>
        <w:t xml:space="preserve">          </w:t>
      </w:r>
      <w:r w:rsidRPr="00122C8A">
        <w:rPr>
          <w:rFonts w:ascii="宋体" w:hAnsi="宋体" w:hint="eastAsia"/>
          <w:sz w:val="24"/>
          <w:szCs w:val="24"/>
        </w:rPr>
        <w:t>，运费经双方协商由方承担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乙方要求将货物运送至交货地点以外地区的，增加的运费部分由乙方按实际发生额承担。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第六条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验收交货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甲乙双方在交货时，应当场进行试机、验收。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货物质量标准及验收标准，以随机所附的产品使用说明书及生产企业有关质量保证、技术资料明示的内容为标准。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甲方在交付货物时，应当同时交付随机所附的工具、附件和备件。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第七条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相关资料交接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甲方在交付货物时，应当同时提供三包凭证，明示农机三包有效期和三包方式，告知质量投诉受理部门和联系电话。同时提供随机所附的产品使用说明书及其他随附文件资料，并在一周内向乙方出具财政税务部门统一监制的购货发票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第八条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甲方在试机交货时，应当对乙方进行必要的操作技能、维修保养及安全注意事项等技术培训。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第九条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乙方对甲方所交付货物的质量、价格、配置等有异议的，应在交付货物时现场提出，双方协商解决。协商不成的可向有关部门反映，及时调解处理。货物交付后，视为双方认可，买卖行为完成。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违约责任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（一）甲方未能按本合同约定时间交货，每延迟一天，承担合同总价款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的违约金。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lastRenderedPageBreak/>
        <w:t>（二）乙方未能按合同约定付款，每延迟一天，承担合同总价款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%</w:t>
      </w:r>
      <w:r w:rsidRPr="00122C8A">
        <w:rPr>
          <w:rFonts w:ascii="宋体" w:hAnsi="宋体" w:hint="eastAsia"/>
          <w:sz w:val="24"/>
          <w:szCs w:val="24"/>
        </w:rPr>
        <w:t>的违约金。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（三）甲方没有按照《农业机械产品修理、更换、退货责任规定》发行三包服务责任的，乙方有权向有关部门投诉，也可直接向合同履行地人民法院提起诉讼，有关部门依法处理。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第十一条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责任免除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（一）因灾害等不可抗力原因导致甲方不能及时交货的，甲方不承担因此造成的延迟交货的违约责任。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（二）在三包有效期内，确定因乙方未按照使用说明书要求正确使用、维护或使用说明书明示不得改装、拆卸而自行改装、拆卸，造成农机性能改变或损坏的，甲方不承担三包责任。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（三）非因产品质量原因发生其他人为损坏的，或因擅自使用非甲方授权或同意的设备、零配件导致农机故障的，甲方不承担三包责任。</w:t>
      </w:r>
    </w:p>
    <w:p w:rsidR="00517E1D" w:rsidRPr="00FC2916" w:rsidRDefault="00517E1D" w:rsidP="0059755B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第十二条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FC2916">
        <w:rPr>
          <w:rFonts w:ascii="宋体" w:hAnsi="宋体" w:hint="eastAsia"/>
          <w:b/>
          <w:sz w:val="24"/>
          <w:szCs w:val="24"/>
        </w:rPr>
        <w:t>本合同的变更与解除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122C8A">
        <w:rPr>
          <w:rFonts w:ascii="宋体" w:hAnsi="宋体" w:hint="eastAsia"/>
          <w:sz w:val="24"/>
          <w:szCs w:val="24"/>
        </w:rPr>
        <w:t>本协议一经签订生效，双方应严格履行。如需变更或解除，须经双方协商一致，达成局面变更或解除协议后，本合同作废。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第十三条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本合同在履行过程中发生纠纷，双方应友好协商解决。协商不成的，可向相关部门反映或投诉，也可直接向合同履行地人民法院提诉讼。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第十四条</w:t>
      </w:r>
      <w:r w:rsidRPr="00FC2916">
        <w:rPr>
          <w:rFonts w:ascii="宋体" w:hAnsi="宋体" w:hint="eastAsia"/>
          <w:b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其他未尽事宜，双方可以签订补充协议。补充协议与本合同具有同等法律效力。</w:t>
      </w:r>
    </w:p>
    <w:p w:rsidR="00517E1D" w:rsidRPr="00122C8A" w:rsidRDefault="00517E1D" w:rsidP="0059755B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t>第十五条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本合同一式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份，甲、乙双方各持</w:t>
      </w:r>
      <w:r>
        <w:rPr>
          <w:rFonts w:ascii="宋体" w:hAnsi="宋体" w:hint="eastAsia"/>
          <w:sz w:val="24"/>
          <w:szCs w:val="24"/>
          <w:u w:val="single"/>
        </w:rPr>
        <w:t xml:space="preserve">     </w:t>
      </w:r>
      <w:r w:rsidRPr="00122C8A">
        <w:rPr>
          <w:rFonts w:ascii="宋体" w:hAnsi="宋体" w:hint="eastAsia"/>
          <w:sz w:val="24"/>
          <w:szCs w:val="24"/>
        </w:rPr>
        <w:t>份。自双方签字（盖章）之日起生效。</w:t>
      </w:r>
    </w:p>
    <w:p w:rsidR="00517E1D" w:rsidRPr="00122C8A" w:rsidRDefault="00517E1D" w:rsidP="0059755B">
      <w:pPr>
        <w:spacing w:afterLines="100" w:after="312"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FC2916">
        <w:rPr>
          <w:rFonts w:ascii="宋体" w:hAnsi="宋体" w:hint="eastAsia"/>
          <w:b/>
          <w:sz w:val="24"/>
          <w:szCs w:val="24"/>
        </w:rPr>
        <w:lastRenderedPageBreak/>
        <w:t>第十六条</w:t>
      </w:r>
      <w:r w:rsidRPr="00122C8A">
        <w:rPr>
          <w:rFonts w:ascii="宋体" w:hAnsi="宋体" w:hint="eastAsia"/>
          <w:sz w:val="24"/>
          <w:szCs w:val="24"/>
        </w:rPr>
        <w:t xml:space="preserve"> </w:t>
      </w:r>
      <w:r w:rsidRPr="00122C8A">
        <w:rPr>
          <w:rFonts w:ascii="宋体" w:hAnsi="宋体" w:hint="eastAsia"/>
          <w:sz w:val="24"/>
          <w:szCs w:val="24"/>
        </w:rPr>
        <w:t>购置补贴政策以外购买（销售）农业机械参照此合同签订。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甲方（签章）：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乙方（签章）：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法定代表人：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联系电话：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联系电话：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合同履行地：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  <w:u w:val="single"/>
              </w:rPr>
            </w:pPr>
            <w:r w:rsidRPr="00122C8A">
              <w:rPr>
                <w:rFonts w:ascii="宋体" w:hAnsi="宋体" w:hint="eastAsia"/>
                <w:sz w:val="24"/>
                <w:szCs w:val="24"/>
              </w:rPr>
              <w:t>合同履行地：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　　　　　　　　　　　</w:t>
            </w:r>
          </w:p>
        </w:tc>
      </w:tr>
      <w:tr w:rsidR="00517E1D" w:rsidRPr="00122C8A" w:rsidTr="00131DD9"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words"/>
              </w:rPr>
              <w:t xml:space="preserve">　　　　　　　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4261" w:type="dxa"/>
            <w:shd w:val="clear" w:color="auto" w:fill="auto"/>
          </w:tcPr>
          <w:p w:rsidR="00517E1D" w:rsidRPr="00122C8A" w:rsidRDefault="00517E1D" w:rsidP="00131DD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  <w:u w:val="words"/>
              </w:rPr>
              <w:t xml:space="preserve">　　　　　　　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年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月</w:t>
            </w:r>
            <w:r>
              <w:rPr>
                <w:rFonts w:ascii="宋体" w:hAnsi="宋体" w:hint="eastAsia"/>
                <w:sz w:val="24"/>
                <w:szCs w:val="24"/>
                <w:u w:val="single"/>
              </w:rPr>
              <w:t xml:space="preserve">    </w:t>
            </w:r>
            <w:r w:rsidRPr="00122C8A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  <w:bookmarkEnd w:id="1"/>
    </w:tbl>
    <w:p w:rsidR="00517E1D" w:rsidRPr="00122C8A" w:rsidRDefault="00517E1D">
      <w:pPr>
        <w:spacing w:line="360" w:lineRule="auto"/>
        <w:rPr>
          <w:rFonts w:ascii="宋体" w:hAnsi="宋体"/>
          <w:sz w:val="24"/>
          <w:szCs w:val="24"/>
        </w:rPr>
      </w:pPr>
    </w:p>
    <w:sectPr w:rsidR="00517E1D" w:rsidRPr="00122C8A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517E1D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517E1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517E1D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517E1D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7DBE"/>
    <w:rsid w:val="00641E18"/>
    <w:rsid w:val="00667F2F"/>
    <w:rsid w:val="006D754E"/>
    <w:rsid w:val="006F6C79"/>
    <w:rsid w:val="00734E53"/>
    <w:rsid w:val="007B0661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8391F"/>
    <w:rsid w:val="00AD206D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71858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2019-03-10T13:51:00Z</dcterms:created>
  <dcterms:modified xsi:type="dcterms:W3CDTF">2019-03-10T13:51:00Z</dcterms:modified>
</cp:coreProperties>
</file>