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厂区绿化工程合同书   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甲乙双方依照《中华人民共和国合同法》、《中华人民共和国建设法》及其他法律、法规，遵循平等、自愿、公平和诚信的原则，就绿化施工、道路改建、养护事项协商一致，订立本合同。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质量与技术要求  按照国家园林绿化工程要求，组织栽植和施工。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工程造价  工程合同造价为人民币（大写）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元），工程包含绿化范围内的管线和地面铺设、树木栽植等施工项目。  对甲方增加或调整的原规划设计的施工项目，按实际计量的工程量和工程齐整变更，与乙方进行结算。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四、乙方将苗木运送甲方指定地点，并由乙方安排专人栽植，由甲方提供水电，乙方负责机械设备、人工的安排及费用。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五、付款方式  本工程合同签订后，由甲方向乙方先预付合同价款的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%；工程完工后，甲方一次性付清剩余工程款，具体金额以实际工程量进行结算。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个月。时间从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日止。遇恶劣天气或不可抗拒的自然因素，工期顺延。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1.甲方委派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同志为本工程现场代表，协调施工中出现的有关问题，对乙方栽植苗木的质量和各个环节进行监督。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2.施工中注意安全保护，出现安全事故由乙方自行承担。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3.乙方栽植的苗木规格须符合甲方要求。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4.本合同乙方不得分包、转让。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5.乙方在施工过程中应做好道路及施工现场的卫生保洁，确保厂区内环境优美。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1.乙方应做好栽植、养护、管理等各项工作，确保工程质量符合要求。施工单位必须服从甲方工地代表指挥，未按工程要求施工的，应在甲方限制时间内按要求进行整改。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2.苗木数量以实际放线定点为准，乙方应据情精算。如工程量出现变更以甲方要求为准，甲方应提前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天告知乙方，乙方可苗木及时进行调整，变更新增苗木价格由施工单位报价，甲方审定后结算。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九、本合同未尽事宜，双方协商解决或签订补充协议，补充协议与本合同具有同等法律效力。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2B81EB1"/>
    <w:rsid w:val="05631D4F"/>
    <w:rsid w:val="05C52FB7"/>
    <w:rsid w:val="0B65306F"/>
    <w:rsid w:val="1089754A"/>
    <w:rsid w:val="117A5520"/>
    <w:rsid w:val="14594ADB"/>
    <w:rsid w:val="15ED07E8"/>
    <w:rsid w:val="178A1B88"/>
    <w:rsid w:val="183742BC"/>
    <w:rsid w:val="193733FF"/>
    <w:rsid w:val="1A6575C0"/>
    <w:rsid w:val="1CE300F7"/>
    <w:rsid w:val="1DF24708"/>
    <w:rsid w:val="1ED63A1D"/>
    <w:rsid w:val="20F0405B"/>
    <w:rsid w:val="27285CC7"/>
    <w:rsid w:val="283B0B3B"/>
    <w:rsid w:val="2D13514A"/>
    <w:rsid w:val="2E182686"/>
    <w:rsid w:val="341E32FE"/>
    <w:rsid w:val="372975D8"/>
    <w:rsid w:val="38D7248D"/>
    <w:rsid w:val="393C6139"/>
    <w:rsid w:val="399B6873"/>
    <w:rsid w:val="39CE1D19"/>
    <w:rsid w:val="3C0633FD"/>
    <w:rsid w:val="3C0E0CCC"/>
    <w:rsid w:val="40564740"/>
    <w:rsid w:val="42C40756"/>
    <w:rsid w:val="43993871"/>
    <w:rsid w:val="454455A0"/>
    <w:rsid w:val="482C1F40"/>
    <w:rsid w:val="497B6BA2"/>
    <w:rsid w:val="4AB649EA"/>
    <w:rsid w:val="4BC533D6"/>
    <w:rsid w:val="4DFE3F2E"/>
    <w:rsid w:val="4F9923C0"/>
    <w:rsid w:val="52D2790C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7153A73"/>
    <w:rsid w:val="68B47D66"/>
    <w:rsid w:val="6F144006"/>
    <w:rsid w:val="73CF427D"/>
    <w:rsid w:val="79356A3F"/>
    <w:rsid w:val="79AA216E"/>
    <w:rsid w:val="7AAF51F2"/>
    <w:rsid w:val="7BAB28AB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