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VI设计委托</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甲、乙双方就甲方委托乙方设计企业VI系统事宜，根据《中华人民共和国合同法》《中华人民共和国著作权法》及相关法律法规，在平等自愿的基础上，协商一致达成如下内容，由双方共同遵守。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企业VI设计内容及要求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1.经甲、乙双方在合同签订前电话、当面的沟通和电子邮件的反复确认，本合同的设计需求如下（详细内容需求见附件）：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（3）设计风格：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（4）整体色调：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（5）应用场景：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（7）审阅期限：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2.作品格式要求：</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77"/>
        <w:gridCol w:w="2092"/>
        <w:gridCol w:w="2092"/>
        <w:gridCol w:w="1585"/>
        <w:gridCol w:w="1077"/>
        <w:gridCol w:w="107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视频格式</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1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企业VI设计素材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素材清单（企业项目介绍）：</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背景素材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文字素材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82"/>
        <w:gridCol w:w="2772"/>
        <w:gridCol w:w="56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3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3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3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3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3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工作的流程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8.在乙方提交了项目工作成果、甲方予以确认后的</w:t>
      </w:r>
      <w:r>
        <w:rPr>
          <w:rFonts w:hint="eastAsia" w:ascii="宋体" w:hAnsi="宋体" w:eastAsia="宋体" w:cs="宋体"/>
          <w:sz w:val="24"/>
          <w:szCs w:val="24"/>
          <w:u w:val="single"/>
        </w:rPr>
        <w:t>    </w:t>
      </w:r>
      <w:r>
        <w:rPr>
          <w:rFonts w:hint="eastAsia" w:ascii="宋体" w:hAnsi="宋体" w:eastAsia="宋体" w:cs="宋体"/>
          <w:sz w:val="24"/>
          <w:szCs w:val="24"/>
        </w:rPr>
        <w:t>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甲乙双方约定著作权的归属选择以下第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在甲方制作、发布广告外作任何利用，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（3）甲方在未付清所有广告设计费用之前，作品的著作权归乙方，甲方对该作品不享有任何权利，甲方擅自使用的要承担侵权责任。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2.乙方在广告设计过程中接触到甲方的设计素材、商业秘密（包括但不限于项目的所有策划、创意、营销策略和销售状况等），应当遵守保密义务，不得使用，也不得披露给任何第三方，否则应按合同价款的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1.甲方迟于合同约定的期限付款的，每日按应支付价款的万分之五向乙方支付违约金。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2.乙方未经甲方同意将委托设计的主要工作或辅助性工作转包给第三人的，乙方应向甲方承担合同价款30%的违约责任。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3.乙方迟于合同约定的期限交付作品的，每日按未交付作品应收价款的万分之</w:t>
      </w:r>
      <w:r>
        <w:rPr>
          <w:rFonts w:hint="eastAsia" w:ascii="宋体" w:hAnsi="宋体" w:eastAsia="宋体" w:cs="宋体"/>
          <w:sz w:val="24"/>
          <w:szCs w:val="24"/>
          <w:u w:val="single"/>
        </w:rPr>
        <w:t>五</w:t>
      </w:r>
      <w:r>
        <w:rPr>
          <w:rFonts w:hint="eastAsia" w:ascii="宋体" w:hAnsi="宋体" w:eastAsia="宋体" w:cs="宋体"/>
          <w:sz w:val="24"/>
          <w:szCs w:val="24"/>
        </w:rPr>
        <w:t>向甲方支付违约金。因乙方迟于合同规定的期限交付作品导致合同目的不能实现的，应返还已收取的价款，给甲方造成损失的，还应承担合同价款的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1.以下附件作为合同组成部分，与本合同具有同等效力：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（1）需求访谈问卷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（2）需求说明书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（4）双方往来邮件、会议记录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（5）工作进度确认单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（6）设计成果验收清单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（7）设计师职业道德规范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（8）专用术语解释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（9）应用场景规范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2.本合同经双方签字盖章后生效，一式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3.双方约定本合同其他事项为：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公司VI策划导入相关内容为：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1.企业标志设计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口企业标志及标志创意说明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口标志墨稿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口标志反白效果图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口标志标准化制图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口标志预留空间与最小比例限定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口标志特定色彩效果展示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2.企业标准字体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口企业全称中文字体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口企业简称中文字体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口企业全称中文字体方格坐标制图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口企业简称中文字体方格坐标制图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口企业全称英文字体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口企业简称英文字体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口企业全称英文字体方格坐标制图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口企业简称英文字体方格坐标制图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3.企业标准色（色彩计划）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口企业标准色（印刷色）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口辅助色系列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口下属产业色彩识别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口背景色使用规定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口色彩搭配组合专用表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口背景色色度、色相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4.企业造型（吉祥物）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口吉祥物彩色稿及造型说明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口吉祥物立体效果图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口吉祥物基本动态造型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口企业吉祥物造型单色印刷规范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口吉祥物展开使用规范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5.企业象征图形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口象征图形彩色稿（单元图形）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口象征图形延展效果稿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口象征图形使用规范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口象征图形组合规范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6.企业专用印刷字体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口企业专用印刷字体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7.基本要素组合规范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口标志与标准字组合多种模式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口标志与象征图形组合多种模式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口标志吉祥物组合多种模式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口标志与标准字、象征图形、吉祥物组合多种模式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口基本要素禁止组合多种模式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Ⅵ应用设计项目</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00"/>
        <w:gridCol w:w="4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办公事物用品设计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口高级主管名片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口中级主管名片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口员工名片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口国内信封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口国际信封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口国内信纸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口国际信纸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口特种信纸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口便笺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口传真纸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口票据夹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口合同夹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口合同书规范格式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口档案盒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口薪资袋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口识别卡（工作证）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口临时工作证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口出入证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口工作记事簿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口文件夹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口文件袋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口档案袋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口卷宗纸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口公函信纸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口备忘录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口简报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口签呈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口文件题头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口直式、横式表格规范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口电话记录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口办公文具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口岗位聘用书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口奖状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口维修网点名址封面及内页版式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口产品说明书封面及内页版式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口考勤卡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口请假单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口名片盒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口名片台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口办公桌标识牌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口及时贴标签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口意见箱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口稿件箱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口企业徽章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口纸杯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口茶杯、杯垫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口办公用笔、笔架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口笔记本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口记事本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口公文包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口通讯录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口财产编号牌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口培训证书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口国旗、企业旗、吉祥物旗旗座造型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口挂旗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口屋顶吊旗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口竖旗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口桌旗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公共关系赠品设计</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员工服装、服饰规范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口贺卡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口专用请柬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口邀请函及信封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口手提袋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口包装纸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口钥匙牌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口鼠标垫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口挂历版式规范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口台历版式规范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口日历卡版式规范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口明信片版式规范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口小型礼品盒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口礼赠用品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口标识伞</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口管理人员男装（西服礼装／白领／领带／领带夹）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口管理人员女装（裙装／西式礼装／领花／胸饰）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口春秋装衬衣（短袖）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口春秋装衬衣（长袖）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口员工男装（西装装／蓝领衬衣／马甲）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口员工女装（裙装／西装／领花／胸饰）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口冬季防寒工作服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口运动服外套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口运动服、运动帽、T恤（文化衫）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口外勤人员服装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口安全盔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口工作帽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企业车体外观设计</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销售店面标识系统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口公务车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口面包车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口班车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口大型运输货车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口小型运输货车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口集装箱运输车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口特殊车型</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口小型销售店面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口大型销售店面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口店面横、竖、方招牌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口导购流程图版式规范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口店内背景板（形象墙）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口店内展台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口配件柜及货架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口店面灯箱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口立墙灯箱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口资料架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口垃圾筒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口室内环境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标志符号指示系统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口企业大门外观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口企业厂房外观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口办公大楼体示意效果图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口大楼户外招牌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口公司名称标识牌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口公司名称大理石坡面处理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口活动式招牌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口公司机构平面图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口大门入口指示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口玻璃门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口楼层标识牌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口方向指引标识牌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口公共设施标识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口布告栏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口生产区楼房标志设置规范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口立地式道路导向牌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口立地式道路指示牌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口欢迎标语牌</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口户外立地式灯箱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口停车场区域指示牌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口立地式道路导向牌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口车间标识牌与地面导向线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口生产车间门牌规范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口分公司及工厂竖式门牌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口门牌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口生产区平面指示图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口接待台及背景板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口室内企业精神口号标牌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口玻璃门窗醒示性装饰带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口车间室内标识牌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口警示标识牌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口公共区域指示性符号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口公司内部参观指示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口各部门工作组别指示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口内部作业流程指示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口各营业处出口／通路规划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企业商品包装识别系统</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展览指示系统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口大件商品运输包装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口外包装箱（木质、纸质）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口商品系列包装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口礼品盒包装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口包装纸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口配件包装纸箱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口产品标识卡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口存放卡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口保修卡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口质量通知书版式规范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口说明书版式规范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口封箱胶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口会议事务用品</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口标准展台、展板形式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口特装展位示意规范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口标准展位规范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口样品展台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口样品展板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口产品说明牌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口资料架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口会议事务用品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企业广告宣传规范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口电视广告标志定格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口报纸广告系列版式规范（整版、半版、通栏）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口杂志广告规范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口海报版式规范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口系列主题海报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口大型路牌版式规范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口灯箱广告规范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口公交车体广告规范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口双层车体车身广告规范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口T恤衫广告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口横竖条幅广告规范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口大型氢气球广告规范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口霓红灯标志表现效果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口直邮DM宣传页版式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口广告促销用纸杯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口直邮宣传三折页版式规范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口企业宣传册封面、版式规范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口年度报告书封面版式规范</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口宣传折页封面及封底版式规范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口产品单页说明书规范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口对折式宣传卡规范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口网络主页版式规范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口分类网页版式规范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口光盘封面规范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口擎天柱灯箱广告规范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口墙体广告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口楼顶灯箱广告规范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口户外标识夜间效果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口展板陈列规范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口柜台立式POP广告规范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口立地式POP规范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口悬挂式POP规范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口产品技术资料说明版式规范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口路牌广告版式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再生工具</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口色票样本标准色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口色票样本辅助色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口标准组合形式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口象征图案样本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口吉祥物造型</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0E83A3A"/>
    <w:rsid w:val="15847B79"/>
    <w:rsid w:val="1CD0600F"/>
    <w:rsid w:val="23F76EDA"/>
    <w:rsid w:val="24B84F51"/>
    <w:rsid w:val="274063B7"/>
    <w:rsid w:val="2ED77851"/>
    <w:rsid w:val="30B91D2D"/>
    <w:rsid w:val="320950AB"/>
    <w:rsid w:val="3E80207D"/>
    <w:rsid w:val="41BC296F"/>
    <w:rsid w:val="4B612FDC"/>
    <w:rsid w:val="4E7469BE"/>
    <w:rsid w:val="4E947A61"/>
    <w:rsid w:val="4ED15062"/>
    <w:rsid w:val="51B00207"/>
    <w:rsid w:val="59931F1C"/>
    <w:rsid w:val="62230CCF"/>
    <w:rsid w:val="62EF5216"/>
    <w:rsid w:val="65560954"/>
    <w:rsid w:val="665F508A"/>
    <w:rsid w:val="6AFE5A2E"/>
    <w:rsid w:val="6CCB15A7"/>
    <w:rsid w:val="6E477444"/>
    <w:rsid w:val="6EC83D05"/>
    <w:rsid w:val="7264757E"/>
    <w:rsid w:val="73C130BE"/>
    <w:rsid w:val="753F68A8"/>
    <w:rsid w:val="77BA7F40"/>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2020-04-16T14:06:27Z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