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工作室转让合同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甲方（转让方)：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乙方（受让方）：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根据《中华人民共和国合同法》及有关法律法规，甲乙双方经友好协商，就工作室转让达成下列合同，并共同遵守：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第一条 主旨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1.甲方同意将工作室转让给乙方使用，</w:t>
      </w:r>
      <w:r>
        <w:rPr>
          <w:rFonts w:ascii="Verdana" w:hAnsi="Verdana" w:eastAsia="宋体" w:cs="Verdana"/>
          <w:sz w:val="24"/>
          <w:szCs w:val="24"/>
        </w:rPr>
        <w:t>乙方同意受让上述工作室。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Verdana" w:hAnsi="Verdana" w:eastAsia="宋体" w:cs="Verdana"/>
          <w:sz w:val="24"/>
          <w:szCs w:val="24"/>
        </w:rPr>
        <w:t>2.工作室基本信息：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Verdana" w:hAnsi="Verdana" w:eastAsia="宋体" w:cs="Verdana"/>
          <w:sz w:val="24"/>
          <w:szCs w:val="24"/>
        </w:rPr>
        <w:t>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default" w:ascii="Verdana" w:hAnsi="Verdana" w:eastAsia="宋体" w:cs="Verdana"/>
          <w:sz w:val="24"/>
          <w:szCs w:val="24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Verdana" w:hAnsi="Verdana" w:eastAsia="宋体" w:cs="Verdana"/>
          <w:sz w:val="24"/>
          <w:szCs w:val="24"/>
        </w:rPr>
        <w:t>地址：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default" w:ascii="Verdana" w:hAnsi="Verdana" w:eastAsia="宋体" w:cs="Verdana"/>
          <w:sz w:val="24"/>
          <w:szCs w:val="24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Verdana" w:hAnsi="Verdana" w:eastAsia="宋体" w:cs="Verdana"/>
          <w:sz w:val="24"/>
          <w:szCs w:val="24"/>
        </w:rPr>
        <w:t>面积：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Verdana" w:hAnsi="Verdana" w:eastAsia="宋体" w:cs="Verdana"/>
          <w:sz w:val="24"/>
          <w:szCs w:val="24"/>
        </w:rPr>
        <w:t>其它信息：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Verdana" w:hAnsi="Verdana" w:eastAsia="宋体" w:cs="Verdana"/>
          <w:sz w:val="24"/>
          <w:szCs w:val="24"/>
        </w:rPr>
        <w:t>（以下简称“工作室”）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default" w:ascii="Verdana" w:hAnsi="Verdana" w:eastAsia="宋体" w:cs="Verdana"/>
          <w:b/>
          <w:sz w:val="24"/>
          <w:szCs w:val="24"/>
        </w:rPr>
        <w:t>第二条 转让安排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1.本合同约定的工作室转让，同时包括下列财产（包括有形财产及无形财产）：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Verdana" w:hAnsi="Verdana" w:eastAsia="宋体" w:cs="Verdana"/>
          <w:sz w:val="24"/>
          <w:szCs w:val="24"/>
          <w:u w:val="single"/>
        </w:rPr>
        <w:t>工作室现有工作室品牌价值、装修、装饰、办公设备、客户资源（业务QQ）、相关渠道一同转让给乙方，具体详见附件“转让资产清单”。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Verdana" w:hAnsi="Verdana" w:eastAsia="宋体" w:cs="Verdana"/>
          <w:sz w:val="24"/>
          <w:szCs w:val="24"/>
        </w:rPr>
        <w:t>2.工作室场地安排：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（1）房东与甲方已签订租赁合同（详见：附件一租赁合同），租期到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日止，月租为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元人民币，押金为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元人民币，租金已交至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日（租金截止日）。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本合同签订后，甲方协助配合将租赁合同转让给乙方，由乙方向房东履行该租赁合同（或重新签订租赁合同），交纳租金及水电费等各项费用（租金截止日之后的租金由乙方负责缴纳；转让日以后的水电费用由乙方负责缴纳）。已经缴纳的押金归乙方所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3.工作室原客户安排：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本合同工作室转让时所涉及原工作室客户，一并由乙方接收，所有签订的合同、客户资料等均转移给乙方，转让后由乙方承担和客户之间的权利及义务（双方另有约定除外）。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但是：甲方及工作室对原客户仍有付款、欠款、退款等金钱或财产性质债务的，必须在本合同附件中明确声明；未明确声明的，乙方对此不承担责任。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具体见附件“工作室原客户信息表”。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4.工作室（包括列入转让范围的资产、资料）的交付时间：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日（转让日）。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转让日，甲方应将工作室（及列入转让范围的资产、资料）一并交由乙方接收。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第三条 转让费用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1.工作室转让费用共计人民币（大写）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2.支付方式：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首笔款：￥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元（合同总金额的</w:t>
      </w:r>
      <w:r>
        <w:rPr>
          <w:rFonts w:hint="eastAsia" w:ascii="宋体" w:hAnsi="宋体" w:eastAsia="宋体" w:cs="宋体"/>
          <w:sz w:val="24"/>
          <w:szCs w:val="24"/>
          <w:u w:val="single"/>
          <w:lang w:val="en-US"/>
        </w:rPr>
        <w:t>    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%</w:t>
      </w:r>
      <w:r>
        <w:rPr>
          <w:rFonts w:hint="eastAsia" w:ascii="宋体" w:hAnsi="宋体" w:eastAsia="宋体" w:cs="宋体"/>
          <w:sz w:val="24"/>
          <w:szCs w:val="24"/>
        </w:rPr>
        <w:t>），乙方于本合同签订后的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个工作日内支付；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第二笔款：￥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元（合同总金额的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%</w:t>
      </w:r>
      <w:r>
        <w:rPr>
          <w:rFonts w:hint="eastAsia" w:ascii="宋体" w:hAnsi="宋体" w:eastAsia="宋体" w:cs="宋体"/>
          <w:sz w:val="24"/>
          <w:szCs w:val="24"/>
        </w:rPr>
        <w:t>），乙方于工作室交付后的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日内支付。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尾款：￥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元（合同总金额的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%</w:t>
      </w:r>
      <w:r>
        <w:rPr>
          <w:rFonts w:hint="eastAsia" w:ascii="宋体" w:hAnsi="宋体" w:eastAsia="宋体" w:cs="宋体"/>
          <w:sz w:val="24"/>
          <w:szCs w:val="24"/>
        </w:rPr>
        <w:t>），乙方于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日前付清。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3.本合同约定的转让费用包括工作室及相关有形财产、无形财产的转让费用在内。除本合同明确约定的金额以外，乙方无需向甲方支付其它任何费用、报酬或补偿。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4.甲方指定收款账号：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5.就乙方支付款项，甲方无需开具发票。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第四条 债权债务安排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接手前该工作室所有的一切债权、债务（包括但不仅限于货款、水电、人工等经济往来费用）均由甲方负责；接手后的一切经营行为及产生的债权、债务由乙方负责，甲方不承担任何亏损责任，乙方自负盈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2.甲方保证对该店转让给乙方的工作室拥有完全处理权，保证该工作室没有设定质押，保证工作室未被查封，乙方知悉并了解工作室状况，后期乙方不得有任何异议。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3.如因自然灾害等不可抗因素等导致乙方经营受损的均与甲方无关，不影响本合同的履行。转让后如遇政府规划，国家征用工作室，其有关补偿归乙方所有。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第五条 工作室营业执照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1.该工作室的营业执照已由甲方办理，本合同签订后，乙方可暂时免费使用甲方营业执照不超过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天。期满后乙方必须使用自己重新办理的营业执照。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如仍使用甲方营业执照的，应按人民币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元/每月支付违约金。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2、乙方使用甲方营业执照导致甲方承担任何责任的，甲方有权向乙方追偿。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第六条 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第七条 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1.甲方逾期交付的，每逾期一天，应按合同金额的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千分之一</w:t>
      </w:r>
      <w:r>
        <w:rPr>
          <w:rFonts w:hint="eastAsia" w:ascii="宋体" w:hAnsi="宋体" w:eastAsia="宋体" w:cs="宋体"/>
          <w:sz w:val="24"/>
          <w:szCs w:val="24"/>
        </w:rPr>
        <w:t>向乙方支付违约金，同时仍应履行交付义务。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逾期超过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十五天 </w:t>
      </w:r>
      <w:r>
        <w:rPr>
          <w:rFonts w:hint="eastAsia" w:ascii="宋体" w:hAnsi="宋体" w:eastAsia="宋体" w:cs="宋体"/>
          <w:sz w:val="24"/>
          <w:szCs w:val="24"/>
        </w:rPr>
        <w:t>的，乙方有权解除合同，并要求甲方退还乙方已经支付的款项，同时乙方应按合同金额的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%支付违约金。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2.乙方逾期付款的，每逾期一天，应按逾期金额的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千分之一 </w:t>
      </w:r>
      <w:r>
        <w:rPr>
          <w:rFonts w:hint="eastAsia" w:ascii="宋体" w:hAnsi="宋体" w:eastAsia="宋体" w:cs="宋体"/>
          <w:sz w:val="24"/>
          <w:szCs w:val="24"/>
        </w:rPr>
        <w:t>向甲方支付违约金，同时仍应履行付款义务。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逾期超过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十五天 </w:t>
      </w:r>
      <w:r>
        <w:rPr>
          <w:rFonts w:hint="eastAsia" w:ascii="宋体" w:hAnsi="宋体" w:eastAsia="宋体" w:cs="宋体"/>
          <w:sz w:val="24"/>
          <w:szCs w:val="24"/>
        </w:rPr>
        <w:t>的，甲方有权解除本合同，并要求乙方退还工作室及全部资产、资料，同时乙方应按合同金额的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%支付违约金。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第八条 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附件一：转让资产清单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1"/>
        <w:gridCol w:w="3536"/>
        <w:gridCol w:w="1821"/>
        <w:gridCol w:w="18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序号</w:t>
            </w:r>
          </w:p>
        </w:tc>
        <w:tc>
          <w:tcPr>
            <w:tcW w:w="3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资产名称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数量</w:t>
            </w:r>
          </w:p>
        </w:tc>
        <w:tc>
          <w:tcPr>
            <w:tcW w:w="1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3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3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6</w:t>
            </w:r>
          </w:p>
        </w:tc>
        <w:tc>
          <w:tcPr>
            <w:tcW w:w="3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7</w:t>
            </w:r>
          </w:p>
        </w:tc>
        <w:tc>
          <w:tcPr>
            <w:tcW w:w="3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8</w:t>
            </w:r>
          </w:p>
        </w:tc>
        <w:tc>
          <w:tcPr>
            <w:tcW w:w="3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9</w:t>
            </w:r>
          </w:p>
        </w:tc>
        <w:tc>
          <w:tcPr>
            <w:tcW w:w="3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10</w:t>
            </w:r>
          </w:p>
        </w:tc>
        <w:tc>
          <w:tcPr>
            <w:tcW w:w="3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11</w:t>
            </w:r>
          </w:p>
        </w:tc>
        <w:tc>
          <w:tcPr>
            <w:tcW w:w="3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12</w:t>
            </w:r>
          </w:p>
        </w:tc>
        <w:tc>
          <w:tcPr>
            <w:tcW w:w="3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13</w:t>
            </w:r>
          </w:p>
        </w:tc>
        <w:tc>
          <w:tcPr>
            <w:tcW w:w="3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14</w:t>
            </w:r>
          </w:p>
        </w:tc>
        <w:tc>
          <w:tcPr>
            <w:tcW w:w="3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15</w:t>
            </w:r>
          </w:p>
        </w:tc>
        <w:tc>
          <w:tcPr>
            <w:tcW w:w="3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16</w:t>
            </w:r>
          </w:p>
        </w:tc>
        <w:tc>
          <w:tcPr>
            <w:tcW w:w="3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17</w:t>
            </w:r>
          </w:p>
        </w:tc>
        <w:tc>
          <w:tcPr>
            <w:tcW w:w="3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18</w:t>
            </w:r>
          </w:p>
        </w:tc>
        <w:tc>
          <w:tcPr>
            <w:tcW w:w="3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上述资产一并转让。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附件二：工作室原客户信息表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2"/>
        <w:gridCol w:w="1500"/>
        <w:gridCol w:w="1500"/>
        <w:gridCol w:w="2591"/>
        <w:gridCol w:w="1864"/>
        <w:gridCol w:w="7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编号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客户名称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联系方式</w:t>
            </w:r>
          </w:p>
        </w:tc>
        <w:tc>
          <w:tcPr>
            <w:tcW w:w="2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原合同履行情况</w:t>
            </w:r>
          </w:p>
        </w:tc>
        <w:tc>
          <w:tcPr>
            <w:tcW w:w="1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后续负责人</w:t>
            </w:r>
          </w:p>
        </w:tc>
        <w:tc>
          <w:tcPr>
            <w:tcW w:w="7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7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7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7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7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7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7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D7964"/>
    <w:rsid w:val="00352A9E"/>
    <w:rsid w:val="00870840"/>
    <w:rsid w:val="00FF5842"/>
    <w:rsid w:val="033944E9"/>
    <w:rsid w:val="0398060F"/>
    <w:rsid w:val="03AA47E7"/>
    <w:rsid w:val="04C32372"/>
    <w:rsid w:val="05D80C5B"/>
    <w:rsid w:val="065108B7"/>
    <w:rsid w:val="06CF42E7"/>
    <w:rsid w:val="07DA73F7"/>
    <w:rsid w:val="082358D1"/>
    <w:rsid w:val="08A7736C"/>
    <w:rsid w:val="09B76B40"/>
    <w:rsid w:val="09C17880"/>
    <w:rsid w:val="09FD34C4"/>
    <w:rsid w:val="0A247F53"/>
    <w:rsid w:val="0A4547C9"/>
    <w:rsid w:val="0B16415C"/>
    <w:rsid w:val="0B7121B9"/>
    <w:rsid w:val="0BE348DF"/>
    <w:rsid w:val="0BEB121B"/>
    <w:rsid w:val="0D0122DC"/>
    <w:rsid w:val="0F1215D4"/>
    <w:rsid w:val="0FFB4002"/>
    <w:rsid w:val="10645045"/>
    <w:rsid w:val="10791204"/>
    <w:rsid w:val="1106635A"/>
    <w:rsid w:val="13834014"/>
    <w:rsid w:val="138D248A"/>
    <w:rsid w:val="14295E3B"/>
    <w:rsid w:val="1435128D"/>
    <w:rsid w:val="147D4967"/>
    <w:rsid w:val="14D915BF"/>
    <w:rsid w:val="14EC31B7"/>
    <w:rsid w:val="159B24CC"/>
    <w:rsid w:val="1619716D"/>
    <w:rsid w:val="1639384E"/>
    <w:rsid w:val="17971B95"/>
    <w:rsid w:val="193E0965"/>
    <w:rsid w:val="1A9B34E4"/>
    <w:rsid w:val="1CF87C53"/>
    <w:rsid w:val="1D3951F8"/>
    <w:rsid w:val="1D785D71"/>
    <w:rsid w:val="1EA75891"/>
    <w:rsid w:val="1EB03F57"/>
    <w:rsid w:val="21457FA0"/>
    <w:rsid w:val="238D4CCA"/>
    <w:rsid w:val="239E6AED"/>
    <w:rsid w:val="23E23160"/>
    <w:rsid w:val="24B857B2"/>
    <w:rsid w:val="2541660E"/>
    <w:rsid w:val="26B95E32"/>
    <w:rsid w:val="278728BF"/>
    <w:rsid w:val="28514ACA"/>
    <w:rsid w:val="28637975"/>
    <w:rsid w:val="286D68C3"/>
    <w:rsid w:val="28C20DE7"/>
    <w:rsid w:val="28D171E0"/>
    <w:rsid w:val="29B71D12"/>
    <w:rsid w:val="2A751440"/>
    <w:rsid w:val="2B094946"/>
    <w:rsid w:val="2B5B46EF"/>
    <w:rsid w:val="2CB52925"/>
    <w:rsid w:val="2D9E0F17"/>
    <w:rsid w:val="2DFF3D44"/>
    <w:rsid w:val="2E575E26"/>
    <w:rsid w:val="2ED33CB3"/>
    <w:rsid w:val="2F223C22"/>
    <w:rsid w:val="2F3C7489"/>
    <w:rsid w:val="2FED0B2A"/>
    <w:rsid w:val="30780D7E"/>
    <w:rsid w:val="319E1542"/>
    <w:rsid w:val="32D95168"/>
    <w:rsid w:val="32F86385"/>
    <w:rsid w:val="332A664B"/>
    <w:rsid w:val="339A7FD0"/>
    <w:rsid w:val="34896B94"/>
    <w:rsid w:val="35283D3C"/>
    <w:rsid w:val="36A3184C"/>
    <w:rsid w:val="372E22DB"/>
    <w:rsid w:val="3823596C"/>
    <w:rsid w:val="383A0CB5"/>
    <w:rsid w:val="3A103348"/>
    <w:rsid w:val="3A1F5888"/>
    <w:rsid w:val="3A79568F"/>
    <w:rsid w:val="3B630E39"/>
    <w:rsid w:val="3B832B4A"/>
    <w:rsid w:val="3BA716BB"/>
    <w:rsid w:val="3C1F485A"/>
    <w:rsid w:val="3CF21474"/>
    <w:rsid w:val="3D5C1672"/>
    <w:rsid w:val="3D8341D0"/>
    <w:rsid w:val="3E353A00"/>
    <w:rsid w:val="3EC212C9"/>
    <w:rsid w:val="3ED17166"/>
    <w:rsid w:val="3FEB45BB"/>
    <w:rsid w:val="40430401"/>
    <w:rsid w:val="416F78F0"/>
    <w:rsid w:val="42573977"/>
    <w:rsid w:val="42967682"/>
    <w:rsid w:val="42DF361D"/>
    <w:rsid w:val="434528D3"/>
    <w:rsid w:val="43597141"/>
    <w:rsid w:val="4360091D"/>
    <w:rsid w:val="43F9241D"/>
    <w:rsid w:val="44DA1007"/>
    <w:rsid w:val="450518C5"/>
    <w:rsid w:val="451C3931"/>
    <w:rsid w:val="452636EA"/>
    <w:rsid w:val="458E620E"/>
    <w:rsid w:val="468B25D5"/>
    <w:rsid w:val="477F6D62"/>
    <w:rsid w:val="484F5B44"/>
    <w:rsid w:val="4857213A"/>
    <w:rsid w:val="49272490"/>
    <w:rsid w:val="49CA27B7"/>
    <w:rsid w:val="4A04742A"/>
    <w:rsid w:val="4A3338DF"/>
    <w:rsid w:val="4AA04422"/>
    <w:rsid w:val="4B253B8A"/>
    <w:rsid w:val="4B363315"/>
    <w:rsid w:val="4F076F05"/>
    <w:rsid w:val="4F1A6787"/>
    <w:rsid w:val="50593BA0"/>
    <w:rsid w:val="50BC2F2E"/>
    <w:rsid w:val="53161EFD"/>
    <w:rsid w:val="53DB0810"/>
    <w:rsid w:val="54854B7F"/>
    <w:rsid w:val="54A66D33"/>
    <w:rsid w:val="552E040B"/>
    <w:rsid w:val="55434191"/>
    <w:rsid w:val="57013DE8"/>
    <w:rsid w:val="573F5DAA"/>
    <w:rsid w:val="57E73C28"/>
    <w:rsid w:val="5AB623CE"/>
    <w:rsid w:val="5B110B35"/>
    <w:rsid w:val="5B7D7964"/>
    <w:rsid w:val="5BF44936"/>
    <w:rsid w:val="5C7730E6"/>
    <w:rsid w:val="5CEA1A9C"/>
    <w:rsid w:val="5E427932"/>
    <w:rsid w:val="5F195CA5"/>
    <w:rsid w:val="63546EF5"/>
    <w:rsid w:val="65265B35"/>
    <w:rsid w:val="654C4E27"/>
    <w:rsid w:val="661E0D59"/>
    <w:rsid w:val="6719567D"/>
    <w:rsid w:val="671F288D"/>
    <w:rsid w:val="678F003E"/>
    <w:rsid w:val="686A1105"/>
    <w:rsid w:val="686F05F5"/>
    <w:rsid w:val="68F55CF0"/>
    <w:rsid w:val="69B07869"/>
    <w:rsid w:val="6A4A1434"/>
    <w:rsid w:val="6A5C64C9"/>
    <w:rsid w:val="6AC529E7"/>
    <w:rsid w:val="6C1B55DD"/>
    <w:rsid w:val="6D1342CA"/>
    <w:rsid w:val="6DFF28C5"/>
    <w:rsid w:val="6E022F28"/>
    <w:rsid w:val="6EAD199D"/>
    <w:rsid w:val="6EAF79F1"/>
    <w:rsid w:val="70420B4D"/>
    <w:rsid w:val="7162158C"/>
    <w:rsid w:val="71C06DBD"/>
    <w:rsid w:val="72443436"/>
    <w:rsid w:val="727C2A67"/>
    <w:rsid w:val="72AA3DC5"/>
    <w:rsid w:val="738E0D52"/>
    <w:rsid w:val="74735B85"/>
    <w:rsid w:val="75E94A39"/>
    <w:rsid w:val="77DD2FA7"/>
    <w:rsid w:val="79144921"/>
    <w:rsid w:val="79C8426D"/>
    <w:rsid w:val="79CA7280"/>
    <w:rsid w:val="7A0448B7"/>
    <w:rsid w:val="7B3C0B8F"/>
    <w:rsid w:val="7D317B4C"/>
    <w:rsid w:val="7E037148"/>
    <w:rsid w:val="7E79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paragraph" w:styleId="10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1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2019-07-01T12:03:00Z</dcterms:created>
  <dc:creator>Administrator</dc:creator>
  <cp:lastModifiedBy>Administrator</cp:lastModifiedBy>
  <dcterms:modified xsi:type="dcterms:W3CDTF">2019-07-05T01:59:36Z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