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00" w:rsidRDefault="00180400" w:rsidP="0047122B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F668AE">
        <w:rPr>
          <w:rFonts w:ascii="宋体" w:eastAsia="宋体" w:hAnsi="宋体" w:hint="eastAsia"/>
          <w:bCs/>
          <w:sz w:val="24"/>
        </w:rPr>
        <w:t>合同编号</w:t>
      </w:r>
      <w:r w:rsidRPr="00F668AE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180400" w:rsidRDefault="00180400" w:rsidP="00180400">
      <w:pPr>
        <w:pStyle w:val="3"/>
      </w:pPr>
      <w:bookmarkStart w:id="0" w:name="_GoBack"/>
      <w:r w:rsidRPr="00F668AE">
        <w:rPr>
          <w:rFonts w:hint="eastAsia"/>
        </w:rPr>
        <w:t>上海市</w:t>
      </w:r>
      <w:r w:rsidRPr="00F668AE">
        <w:t>农药买卖合同</w:t>
      </w:r>
    </w:p>
    <w:bookmarkEnd w:id="0"/>
    <w:p w:rsidR="00180400" w:rsidRPr="00F668AE" w:rsidRDefault="00180400" w:rsidP="0047122B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668AE">
        <w:rPr>
          <w:rFonts w:ascii="宋体" w:eastAsia="宋体" w:hAnsi="宋体"/>
          <w:sz w:val="24"/>
        </w:rPr>
        <w:t>卖</w:t>
      </w:r>
      <w:r w:rsidRPr="00F668AE">
        <w:rPr>
          <w:rFonts w:ascii="宋体" w:eastAsia="宋体" w:hAnsi="宋体" w:hint="eastAsia"/>
          <w:sz w:val="24"/>
        </w:rPr>
        <w:t>方（甲方）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180400" w:rsidRDefault="00180400" w:rsidP="0047122B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买方（乙方）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180400" w:rsidRPr="00F668AE" w:rsidRDefault="00180400" w:rsidP="0047122B">
      <w:pPr>
        <w:wordWrap w:val="0"/>
        <w:adjustRightInd w:val="0"/>
        <w:snapToGrid w:val="0"/>
        <w:spacing w:before="472"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/>
          <w:sz w:val="24"/>
        </w:rPr>
        <w:t>根据《中华人民共和国合同法》及</w:t>
      </w:r>
      <w:r w:rsidRPr="00F668AE">
        <w:rPr>
          <w:rFonts w:ascii="宋体" w:eastAsia="宋体" w:hAnsi="宋体" w:hint="eastAsia"/>
          <w:sz w:val="24"/>
        </w:rPr>
        <w:t>相关法律法规</w:t>
      </w:r>
      <w:r w:rsidRPr="00F668AE">
        <w:rPr>
          <w:rFonts w:ascii="宋体" w:eastAsia="宋体" w:hAnsi="宋体"/>
          <w:sz w:val="24"/>
        </w:rPr>
        <w:t>规定，为明确双方权利义务，经双方协商一致，</w:t>
      </w:r>
      <w:r w:rsidRPr="00F668AE">
        <w:rPr>
          <w:rFonts w:ascii="宋体" w:eastAsia="宋体" w:hAnsi="宋体" w:hint="eastAsia"/>
          <w:sz w:val="24"/>
        </w:rPr>
        <w:t>达成如下协议：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"/>
        <w:gridCol w:w="780"/>
        <w:gridCol w:w="908"/>
        <w:gridCol w:w="649"/>
        <w:gridCol w:w="908"/>
        <w:gridCol w:w="1168"/>
        <w:gridCol w:w="1168"/>
        <w:gridCol w:w="649"/>
        <w:gridCol w:w="649"/>
        <w:gridCol w:w="670"/>
      </w:tblGrid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农药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名称</w:t>
            </w: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产品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批号</w:t>
            </w: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产地</w:t>
            </w: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商标或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品牌</w:t>
            </w: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position w:val="-14"/>
                <w:sz w:val="24"/>
              </w:rPr>
            </w:pPr>
            <w:r w:rsidRPr="00F668AE">
              <w:rPr>
                <w:rFonts w:ascii="宋体" w:eastAsia="宋体" w:hAnsi="宋体" w:hint="eastAsia"/>
                <w:position w:val="-14"/>
                <w:sz w:val="24"/>
              </w:rPr>
              <w:t>产品标准</w:t>
            </w:r>
          </w:p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position w:val="-14"/>
                <w:sz w:val="24"/>
              </w:rPr>
            </w:pPr>
            <w:r w:rsidRPr="00F668AE">
              <w:rPr>
                <w:rFonts w:ascii="宋体" w:eastAsia="宋体" w:hAnsi="宋体" w:hint="eastAsia"/>
                <w:position w:val="-14"/>
                <w:sz w:val="24"/>
              </w:rPr>
              <w:t>证号</w:t>
            </w: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包装规格</w:t>
            </w: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单价</w:t>
            </w: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数量</w:t>
            </w: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总价</w:t>
            </w: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45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70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7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04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91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ind w:firstLineChars="24" w:firstLine="58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03" w:type="pct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80400" w:rsidRPr="00F668AE" w:rsidTr="0008373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180400" w:rsidRPr="00F668AE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668AE">
              <w:rPr>
                <w:rFonts w:ascii="宋体" w:eastAsia="宋体" w:hAnsi="宋体" w:hint="eastAsia"/>
                <w:sz w:val="24"/>
              </w:rPr>
              <w:t>合计人民币金额：</w:t>
            </w:r>
          </w:p>
        </w:tc>
      </w:tr>
    </w:tbl>
    <w:p w:rsidR="00180400" w:rsidRPr="00F668AE" w:rsidRDefault="00180400" w:rsidP="0047122B">
      <w:pPr>
        <w:wordWrap w:val="0"/>
        <w:adjustRightInd w:val="0"/>
        <w:snapToGrid w:val="0"/>
        <w:spacing w:before="60" w:after="60" w:line="360" w:lineRule="auto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（可另附表）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第二条  交货方式及期限（请在选择项目的方框内打√，不选择的项目打×）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□合同签订后，在签约地点当场交货。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□甲方于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年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月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日送货到指定地点</w:t>
      </w:r>
      <w:r>
        <w:rPr>
          <w:rFonts w:ascii="宋体" w:eastAsia="宋体" w:hAnsi="宋体" w:hint="eastAsia"/>
          <w:sz w:val="24"/>
          <w:u w:val="single"/>
        </w:rPr>
        <w:t xml:space="preserve">   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</w:t>
      </w:r>
      <w:r w:rsidRPr="00F668AE">
        <w:rPr>
          <w:rFonts w:ascii="宋体" w:eastAsia="宋体" w:hAnsi="宋体" w:hint="eastAsia"/>
          <w:sz w:val="24"/>
        </w:rPr>
        <w:t>，运费由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方承担。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□乙方于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年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月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日到指定地点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F668AE">
        <w:rPr>
          <w:rFonts w:ascii="宋体" w:eastAsia="宋体" w:hAnsi="宋体" w:hint="eastAsia"/>
          <w:sz w:val="24"/>
        </w:rPr>
        <w:t>提货。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□其他交货方式及期限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第三条  验收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1．验收方式（请在选择项目的方框内打√，不选择的项目打×）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□乙方在甲方交货时当场验收。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□乙方在甲方交货后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天内验收。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lastRenderedPageBreak/>
        <w:t>□其他验收方式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2．验收内容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1）农药是否符合第一条约定。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2）</w:t>
      </w:r>
      <w:r w:rsidRPr="00F668AE">
        <w:rPr>
          <w:rFonts w:ascii="宋体" w:eastAsia="宋体" w:hAnsi="宋体"/>
          <w:sz w:val="24"/>
        </w:rPr>
        <w:t>农药产品包装</w:t>
      </w:r>
      <w:r w:rsidRPr="00F668AE">
        <w:rPr>
          <w:rFonts w:ascii="宋体" w:eastAsia="宋体" w:hAnsi="宋体" w:hint="eastAsia"/>
          <w:sz w:val="24"/>
        </w:rPr>
        <w:t>是否</w:t>
      </w:r>
      <w:r w:rsidRPr="00F668AE">
        <w:rPr>
          <w:rFonts w:ascii="宋体" w:eastAsia="宋体" w:hAnsi="宋体"/>
          <w:sz w:val="24"/>
        </w:rPr>
        <w:t>贴有标签或者附具说明书。标签应当紧贴或者印制在农药包装物上。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3）</w:t>
      </w:r>
      <w:r w:rsidRPr="00F668AE">
        <w:rPr>
          <w:rFonts w:ascii="宋体" w:eastAsia="宋体" w:hAnsi="宋体"/>
          <w:sz w:val="24"/>
        </w:rPr>
        <w:t>标签或者说明书上应当注明农药名称、企业名称、产品批号和农药登记证号或者农药临时登记证号、农药生产许可证号或者农药生产批准文件号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4）</w:t>
      </w:r>
      <w:r w:rsidRPr="00F668AE">
        <w:rPr>
          <w:rFonts w:ascii="宋体" w:eastAsia="宋体" w:hAnsi="宋体"/>
          <w:sz w:val="24"/>
        </w:rPr>
        <w:t>标签或者说明书上应当注明农药的有效成份、含量、重量、产品性能、毒性、用途、使用技术、使用方法、生产日期、有效期和注意事项等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5）</w:t>
      </w:r>
      <w:r w:rsidRPr="00F668AE">
        <w:rPr>
          <w:rFonts w:ascii="宋体" w:eastAsia="宋体" w:hAnsi="宋体"/>
          <w:sz w:val="24"/>
        </w:rPr>
        <w:t>农药分装的，标签或者说明书上还应当注明分装单位。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6）法律、法规另有规定的，</w:t>
      </w:r>
      <w:r w:rsidRPr="00F668AE">
        <w:rPr>
          <w:rFonts w:ascii="宋体" w:eastAsia="宋体" w:hAnsi="宋体"/>
          <w:sz w:val="24"/>
        </w:rPr>
        <w:t>标签或者说明书</w:t>
      </w:r>
      <w:r w:rsidRPr="00F668AE">
        <w:rPr>
          <w:rFonts w:ascii="宋体" w:eastAsia="宋体" w:hAnsi="宋体" w:hint="eastAsia"/>
          <w:sz w:val="24"/>
        </w:rPr>
        <w:t>应当符合规定。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7）其他验收内容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第四条  留样（请在选择项目的方框内打√，不选择的项目打×）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甲乙双方是否约定农药留样备查</w:t>
      </w:r>
      <w:r>
        <w:rPr>
          <w:rFonts w:ascii="宋体" w:eastAsia="宋体" w:hAnsi="宋体" w:hint="eastAsia"/>
          <w:sz w:val="24"/>
        </w:rPr>
        <w:t>：</w:t>
      </w:r>
      <w:r w:rsidRPr="00F668AE">
        <w:rPr>
          <w:rFonts w:ascii="宋体" w:eastAsia="宋体" w:hAnsi="宋体" w:hint="eastAsia"/>
          <w:sz w:val="24"/>
        </w:rPr>
        <w:t>□是</w:t>
      </w:r>
      <w:r>
        <w:rPr>
          <w:rFonts w:ascii="宋体" w:eastAsia="宋体" w:hAnsi="宋体" w:hint="eastAsia"/>
          <w:sz w:val="24"/>
        </w:rPr>
        <w:t>；</w:t>
      </w:r>
      <w:r w:rsidRPr="00F668AE">
        <w:rPr>
          <w:rFonts w:ascii="宋体" w:eastAsia="宋体" w:hAnsi="宋体" w:hint="eastAsia"/>
          <w:sz w:val="24"/>
        </w:rPr>
        <w:t>□否。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约定留样备查的，由</w:t>
      </w:r>
      <w:r w:rsidRPr="00F668AE">
        <w:rPr>
          <w:rFonts w:ascii="宋体" w:eastAsia="宋体" w:hAnsi="宋体" w:hint="eastAsia"/>
          <w:sz w:val="24"/>
          <w:u w:val="single"/>
        </w:rPr>
        <w:t xml:space="preserve">    </w:t>
      </w:r>
      <w:r w:rsidRPr="00F668AE">
        <w:rPr>
          <w:rFonts w:ascii="宋体" w:eastAsia="宋体" w:hAnsi="宋体" w:hint="eastAsia"/>
          <w:sz w:val="24"/>
        </w:rPr>
        <w:t>方留样。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第五条  付款方式及期限（请在选择项目的方框内打√，不选择的项目打×）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□合同签订后，乙方支付甲方定金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</w:t>
      </w:r>
      <w:r w:rsidRPr="00F668AE">
        <w:rPr>
          <w:rFonts w:ascii="宋体" w:eastAsia="宋体" w:hAnsi="宋体" w:hint="eastAsia"/>
          <w:sz w:val="24"/>
        </w:rPr>
        <w:t>元；甲方交货后，乙方于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</w:t>
      </w:r>
      <w:r w:rsidRPr="00F668AE"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 w:hint="eastAsia"/>
          <w:sz w:val="24"/>
          <w:u w:val="single"/>
        </w:rPr>
        <w:t xml:space="preserve"> 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</w:t>
      </w:r>
      <w:r w:rsidRPr="00F668AE">
        <w:rPr>
          <w:rFonts w:ascii="宋体" w:eastAsia="宋体" w:hAnsi="宋体" w:hint="eastAsia"/>
          <w:sz w:val="24"/>
        </w:rPr>
        <w:t>月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日支付价款，定金抵作价款或者返还。乙方付款后，甲方应当开具销售凭证。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□合同签订后，乙方在签约地点当场支付价款，甲方应当开具销售凭证。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□其他付款方式及期限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第六条  甲乙双方权利义务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1．甲方权利义务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color w:val="000000"/>
          <w:kern w:val="0"/>
          <w:sz w:val="24"/>
        </w:rPr>
      </w:pPr>
      <w:r w:rsidRPr="00F668AE">
        <w:rPr>
          <w:rFonts w:ascii="宋体" w:eastAsia="宋体" w:hAnsi="宋体" w:hint="eastAsia"/>
          <w:sz w:val="24"/>
        </w:rPr>
        <w:t>1）甲方应当出示营业执照；</w:t>
      </w:r>
      <w:r w:rsidRPr="00F668AE">
        <w:rPr>
          <w:rFonts w:ascii="宋体" w:eastAsia="宋体" w:hAnsi="宋体" w:cs="宋体"/>
          <w:color w:val="000000"/>
          <w:kern w:val="0"/>
          <w:sz w:val="24"/>
        </w:rPr>
        <w:t>经营的农药属于化学危险物品的，应</w:t>
      </w:r>
      <w:r w:rsidRPr="00F668AE">
        <w:rPr>
          <w:rFonts w:ascii="宋体" w:eastAsia="宋体" w:hAnsi="宋体" w:cs="宋体" w:hint="eastAsia"/>
          <w:color w:val="000000"/>
          <w:kern w:val="0"/>
          <w:sz w:val="24"/>
        </w:rPr>
        <w:t>当出示</w:t>
      </w:r>
      <w:r w:rsidRPr="00F668AE">
        <w:rPr>
          <w:rFonts w:ascii="宋体" w:eastAsia="宋体" w:hAnsi="宋体" w:cs="宋体"/>
          <w:color w:val="000000"/>
          <w:kern w:val="0"/>
          <w:sz w:val="24"/>
        </w:rPr>
        <w:t>经营许可证</w:t>
      </w:r>
      <w:r w:rsidRPr="00F668AE">
        <w:rPr>
          <w:rFonts w:ascii="宋体" w:eastAsia="宋体" w:hAnsi="宋体" w:cs="宋体" w:hint="eastAsia"/>
          <w:color w:val="000000"/>
          <w:kern w:val="0"/>
          <w:sz w:val="24"/>
        </w:rPr>
        <w:t>；甲方代理销售的，应当出示《代理销售授权书》。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2）甲方不得出售国家、地区明令禁止使用的农药。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3）甲方应当向乙方</w:t>
      </w:r>
      <w:r w:rsidRPr="00F668AE">
        <w:rPr>
          <w:rFonts w:ascii="宋体" w:eastAsia="宋体" w:hAnsi="宋体"/>
          <w:sz w:val="24"/>
        </w:rPr>
        <w:t>正确说明农药的用途、使用方法、用量、中毒急救措施和注意事项</w:t>
      </w:r>
      <w:r w:rsidRPr="00F668AE">
        <w:rPr>
          <w:rFonts w:ascii="宋体" w:eastAsia="宋体" w:hAnsi="宋体" w:hint="eastAsia"/>
          <w:sz w:val="24"/>
        </w:rPr>
        <w:t>；还应当提醒乙方注意农药标签或者说明书已注明以外的其他使用、操作注意事项。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lastRenderedPageBreak/>
        <w:t>2．乙方权利义务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1）乙方应当查看甲方的营业执照、经营许可证、代理销售授权书等。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2）乙方应当仔细查看第三条第二款内容。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3）乙方应当按照所买农药标签或者说明书注明的事项以及甲方的说明、提醒事项正确使用农药。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第七条  违约责任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1．</w:t>
      </w:r>
      <w:r w:rsidRPr="00F668AE">
        <w:rPr>
          <w:rFonts w:ascii="宋体" w:eastAsia="宋体" w:hAnsi="宋体"/>
          <w:sz w:val="24"/>
        </w:rPr>
        <w:t>农药</w:t>
      </w:r>
      <w:r w:rsidRPr="00F668AE">
        <w:rPr>
          <w:rFonts w:ascii="宋体" w:eastAsia="宋体" w:hAnsi="宋体" w:hint="eastAsia"/>
          <w:sz w:val="24"/>
        </w:rPr>
        <w:t>经验收不符合第一条、第三条第二款约定的，乙方有权要求甲方补足、更</w:t>
      </w:r>
      <w:r w:rsidRPr="00F668AE">
        <w:rPr>
          <w:rFonts w:ascii="宋体" w:eastAsia="宋体" w:hAnsi="宋体"/>
          <w:sz w:val="24"/>
        </w:rPr>
        <w:t>换、退货</w:t>
      </w:r>
      <w:r w:rsidRPr="00F668AE">
        <w:rPr>
          <w:rFonts w:ascii="宋体" w:eastAsia="宋体" w:hAnsi="宋体" w:hint="eastAsia"/>
          <w:sz w:val="24"/>
        </w:rPr>
        <w:t>；乙方还有其他损失的，甲方应当予以赔偿。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2．</w:t>
      </w:r>
      <w:r w:rsidRPr="00F668AE">
        <w:rPr>
          <w:rFonts w:ascii="宋体" w:eastAsia="宋体" w:hAnsi="宋体" w:hint="eastAsia"/>
          <w:spacing w:val="4"/>
          <w:sz w:val="24"/>
        </w:rPr>
        <w:t>一方迟延交货或迟延支付价款的，应当每日按照迟延部分价款的</w:t>
      </w:r>
      <w:r w:rsidRPr="00F668AE">
        <w:rPr>
          <w:rFonts w:ascii="宋体" w:eastAsia="宋体" w:hAnsi="宋体" w:hint="eastAsia"/>
          <w:sz w:val="24"/>
          <w:u w:val="single"/>
        </w:rPr>
        <w:t xml:space="preserve">   </w:t>
      </w:r>
      <w:r w:rsidRPr="00F668AE">
        <w:rPr>
          <w:rFonts w:ascii="宋体" w:eastAsia="宋体" w:hAnsi="宋体" w:hint="eastAsia"/>
          <w:sz w:val="24"/>
        </w:rPr>
        <w:t>%向对方支付违约金。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3．因农药质量问题给乙方造成损失，乙方向甲方要求赔偿的，甲方应当予以赔偿。农药质量争议由法定产品质量检验机构鉴定。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4．按照第四条约定由一方进行农药留样，若该方未履行约定，导致在发生农药质量争议而无法鉴定农药质量时，由该方承担相应的责任。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5．当事人一方违约后，对方应当采取适当措施防止损失的扩大；没有采取适当措施致使损失扩大的，不得就扩大的损失要求赔偿。当事人因防止损失扩大而支出的合理费用，由违约方承担。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6．其他违约责任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第八条  其他约定事项</w:t>
      </w:r>
      <w:r w:rsidRPr="00F668AE">
        <w:rPr>
          <w:rFonts w:ascii="宋体" w:eastAsia="宋体" w:hAnsi="宋体" w:hint="eastAsia"/>
          <w:b/>
          <w:sz w:val="24"/>
          <w:u w:val="single"/>
        </w:rPr>
        <w:t xml:space="preserve">                                       </w:t>
      </w:r>
      <w:r w:rsidRPr="00F668AE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</w:t>
      </w:r>
      <w:r w:rsidRPr="00F668AE">
        <w:rPr>
          <w:rFonts w:ascii="宋体" w:eastAsia="宋体" w:hAnsi="宋体" w:hint="eastAsia"/>
          <w:sz w:val="24"/>
        </w:rPr>
        <w:t>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>第九条  争议解决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pacing w:val="6"/>
          <w:sz w:val="24"/>
        </w:rPr>
        <w:t>发生的争议，由双方协商解决；也可以请求调解；或选择下列一种</w:t>
      </w:r>
      <w:r w:rsidRPr="00F668AE">
        <w:rPr>
          <w:rFonts w:ascii="宋体" w:eastAsia="宋体" w:hAnsi="宋体" w:hint="eastAsia"/>
          <w:sz w:val="24"/>
        </w:rPr>
        <w:t>方式解决（请在选择项目的方框内打√，不选择的项目打×）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□提交上海仲裁委员会仲裁。</w:t>
      </w:r>
    </w:p>
    <w:p w:rsidR="00180400" w:rsidRPr="00F668AE" w:rsidRDefault="00180400" w:rsidP="0047122B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F668AE">
        <w:rPr>
          <w:rFonts w:ascii="宋体" w:eastAsia="宋体" w:hAnsi="宋体" w:hint="eastAsia"/>
          <w:sz w:val="24"/>
        </w:rPr>
        <w:t>□依法向人民法院提起诉讼。</w:t>
      </w:r>
    </w:p>
    <w:p w:rsidR="00180400" w:rsidRPr="00D604BA" w:rsidRDefault="00180400" w:rsidP="0047122B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b/>
          <w:sz w:val="24"/>
        </w:rPr>
      </w:pPr>
      <w:r w:rsidRPr="00F668AE">
        <w:rPr>
          <w:rFonts w:ascii="宋体" w:eastAsia="宋体" w:hAnsi="宋体" w:hint="eastAsia"/>
          <w:b/>
          <w:sz w:val="24"/>
        </w:rPr>
        <w:t xml:space="preserve">第十条  </w:t>
      </w:r>
      <w:r w:rsidRPr="00F668AE">
        <w:rPr>
          <w:rFonts w:ascii="宋体" w:eastAsia="宋体" w:hAnsi="宋体"/>
          <w:b/>
          <w:sz w:val="24"/>
        </w:rPr>
        <w:t>合同经双方签字</w:t>
      </w:r>
      <w:r w:rsidRPr="00F668AE">
        <w:rPr>
          <w:rFonts w:ascii="宋体" w:eastAsia="宋体" w:hAnsi="宋体" w:hint="eastAsia"/>
          <w:b/>
          <w:sz w:val="24"/>
        </w:rPr>
        <w:t>（</w:t>
      </w:r>
      <w:r w:rsidRPr="00F668AE">
        <w:rPr>
          <w:rFonts w:ascii="宋体" w:eastAsia="宋体" w:hAnsi="宋体"/>
          <w:b/>
          <w:sz w:val="24"/>
        </w:rPr>
        <w:t>盖章</w:t>
      </w:r>
      <w:r w:rsidRPr="00F668AE">
        <w:rPr>
          <w:rFonts w:ascii="宋体" w:eastAsia="宋体" w:hAnsi="宋体" w:hint="eastAsia"/>
          <w:b/>
          <w:sz w:val="24"/>
        </w:rPr>
        <w:t>）之日起</w:t>
      </w:r>
      <w:r w:rsidRPr="00F668AE">
        <w:rPr>
          <w:rFonts w:ascii="宋体" w:eastAsia="宋体" w:hAnsi="宋体"/>
          <w:b/>
          <w:sz w:val="24"/>
        </w:rPr>
        <w:t>生效</w:t>
      </w:r>
      <w:r w:rsidRPr="00F668AE">
        <w:rPr>
          <w:rFonts w:ascii="宋体" w:eastAsia="宋体" w:hAnsi="宋体" w:hint="eastAsia"/>
          <w:b/>
          <w:sz w:val="24"/>
        </w:rPr>
        <w:t>。</w:t>
      </w:r>
      <w:r w:rsidRPr="00F668AE">
        <w:rPr>
          <w:rFonts w:ascii="宋体" w:eastAsia="宋体" w:hAnsi="宋体"/>
          <w:b/>
          <w:sz w:val="24"/>
        </w:rPr>
        <w:t>本合同一式</w:t>
      </w:r>
      <w:r w:rsidRPr="00F668AE">
        <w:rPr>
          <w:rFonts w:ascii="宋体" w:eastAsia="宋体" w:hAnsi="宋体" w:hint="eastAsia"/>
          <w:b/>
          <w:sz w:val="24"/>
        </w:rPr>
        <w:t>两</w:t>
      </w:r>
      <w:r w:rsidRPr="00F668AE">
        <w:rPr>
          <w:rFonts w:ascii="宋体" w:eastAsia="宋体" w:hAnsi="宋体"/>
          <w:b/>
          <w:sz w:val="24"/>
        </w:rPr>
        <w:t>份，双方各执一份</w:t>
      </w:r>
      <w:r w:rsidRPr="00F668AE">
        <w:rPr>
          <w:rFonts w:ascii="宋体" w:eastAsia="宋体" w:hAnsi="宋体" w:hint="eastAsia"/>
          <w:b/>
          <w:sz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卖方（甲方）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买方</w:t>
            </w:r>
            <w:r w:rsidRPr="00F56439">
              <w:rPr>
                <w:rFonts w:ascii="宋体" w:eastAsia="宋体" w:hAnsi="宋体"/>
                <w:sz w:val="24"/>
              </w:rPr>
              <w:t>（乙方）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lastRenderedPageBreak/>
              <w:t>营业执照注册号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营业执照注册号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法定代表人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法定代表人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委托代理人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委托代理人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地    址</w:t>
            </w:r>
            <w:r w:rsidRPr="00F56439">
              <w:rPr>
                <w:rFonts w:ascii="宋体" w:eastAsia="宋体" w:hAnsi="宋体"/>
                <w:sz w:val="24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地址（住址）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开户银行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56439">
              <w:rPr>
                <w:rFonts w:ascii="宋体" w:eastAsia="宋体" w:hAnsi="宋体"/>
                <w:sz w:val="24"/>
              </w:rPr>
              <w:t>开户银行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color w:val="000000"/>
                <w:sz w:val="24"/>
              </w:rPr>
              <w:t>账    号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F56439">
              <w:rPr>
                <w:rFonts w:ascii="宋体" w:eastAsia="宋体" w:hAnsi="宋体" w:hint="eastAsia"/>
                <w:color w:val="000000"/>
                <w:sz w:val="24"/>
              </w:rPr>
              <w:t>账    号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联系电话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联系电话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签订时间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</w:rPr>
              <w:t>月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签订时间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年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F56439">
              <w:rPr>
                <w:rFonts w:ascii="宋体" w:eastAsia="宋体" w:hAnsi="宋体" w:hint="eastAsia"/>
                <w:sz w:val="24"/>
              </w:rPr>
              <w:t>月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180400" w:rsidRPr="00F56439" w:rsidTr="0008373B"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F56439">
              <w:rPr>
                <w:rFonts w:ascii="宋体" w:eastAsia="宋体" w:hAnsi="宋体" w:hint="eastAsia"/>
                <w:sz w:val="24"/>
              </w:rPr>
              <w:t>签订地点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F56439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</w:p>
        </w:tc>
        <w:tc>
          <w:tcPr>
            <w:tcW w:w="2500" w:type="pct"/>
            <w:shd w:val="clear" w:color="auto" w:fill="auto"/>
          </w:tcPr>
          <w:p w:rsidR="00180400" w:rsidRPr="00F56439" w:rsidRDefault="00180400" w:rsidP="0047122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180400" w:rsidRDefault="00180400" w:rsidP="0047122B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180400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180400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180400"/>
    <w:rsid w:val="002149F6"/>
    <w:rsid w:val="00270A4B"/>
    <w:rsid w:val="002A47C3"/>
    <w:rsid w:val="003022CF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